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rutiger 55 Roman" w:eastAsiaTheme="majorEastAsia" w:hAnsi="Frutiger 55 Roman" w:cstheme="majorBidi"/>
          <w:color w:val="17365D" w:themeColor="text2" w:themeShade="BF"/>
          <w:spacing w:val="5"/>
          <w:kern w:val="28"/>
          <w:sz w:val="52"/>
          <w:szCs w:val="52"/>
          <w:lang w:eastAsia="en-US"/>
        </w:rPr>
        <w:id w:val="540948031"/>
        <w:docPartObj>
          <w:docPartGallery w:val="Cover Pages"/>
          <w:docPartUnique/>
        </w:docPartObj>
      </w:sdtPr>
      <w:sdtContent>
        <w:tbl>
          <w:tblPr>
            <w:tblpPr w:leftFromText="187" w:rightFromText="187" w:horzAnchor="margin" w:tblpXSpec="center" w:tblpYSpec="bottom"/>
            <w:tblW w:w="5000" w:type="pct"/>
            <w:tblLook w:val="04A0" w:firstRow="1" w:lastRow="0" w:firstColumn="1" w:lastColumn="0" w:noHBand="0" w:noVBand="1"/>
          </w:tblPr>
          <w:tblGrid>
            <w:gridCol w:w="9745"/>
          </w:tblGrid>
          <w:tr w:rsidR="00F3447D" w:rsidRPr="00E71078" w14:paraId="67000177" w14:textId="77777777">
            <w:tc>
              <w:tcPr>
                <w:tcW w:w="5000" w:type="pct"/>
              </w:tcPr>
              <w:p w14:paraId="52F39DF7" w14:textId="50CFE751" w:rsidR="00F3447D" w:rsidRPr="00E71078" w:rsidRDefault="00C77425">
                <w:pPr>
                  <w:pStyle w:val="Ingetavstnd"/>
                </w:pPr>
                <w:r w:rsidRPr="00E71078">
                  <w:rPr>
                    <w:noProof/>
                  </w:rPr>
                  <mc:AlternateContent>
                    <mc:Choice Requires="wps">
                      <w:drawing>
                        <wp:anchor distT="0" distB="0" distL="114300" distR="114300" simplePos="0" relativeHeight="251658240" behindDoc="0" locked="0" layoutInCell="1" allowOverlap="1" wp14:anchorId="571E4D85" wp14:editId="4090DD1B">
                          <wp:simplePos x="0" y="0"/>
                          <wp:positionH relativeFrom="column">
                            <wp:posOffset>2847109</wp:posOffset>
                          </wp:positionH>
                          <wp:positionV relativeFrom="paragraph">
                            <wp:posOffset>-3233</wp:posOffset>
                          </wp:positionV>
                          <wp:extent cx="491836" cy="561109"/>
                          <wp:effectExtent l="0" t="0" r="22860" b="10795"/>
                          <wp:wrapNone/>
                          <wp:docPr id="4" name="Rektangel 4"/>
                          <wp:cNvGraphicFramePr/>
                          <a:graphic xmlns:a="http://schemas.openxmlformats.org/drawingml/2006/main">
                            <a:graphicData uri="http://schemas.microsoft.com/office/word/2010/wordprocessingShape">
                              <wps:wsp>
                                <wps:cNvSpPr/>
                                <wps:spPr>
                                  <a:xfrm>
                                    <a:off x="0" y="0"/>
                                    <a:ext cx="491836" cy="5611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13AA0" id="Rektangel 4" o:spid="_x0000_s1026" style="position:absolute;margin-left:224.2pt;margin-top:-.25pt;width:38.75pt;height:4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YregIAAIUFAAAOAAAAZHJzL2Uyb0RvYy54bWysVE1v2zAMvQ/YfxB0X21nadcGcYqgRYcB&#10;RRusHXpWZCkWIIuapMTJfv0o+SNZV+xQLAeFMslH8onk/HrfaLITziswJS3OckqE4VApsynpj+e7&#10;T5eU+MBMxTQYUdKD8PR68fHDvLUzMYEadCUcQRDjZ60taR2CnWWZ57VomD8DKwwqJbiGBby6TVY5&#10;1iJ6o7NJnl9kLbjKOuDCe/x62ynpIuFLKXh4lNKLQHRJMbeQTpfOdTyzxZzNNo7ZWvE+DfaOLBqm&#10;DAYdoW5ZYGTr1F9QjeIOPMhwxqHJQErFRaoBqynyV9U81cyKVAuS4+1Ik/9/sPxh92RXDmlorZ95&#10;FGMVe+ma+I/5kX0i6zCSJfaBcPw4vSouP19QwlF1flEU+VUkMzs6W+fDVwENiUJJHb5Foojt7n3o&#10;TAeTGMuDVtWd0jpd4vuLG+3IjuHLrTdFD/6HlTbvcsQco2d2rDhJ4aBFxNPmu5BEVVjjJCWcmvGY&#10;DONcmFB0qppVosvxPMffkOWQfiIkAUZkidWN2D3AYNmBDNgdPb19dBWpl0fn/F+Jdc6jR4oMJozO&#10;jTLg3gLQWFUfubMfSOqoiSytoTqsHHHQTZK3/E7h894zH1bM4ejgkOE6CI94SA1tSaGXKKnB/Xrr&#10;e7THjkYtJS2OYkn9zy1zghL9zWCvXxXTaZzddJmef5ngxZ1q1qcas21uAHumwMVjeRKjfdCDKB00&#10;L7g1ljEqqpjhGLukPLjhchO6FYF7h4vlMpnhvFoW7s2T5RE8shrb93n/wpztezzgcDzAMLZs9qrV&#10;O9voaWC5DSBVmoMjrz3fOOupcfq9FJfJ6T1ZHbfn4jcAAAD//wMAUEsDBBQABgAIAAAAIQCyZioV&#10;3QAAAAgBAAAPAAAAZHJzL2Rvd25yZXYueG1sTI/BTsMwEETvSPyDtUhcUOu0SiAJ2VQIiSuIwoWb&#10;G2/jiHgd2W4a+HrMCY6jGc28aXaLHcVMPgyOETbrDARx5/TAPcL729OqBBGiYq1Gx4TwRQF27eVF&#10;o2rtzvxK8z72IpVwqBWCiXGqpQydIavC2k3EyTs6b1VM0vdSe3VO5XaU2yy7lVYNnBaMmujRUPe5&#10;P1mE6rt7iaWbChOHj6q3m+ejn28Qr6+Wh3sQkZb4F4Zf/IQObWI6uBPrIEaEPC/zFEVYFSCSX2yL&#10;CsQBobyrQLaN/H+g/QEAAP//AwBQSwECLQAUAAYACAAAACEAtoM4kv4AAADhAQAAEwAAAAAAAAAA&#10;AAAAAAAAAAAAW0NvbnRlbnRfVHlwZXNdLnhtbFBLAQItABQABgAIAAAAIQA4/SH/1gAAAJQBAAAL&#10;AAAAAAAAAAAAAAAAAC8BAABfcmVscy8ucmVsc1BLAQItABQABgAIAAAAIQCyLfYregIAAIUFAAAO&#10;AAAAAAAAAAAAAAAAAC4CAABkcnMvZTJvRG9jLnhtbFBLAQItABQABgAIAAAAIQCyZioV3QAAAAgB&#10;AAAPAAAAAAAAAAAAAAAAANQEAABkcnMvZG93bnJldi54bWxQSwUGAAAAAAQABADzAAAA3gUAAAAA&#10;" fillcolor="white [3212]" strokecolor="white [3212]" strokeweight="2pt"/>
                      </w:pict>
                    </mc:Fallback>
                  </mc:AlternateContent>
                </w:r>
              </w:p>
            </w:tc>
          </w:tr>
        </w:tbl>
        <w:p w14:paraId="7274CAE4" w14:textId="77777777" w:rsidR="006F03AC" w:rsidRPr="00E71078" w:rsidRDefault="006F03AC" w:rsidP="003E2FBF">
          <w:pPr>
            <w:pStyle w:val="Rubrik"/>
            <w:rPr>
              <w:sz w:val="100"/>
              <w:szCs w:val="100"/>
            </w:rPr>
          </w:pPr>
        </w:p>
        <w:p w14:paraId="47A9453F" w14:textId="7E368053" w:rsidR="00607C5D" w:rsidRPr="003E2FBF" w:rsidRDefault="00607C5D" w:rsidP="003E2FBF">
          <w:pPr>
            <w:pStyle w:val="Rubrik"/>
            <w:rPr>
              <w:sz w:val="100"/>
              <w:szCs w:val="100"/>
            </w:rPr>
          </w:pPr>
          <w:r w:rsidRPr="003E2FBF">
            <w:rPr>
              <w:sz w:val="100"/>
              <w:szCs w:val="100"/>
            </w:rPr>
            <w:t>Budget 20</w:t>
          </w:r>
          <w:r w:rsidR="000C083F" w:rsidRPr="003E2FBF">
            <w:rPr>
              <w:sz w:val="100"/>
              <w:szCs w:val="100"/>
            </w:rPr>
            <w:t>2</w:t>
          </w:r>
          <w:r w:rsidR="00995C5D">
            <w:rPr>
              <w:sz w:val="100"/>
              <w:szCs w:val="100"/>
            </w:rPr>
            <w:t>4</w:t>
          </w:r>
          <w:r w:rsidR="000C083F" w:rsidRPr="003E2FBF">
            <w:rPr>
              <w:sz w:val="100"/>
              <w:szCs w:val="100"/>
            </w:rPr>
            <w:t xml:space="preserve"> </w:t>
          </w:r>
        </w:p>
        <w:p w14:paraId="2B460082" w14:textId="19B6FC46" w:rsidR="00F34F27" w:rsidRPr="003E2FBF" w:rsidRDefault="00F34F27" w:rsidP="003E2FBF">
          <w:pPr>
            <w:pStyle w:val="Rubrik"/>
            <w:rPr>
              <w:sz w:val="57"/>
              <w:szCs w:val="57"/>
            </w:rPr>
          </w:pPr>
          <w:r w:rsidRPr="003E2FBF">
            <w:rPr>
              <w:sz w:val="57"/>
              <w:szCs w:val="57"/>
            </w:rPr>
            <w:t xml:space="preserve">Flerårsplan </w:t>
          </w:r>
          <w:proofErr w:type="gramStart"/>
          <w:r w:rsidRPr="003E2FBF">
            <w:rPr>
              <w:sz w:val="57"/>
              <w:szCs w:val="57"/>
            </w:rPr>
            <w:t>20</w:t>
          </w:r>
          <w:r w:rsidR="009F727E" w:rsidRPr="003E2FBF">
            <w:rPr>
              <w:sz w:val="57"/>
              <w:szCs w:val="57"/>
            </w:rPr>
            <w:t>2</w:t>
          </w:r>
          <w:r w:rsidR="00995C5D">
            <w:rPr>
              <w:sz w:val="57"/>
              <w:szCs w:val="57"/>
            </w:rPr>
            <w:t>5</w:t>
          </w:r>
          <w:r w:rsidRPr="003E2FBF">
            <w:rPr>
              <w:sz w:val="57"/>
              <w:szCs w:val="57"/>
            </w:rPr>
            <w:t>-202</w:t>
          </w:r>
          <w:r w:rsidR="00995C5D">
            <w:rPr>
              <w:sz w:val="57"/>
              <w:szCs w:val="57"/>
            </w:rPr>
            <w:t>6</w:t>
          </w:r>
          <w:proofErr w:type="gramEnd"/>
        </w:p>
        <w:p w14:paraId="763B7594" w14:textId="36B4B583" w:rsidR="00607C5D" w:rsidRPr="003E2FBF" w:rsidRDefault="005F20F7" w:rsidP="003E2FBF">
          <w:pPr>
            <w:pStyle w:val="Rubrik"/>
          </w:pPr>
          <w:r w:rsidRPr="003E2FBF">
            <w:rPr>
              <w:noProof/>
            </w:rPr>
            <w:drawing>
              <wp:inline distT="0" distB="0" distL="0" distR="0" wp14:anchorId="4D34E136" wp14:editId="4B6D2F19">
                <wp:extent cx="6096000" cy="405765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r w:rsidR="00607C5D" w:rsidRPr="003E2FBF">
            <w:rPr>
              <w:noProof/>
              <w:lang w:eastAsia="sv-SE"/>
            </w:rPr>
            <mc:AlternateContent>
              <mc:Choice Requires="wps">
                <w:drawing>
                  <wp:anchor distT="0" distB="0" distL="114300" distR="114300" simplePos="0" relativeHeight="251658241" behindDoc="0" locked="0" layoutInCell="1" allowOverlap="1" wp14:anchorId="107F1CF8" wp14:editId="7787067F">
                    <wp:simplePos x="0" y="0"/>
                    <wp:positionH relativeFrom="column">
                      <wp:posOffset>-1214467</wp:posOffset>
                    </wp:positionH>
                    <wp:positionV relativeFrom="paragraph">
                      <wp:posOffset>185997</wp:posOffset>
                    </wp:positionV>
                    <wp:extent cx="8575675" cy="7162165"/>
                    <wp:effectExtent l="0" t="0" r="0" b="635"/>
                    <wp:wrapNone/>
                    <wp:docPr id="307" name="Textruta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5675" cy="7162165"/>
                            </a:xfrm>
                            <a:prstGeom prst="rect">
                              <a:avLst/>
                            </a:prstGeom>
                            <a:noFill/>
                            <a:ln w="9525">
                              <a:noFill/>
                              <a:miter lim="800000"/>
                              <a:headEnd/>
                              <a:tailEnd/>
                            </a:ln>
                          </wps:spPr>
                          <wps:txbx>
                            <w:txbxContent>
                              <w:p w14:paraId="2531F8BE" w14:textId="0A348F6A" w:rsidR="006529B8" w:rsidRDefault="00652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F1CF8" id="_x0000_t202" coordsize="21600,21600" o:spt="202" path="m,l,21600r21600,l21600,xe">
                    <v:stroke joinstyle="miter"/>
                    <v:path gradientshapeok="t" o:connecttype="rect"/>
                  </v:shapetype>
                  <v:shape id="Textruta 307" o:spid="_x0000_s1026" type="#_x0000_t202" style="position:absolute;margin-left:-95.65pt;margin-top:14.65pt;width:675.25pt;height:56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0I+QEAAM4DAAAOAAAAZHJzL2Uyb0RvYy54bWysU9Fu2yAUfZ+0f0C8L46tOGmtOFXXrtOk&#10;rpvU7QMwxjEacBmQ2NnX74LdNNrepvkBcX3h3HvOPWxvRq3IUTgvwdQ0XywpEYZDK82+pt+/Pby7&#10;osQHZlqmwIianoSnN7u3b7aDrUQBPahWOIIgxleDrWkfgq2yzPNeaOYXYIXBZAdOs4Ch22etYwOi&#10;a5UVy+U6G8C11gEX3uPf+ylJdwm/6wQPX7rOi0BUTbG3kFaX1iau2W7Lqr1jtpd8boP9QxeaSYNF&#10;z1D3LDBycPIvKC25Aw9dWHDQGXSd5CJxQDb58g82zz2zInFBcbw9y+T/Hyx/Oj7br46E8T2MOMBE&#10;wttH4D88MXDXM7MXt87B0AvWYuE8SpYN1lfz1Si1r3wEaYbP0OKQ2SFAAho7p6MqyJMgOg7gdBZd&#10;jIFw/HlVbsr1pqSEY26Tr4t8XaYarHq5bp0PHwVoEjc1dTjVBM+Ojz7Edlj1ciRWM/AglUqTVYYM&#10;Nb0uizJduMhoGdB4SmrsYBm/yQqR5QfTpsuBSTXtsYAyM+3IdOIcxmbEg5F+A+0JBXAwGQwfBG56&#10;cL8oGdBcNfU/D8wJStQngyJe56tVdGMKVuWmwMBdZprLDDMcoWoaKJm2dyE5eOJ6i2J3Msnw2snc&#10;K5omqTMbPLryMk6nXp/h7jcAAAD//wMAUEsDBBQABgAIAAAAIQBo+ivU3wAAAA0BAAAPAAAAZHJz&#10;L2Rvd25yZXYueG1sTI/BTsMwDIbvSLxD5EnctqSFDdo1nRCIK4gNkLhljddWNE7VZGt5ezwucLIt&#10;f/r9udhMrhMnHELrSUOyUCCQKm9bqjW87Z7mdyBCNGRN5wk1fGOATXl5UZjc+pFe8bSNteAQCrnR&#10;0MTY51KGqkFnwsL3SLw7+MGZyONQSzuYkcNdJ1OlVtKZlvhCY3p8aLD62h6dhvfnw+fHjXqpH92y&#10;H/2kJLlMan01m+7XICJO8Q+Gsz6rQ8lOe38kG0SnYZ5kyTWzGtKM65lIllkKYv/b3aYgy0L+/6L8&#10;AQAA//8DAFBLAQItABQABgAIAAAAIQC2gziS/gAAAOEBAAATAAAAAAAAAAAAAAAAAAAAAABbQ29u&#10;dGVudF9UeXBlc10ueG1sUEsBAi0AFAAGAAgAAAAhADj9If/WAAAAlAEAAAsAAAAAAAAAAAAAAAAA&#10;LwEAAF9yZWxzLy5yZWxzUEsBAi0AFAAGAAgAAAAhAIDULQj5AQAAzgMAAA4AAAAAAAAAAAAAAAAA&#10;LgIAAGRycy9lMm9Eb2MueG1sUEsBAi0AFAAGAAgAAAAhAGj6K9TfAAAADQEAAA8AAAAAAAAAAAAA&#10;AAAAUwQAAGRycy9kb3ducmV2LnhtbFBLBQYAAAAABAAEAPMAAABfBQAAAAA=&#10;" filled="f" stroked="f">
                    <v:textbox>
                      <w:txbxContent>
                        <w:p w14:paraId="2531F8BE" w14:textId="0A348F6A" w:rsidR="006529B8" w:rsidRDefault="006529B8"/>
                      </w:txbxContent>
                    </v:textbox>
                  </v:shape>
                </w:pict>
              </mc:Fallback>
            </mc:AlternateContent>
          </w:r>
        </w:p>
        <w:p w14:paraId="621AA3F4" w14:textId="77777777" w:rsidR="00607C5D" w:rsidRPr="003E2FBF" w:rsidRDefault="00607C5D" w:rsidP="003E2FBF">
          <w:pPr>
            <w:pStyle w:val="Rubrik"/>
          </w:pPr>
        </w:p>
        <w:p w14:paraId="3310A4C7" w14:textId="77777777" w:rsidR="00F3447D" w:rsidRPr="003E2FBF" w:rsidRDefault="00D30B57" w:rsidP="003E2FBF">
          <w:pPr>
            <w:pStyle w:val="Rubrik"/>
            <w:rPr>
              <w:rFonts w:asciiTheme="majorHAnsi" w:hAnsiTheme="majorHAnsi"/>
              <w:b/>
              <w:bCs/>
              <w:color w:val="365F91" w:themeColor="accent1" w:themeShade="BF"/>
              <w:sz w:val="28"/>
              <w:szCs w:val="28"/>
              <w:lang w:eastAsia="sv-SE"/>
            </w:rPr>
          </w:pPr>
          <w:r w:rsidRPr="003E2FBF">
            <w:rPr>
              <w:noProof/>
              <w:sz w:val="57"/>
              <w:szCs w:val="57"/>
              <w:lang w:eastAsia="sv-SE"/>
            </w:rPr>
            <mc:AlternateContent>
              <mc:Choice Requires="wps">
                <w:drawing>
                  <wp:anchor distT="0" distB="0" distL="114300" distR="114300" simplePos="0" relativeHeight="251658242" behindDoc="0" locked="0" layoutInCell="1" allowOverlap="1" wp14:anchorId="12111D04" wp14:editId="22264BAA">
                    <wp:simplePos x="0" y="0"/>
                    <wp:positionH relativeFrom="column">
                      <wp:posOffset>4902200</wp:posOffset>
                    </wp:positionH>
                    <wp:positionV relativeFrom="paragraph">
                      <wp:posOffset>4970145</wp:posOffset>
                    </wp:positionV>
                    <wp:extent cx="1228725" cy="266700"/>
                    <wp:effectExtent l="0" t="0" r="0" b="0"/>
                    <wp:wrapNone/>
                    <wp:docPr id="5" name="Textruta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66700"/>
                            </a:xfrm>
                            <a:prstGeom prst="rect">
                              <a:avLst/>
                            </a:prstGeom>
                            <a:noFill/>
                            <a:ln w="9525">
                              <a:noFill/>
                              <a:miter lim="800000"/>
                              <a:headEnd/>
                              <a:tailEnd/>
                            </a:ln>
                          </wps:spPr>
                          <wps:txbx>
                            <w:txbxContent>
                              <w:p w14:paraId="36DF4970" w14:textId="1C4AFDFF" w:rsidR="006529B8" w:rsidRPr="00D30B57" w:rsidRDefault="006529B8" w:rsidP="00346A1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1D04" id="Textruta 5" o:spid="_x0000_s1027" type="#_x0000_t202" style="position:absolute;margin-left:386pt;margin-top:391.35pt;width:96.75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j+AEAANQDAAAOAAAAZHJzL2Uyb0RvYy54bWysU9tu3CAQfa/Uf0C8d+219hZrvVGaNFWl&#10;9CKl/QCM8RoVGArs2tuv74CdzSp5i+oHxHjgzJwzh+31oBU5CuclmIrOZzklwnBopNlX9NfP+w8b&#10;SnxgpmEKjKjoSXh6vXv/btvbUhTQgWqEIwhifNnbinYh2DLLPO+EZn4GVhhMtuA0Cxi6fdY41iO6&#10;VlmR56usB9dYB1x4j3/vxiTdJfy2FTx8b1svAlEVxd5CWl1a67hmuy0r947ZTvKpDfaGLjSTBoue&#10;oe5YYOTg5CsoLbkDD22YcdAZtK3kInFANvP8BZvHjlmRuKA43p5l8v8Pln87PtofjoThIww4wETC&#10;2wfgvz0xcNsxsxc3zkHfCdZg4XmULOutL6erUWpf+ghS91+hwSGzQ4AENLROR1WQJ0F0HMDpLLoY&#10;AuGxZFFs1sWSEo65YrVa52kqGSufblvnw2cBmsRNRR0ONaGz44MPsRtWPh2JxQzcS6XSYJUhfUWv&#10;lgj/IqNlQN8pqSu6yeM3OiGS/GSadDkwqcY9FlBmYh2JjpTDUA9ENpMkUYQamhPK4GC0GT4L3HTg&#10;/lLSo8Uq6v8cmBOUqC8GpbyaLxbRkylYLNcFBu4yU19mmOEIVdFAybi9DcnHI7EblLyVSY3nTqaW&#10;0TpJpMnm0ZuXcTr1/Bh3/wAAAP//AwBQSwMEFAAGAAgAAAAhAHtvrQjgAAAACwEAAA8AAABkcnMv&#10;ZG93bnJldi54bWxMj81OwzAQhO9IvIO1SNyoTdQ0aRqnQiCuIMqP1Jsbb5OIeB3FbhPenuVEb7Oa&#10;0ew35XZ2vTjjGDpPGu4XCgRS7W1HjYaP9+e7HESIhqzpPaGGHwywra6vSlNYP9EbnnexEVxCoTAa&#10;2hiHQspQt+hMWPgBib2jH52JfI6NtKOZuNz1MlFqJZ3piD+0ZsDHFuvv3clp+Hw57r+W6rV5cukw&#10;+VlJcmup9e3N/LABEXGO/2H4w2d0qJjp4E9kg+g1ZFnCWyKLPMlAcGK9SlMQBw15ssxAVqW83FD9&#10;AgAA//8DAFBLAQItABQABgAIAAAAIQC2gziS/gAAAOEBAAATAAAAAAAAAAAAAAAAAAAAAABbQ29u&#10;dGVudF9UeXBlc10ueG1sUEsBAi0AFAAGAAgAAAAhADj9If/WAAAAlAEAAAsAAAAAAAAAAAAAAAAA&#10;LwEAAF9yZWxzLy5yZWxzUEsBAi0AFAAGAAgAAAAhAL8DieP4AQAA1AMAAA4AAAAAAAAAAAAAAAAA&#10;LgIAAGRycy9lMm9Eb2MueG1sUEsBAi0AFAAGAAgAAAAhAHtvrQjgAAAACwEAAA8AAAAAAAAAAAAA&#10;AAAAUgQAAGRycy9kb3ducmV2LnhtbFBLBQYAAAAABAAEAPMAAABfBQAAAAA=&#10;" filled="f" stroked="f">
                    <v:textbox>
                      <w:txbxContent>
                        <w:p w14:paraId="36DF4970" w14:textId="1C4AFDFF" w:rsidR="006529B8" w:rsidRPr="00D30B57" w:rsidRDefault="006529B8" w:rsidP="00346A17">
                          <w:pPr>
                            <w:rPr>
                              <w:sz w:val="20"/>
                              <w:szCs w:val="20"/>
                            </w:rPr>
                          </w:pPr>
                        </w:p>
                      </w:txbxContent>
                    </v:textbox>
                  </v:shape>
                </w:pict>
              </mc:Fallback>
            </mc:AlternateContent>
          </w:r>
          <w:r w:rsidR="00F3447D" w:rsidRPr="003E2FBF">
            <w:br w:type="page"/>
          </w:r>
        </w:p>
      </w:sdtContent>
    </w:sdt>
    <w:p w14:paraId="3B19E1B2" w14:textId="1D2A801C" w:rsidR="007B4C76" w:rsidRPr="00D42A94" w:rsidRDefault="007B4C76" w:rsidP="00FA02B6">
      <w:pPr>
        <w:rPr>
          <w:rFonts w:ascii="Frutiger 55 Roman" w:eastAsiaTheme="majorEastAsia" w:hAnsi="Frutiger 55 Roman" w:cstheme="majorBidi"/>
          <w:color w:val="17365D" w:themeColor="text2" w:themeShade="BF"/>
          <w:spacing w:val="5"/>
          <w:kern w:val="28"/>
          <w:sz w:val="36"/>
          <w:szCs w:val="36"/>
        </w:rPr>
      </w:pPr>
      <w:r w:rsidRPr="00D42A94">
        <w:rPr>
          <w:rFonts w:ascii="Frutiger 55 Roman" w:eastAsiaTheme="majorEastAsia" w:hAnsi="Frutiger 55 Roman" w:cstheme="majorBidi"/>
          <w:color w:val="17365D" w:themeColor="text2" w:themeShade="BF"/>
          <w:spacing w:val="5"/>
          <w:kern w:val="28"/>
          <w:sz w:val="36"/>
          <w:szCs w:val="36"/>
        </w:rPr>
        <w:lastRenderedPageBreak/>
        <w:t>Innehållsförteckning</w:t>
      </w:r>
    </w:p>
    <w:p w14:paraId="33541C57" w14:textId="77777777" w:rsidR="004D5366" w:rsidRDefault="004D5366" w:rsidP="00FA02B6"/>
    <w:p w14:paraId="1B27CEFE" w14:textId="0854C19D" w:rsidR="00141976" w:rsidRDefault="00141976" w:rsidP="00FA02B6">
      <w:r>
        <w:t>FÖRORD</w:t>
      </w:r>
      <w:r w:rsidR="004D5366">
        <w:t>…………………………………………………</w:t>
      </w:r>
      <w:r w:rsidR="003A391D">
        <w:t>…………</w:t>
      </w:r>
      <w:proofErr w:type="gramStart"/>
      <w:r w:rsidR="003A391D">
        <w:t>……</w:t>
      </w:r>
      <w:r w:rsidR="004D5366">
        <w:t>.</w:t>
      </w:r>
      <w:proofErr w:type="gramEnd"/>
      <w:r w:rsidR="004D5366">
        <w:t>.</w:t>
      </w:r>
      <w:r w:rsidR="004D5366">
        <w:tab/>
        <w:t>3</w:t>
      </w:r>
    </w:p>
    <w:p w14:paraId="41D73BA3" w14:textId="101A0EBD" w:rsidR="00141976" w:rsidRDefault="00141976" w:rsidP="00FA02B6">
      <w:r>
        <w:t>FÖRUTSÄTTNINGAR</w:t>
      </w:r>
      <w:r w:rsidR="004D5366">
        <w:t>……………………………………………………</w:t>
      </w:r>
      <w:r w:rsidR="004D5366">
        <w:tab/>
        <w:t>6</w:t>
      </w:r>
    </w:p>
    <w:p w14:paraId="560DF11C" w14:textId="01475630" w:rsidR="00892905" w:rsidRDefault="004D5366" w:rsidP="004D5366">
      <w:r>
        <w:t xml:space="preserve">- </w:t>
      </w:r>
      <w:r w:rsidR="00892905">
        <w:t>Kommunfullmäktiges</w:t>
      </w:r>
      <w:r w:rsidR="007F4333">
        <w:t xml:space="preserve"> mål och god ekonomisk hushållning</w:t>
      </w:r>
      <w:r w:rsidR="00276DFA">
        <w:t>……………….</w:t>
      </w:r>
      <w:r>
        <w:tab/>
      </w:r>
      <w:r w:rsidR="00862CA0">
        <w:t>6</w:t>
      </w:r>
    </w:p>
    <w:p w14:paraId="58FD0F4A" w14:textId="0C366A71" w:rsidR="00892905" w:rsidRDefault="004D5366" w:rsidP="00FA02B6">
      <w:r>
        <w:t xml:space="preserve">- </w:t>
      </w:r>
      <w:r w:rsidR="00892905">
        <w:t>Ekonomistyrdirektiv</w:t>
      </w:r>
      <w:r w:rsidR="00276DFA">
        <w:t>………………………………………………………</w:t>
      </w:r>
      <w:r w:rsidR="00862CA0">
        <w:tab/>
        <w:t>7</w:t>
      </w:r>
    </w:p>
    <w:p w14:paraId="6F614FB5" w14:textId="521A96FC" w:rsidR="00141976" w:rsidRDefault="004D5366" w:rsidP="00FA02B6">
      <w:r>
        <w:t xml:space="preserve">- </w:t>
      </w:r>
      <w:r w:rsidR="007F4333">
        <w:t>Budgetförutsättningar</w:t>
      </w:r>
      <w:r w:rsidR="00276DFA">
        <w:t>…………………………………………………….</w:t>
      </w:r>
      <w:r w:rsidR="00862CA0">
        <w:tab/>
        <w:t>8</w:t>
      </w:r>
    </w:p>
    <w:p w14:paraId="7021CF7F" w14:textId="5CBB65E4" w:rsidR="007F4333" w:rsidRDefault="004D5366" w:rsidP="00FA02B6">
      <w:r>
        <w:t xml:space="preserve">- </w:t>
      </w:r>
      <w:r w:rsidR="007F4333">
        <w:t>Budgetramar per nämnd</w:t>
      </w:r>
      <w:r w:rsidR="000F6F90">
        <w:t>/ Balansenhet</w:t>
      </w:r>
      <w:r w:rsidR="00276DFA">
        <w:t>……………………………………</w:t>
      </w:r>
      <w:r w:rsidR="00862CA0">
        <w:tab/>
        <w:t>10</w:t>
      </w:r>
    </w:p>
    <w:p w14:paraId="49EDC2AD" w14:textId="1E732531" w:rsidR="000F6F90" w:rsidRDefault="004D5366" w:rsidP="00FA02B6">
      <w:r>
        <w:t xml:space="preserve">- </w:t>
      </w:r>
      <w:r w:rsidR="000F6F90">
        <w:t>Investeringsvolym</w:t>
      </w:r>
      <w:r w:rsidR="003A391D">
        <w:t>…………………………………………………………</w:t>
      </w:r>
      <w:r w:rsidR="00862CA0">
        <w:tab/>
        <w:t>11</w:t>
      </w:r>
    </w:p>
    <w:p w14:paraId="1652A72B" w14:textId="77777777" w:rsidR="000F6F90" w:rsidRDefault="000F6F90" w:rsidP="00FA02B6"/>
    <w:p w14:paraId="6E991668" w14:textId="4F123941" w:rsidR="000F6F90" w:rsidRDefault="000F6F90" w:rsidP="00FA02B6">
      <w:r>
        <w:t>ANALYS</w:t>
      </w:r>
      <w:r w:rsidR="003E0C77">
        <w:t>……………………………………………………………………</w:t>
      </w:r>
      <w:r w:rsidR="00862CA0">
        <w:tab/>
        <w:t>12</w:t>
      </w:r>
    </w:p>
    <w:p w14:paraId="4426C670" w14:textId="438FFD61" w:rsidR="000F6F90" w:rsidRDefault="004D5366" w:rsidP="00FA02B6">
      <w:r>
        <w:t xml:space="preserve">- </w:t>
      </w:r>
      <w:r w:rsidR="00A35DE1">
        <w:t>Ekonomisk ställning</w:t>
      </w:r>
      <w:r w:rsidR="003E0C77">
        <w:t>……………………………………………………….</w:t>
      </w:r>
      <w:r w:rsidR="00862CA0">
        <w:tab/>
        <w:t>12</w:t>
      </w:r>
    </w:p>
    <w:p w14:paraId="1E091476" w14:textId="04298C2F" w:rsidR="00A35DE1" w:rsidRDefault="004D5366" w:rsidP="00FA02B6">
      <w:r>
        <w:t xml:space="preserve">- </w:t>
      </w:r>
      <w:r w:rsidR="00A35DE1">
        <w:t>Känslighetsanalys</w:t>
      </w:r>
      <w:r w:rsidR="003E0C77">
        <w:t>………………………………………………………….</w:t>
      </w:r>
      <w:r w:rsidR="00862CA0">
        <w:tab/>
      </w:r>
      <w:r w:rsidR="000C4D22">
        <w:t>15</w:t>
      </w:r>
    </w:p>
    <w:p w14:paraId="458A0B2E" w14:textId="4D17DFDB" w:rsidR="00A35DE1" w:rsidRDefault="004D5366" w:rsidP="00FA02B6">
      <w:r>
        <w:t xml:space="preserve">- </w:t>
      </w:r>
      <w:r w:rsidR="00A35DE1">
        <w:t>Nyckeltalsbilaga till Kommunfullmäktiges mål 2023</w:t>
      </w:r>
      <w:r w:rsidR="003E0C77">
        <w:t xml:space="preserve"> </w:t>
      </w:r>
      <w:r w:rsidR="00A35DE1">
        <w:t>-</w:t>
      </w:r>
      <w:r w:rsidR="003E0C77">
        <w:t xml:space="preserve"> </w:t>
      </w:r>
      <w:r w:rsidR="00A35DE1">
        <w:t>2026</w:t>
      </w:r>
      <w:r w:rsidR="003E0C77">
        <w:t>……………….</w:t>
      </w:r>
      <w:r w:rsidR="000C4D22">
        <w:tab/>
        <w:t>15</w:t>
      </w:r>
    </w:p>
    <w:p w14:paraId="2A7EAC88" w14:textId="2C191EA7" w:rsidR="00C75260" w:rsidRDefault="004D5366" w:rsidP="00FA02B6">
      <w:r>
        <w:t xml:space="preserve">- </w:t>
      </w:r>
      <w:r w:rsidR="00C75260">
        <w:t>Skattesatser</w:t>
      </w:r>
      <w:r w:rsidR="003E0C77">
        <w:t>…………………………………………………………</w:t>
      </w:r>
      <w:proofErr w:type="gramStart"/>
      <w:r w:rsidR="003E0C77">
        <w:t>…….</w:t>
      </w:r>
      <w:proofErr w:type="gramEnd"/>
      <w:r w:rsidR="003E0C77">
        <w:t>.</w:t>
      </w:r>
      <w:r w:rsidR="000C4D22">
        <w:tab/>
        <w:t>16</w:t>
      </w:r>
    </w:p>
    <w:p w14:paraId="53AF2B0A" w14:textId="6E84798D" w:rsidR="00C75260" w:rsidRDefault="00C75260" w:rsidP="00FA02B6">
      <w:r>
        <w:t>RESULTATBUDGET</w:t>
      </w:r>
      <w:r w:rsidR="00D42A94">
        <w:t>………………………………………………</w:t>
      </w:r>
      <w:proofErr w:type="gramStart"/>
      <w:r w:rsidR="00D42A94">
        <w:t>…….</w:t>
      </w:r>
      <w:proofErr w:type="gramEnd"/>
      <w:r w:rsidR="00D42A94">
        <w:t>.</w:t>
      </w:r>
      <w:r w:rsidR="000C4D22">
        <w:tab/>
        <w:t>17</w:t>
      </w:r>
    </w:p>
    <w:p w14:paraId="6161DC25" w14:textId="459582AF" w:rsidR="00C75260" w:rsidRDefault="00C75260" w:rsidP="00FA02B6">
      <w:r>
        <w:t>KASSAFLÖDESBUDGET</w:t>
      </w:r>
      <w:r w:rsidR="00D42A94">
        <w:t>…………………………………………</w:t>
      </w:r>
      <w:proofErr w:type="gramStart"/>
      <w:r w:rsidR="00D42A94">
        <w:t>…….</w:t>
      </w:r>
      <w:proofErr w:type="gramEnd"/>
      <w:r w:rsidR="00D42A94">
        <w:t>.</w:t>
      </w:r>
      <w:r w:rsidR="000C4D22">
        <w:tab/>
        <w:t>18</w:t>
      </w:r>
    </w:p>
    <w:p w14:paraId="1CEDBBAE" w14:textId="5270679C" w:rsidR="00C75260" w:rsidRDefault="00C75260" w:rsidP="00FA02B6">
      <w:r>
        <w:t>BALANSBUDGET</w:t>
      </w:r>
      <w:r w:rsidR="00D42A94">
        <w:t>………………………………………………………...</w:t>
      </w:r>
      <w:r w:rsidR="000C4D22">
        <w:tab/>
        <w:t>19</w:t>
      </w:r>
    </w:p>
    <w:p w14:paraId="255A8B97" w14:textId="70CE4CDC" w:rsidR="00FA02B6" w:rsidRDefault="00FA02B6" w:rsidP="007B4C76">
      <w:pPr>
        <w:rPr>
          <w:lang w:eastAsia="sv-SE"/>
        </w:rPr>
      </w:pPr>
      <w:r>
        <w:rPr>
          <w:lang w:eastAsia="sv-SE"/>
        </w:rPr>
        <w:br w:type="page"/>
      </w:r>
    </w:p>
    <w:p w14:paraId="55320613" w14:textId="37A739A0" w:rsidR="009578D2" w:rsidRPr="003E2FBF" w:rsidRDefault="009578D2" w:rsidP="003E2FBF">
      <w:pPr>
        <w:pStyle w:val="Rubrik"/>
        <w:rPr>
          <w:color w:val="000000" w:themeColor="text1"/>
          <w:sz w:val="36"/>
          <w:szCs w:val="36"/>
        </w:rPr>
      </w:pPr>
      <w:r w:rsidRPr="003E2FBF">
        <w:rPr>
          <w:sz w:val="36"/>
          <w:szCs w:val="36"/>
        </w:rPr>
        <w:lastRenderedPageBreak/>
        <w:t>Förord till Moderaternas och Sverigedemokraternas budget för Staffanstorps kommun år 202</w:t>
      </w:r>
      <w:r w:rsidR="00995C5D">
        <w:rPr>
          <w:sz w:val="36"/>
          <w:szCs w:val="36"/>
        </w:rPr>
        <w:t>4</w:t>
      </w:r>
    </w:p>
    <w:p w14:paraId="3BD7EF9E" w14:textId="77777777" w:rsidR="0076103B" w:rsidRDefault="0076103B" w:rsidP="0076103B">
      <w:r>
        <w:t xml:space="preserve">Vi har alla mötts av kostnadsökningar av olika slag. Livsmedelspriser, elpriser och </w:t>
      </w:r>
      <w:r w:rsidRPr="001B52C5">
        <w:t xml:space="preserve">drivmedelspriser samt många fler typer av kostnadsökningar. Staffanstorps kommun är inget undantag eller fredad zon. Vi serverar ca 4 500 luncher i förskola och </w:t>
      </w:r>
      <w:r w:rsidRPr="009003E1">
        <w:rPr>
          <w:color w:val="000000" w:themeColor="text1"/>
        </w:rPr>
        <w:t>skola varje dag</w:t>
      </w:r>
      <w:r w:rsidRPr="001B52C5">
        <w:t>. Vi förbrukar el och inte minst våra åtagande</w:t>
      </w:r>
      <w:r w:rsidRPr="009003E1">
        <w:rPr>
          <w:color w:val="000000" w:themeColor="text1"/>
        </w:rPr>
        <w:t>n</w:t>
      </w:r>
      <w:r w:rsidRPr="001B52C5">
        <w:t xml:space="preserve"> gällande pensionskostnader påverkas kraftigt av inflationen.</w:t>
      </w:r>
    </w:p>
    <w:p w14:paraId="1D907A41" w14:textId="77777777" w:rsidR="0076103B" w:rsidRDefault="0076103B" w:rsidP="0076103B">
      <w:r>
        <w:t xml:space="preserve">För att kunna klara kraftiga kostnadsökningar så finns det olika vägval. En del kommuner höjer kommunalskatten, dvs ökar beskattningen av kommunens invånare. Andra kommuner väljer att genomföra stora besparingar inom kommunens verksamhet, ofta drabbar detta den kommunala kärnverksamheten, dvs grundskola och äldreomsorg. </w:t>
      </w:r>
    </w:p>
    <w:p w14:paraId="31928C15" w14:textId="77777777" w:rsidR="0076103B" w:rsidRDefault="0076103B" w:rsidP="0076103B">
      <w:r>
        <w:t>Det politiska styret i Staffanstorps kommun som består av Moderaterna och Sverigedemokraterna har alltid värnat just den kommunala kärnverksamheten och vi kommer så att göra även framöver, också under hårdare ekonomiska år.</w:t>
      </w:r>
    </w:p>
    <w:p w14:paraId="612BBCA7" w14:textId="77777777" w:rsidR="0076103B" w:rsidRDefault="0076103B" w:rsidP="0076103B">
      <w:r>
        <w:t>De senaste fyra åren har Staffanstorps kommun gått med överskott på ca en halv miljard kronor. Samtidigt under dessa goda år har vi bedrivit en kärnverksamhet av hög kvalitet.</w:t>
      </w:r>
    </w:p>
    <w:p w14:paraId="65F1386B" w14:textId="77777777" w:rsidR="0076103B" w:rsidRDefault="0076103B" w:rsidP="0076103B">
      <w:r>
        <w:t>Däremot har vi inte spenderat dessa skatteresurser på tveksamma kommunala projekt.</w:t>
      </w:r>
    </w:p>
    <w:p w14:paraId="2AC63D90" w14:textId="77777777" w:rsidR="0076103B" w:rsidRDefault="0076103B" w:rsidP="0076103B">
      <w:r>
        <w:t>Denna ekonomiska syn gör att vår kommun står väl rustad för att möta ett par tuffare år. Staffanstorps finansiella ställning är urstark, med en soliditet som ligger på en bra bit över 40 %. Över tid har vi nu byggt ett eget kapital i kommunkoncernen på knappt 1,5 miljarder kronor.</w:t>
      </w:r>
    </w:p>
    <w:p w14:paraId="0247B681" w14:textId="77777777" w:rsidR="0076103B" w:rsidRDefault="0076103B" w:rsidP="0076103B">
      <w:r>
        <w:t xml:space="preserve">Detta är vår ekonomiska filosofi, samla i lador under goda år för att bygga stora reserver som kan utjämna när en lågkonjunktur slår till, för det kommer alltid en konjunkturnedgång – förr eller senare. Likväl som det alltid blir bättre tider igen. </w:t>
      </w:r>
    </w:p>
    <w:p w14:paraId="3DF75981" w14:textId="77777777" w:rsidR="0076103B" w:rsidRDefault="0076103B" w:rsidP="0076103B">
      <w:r>
        <w:t xml:space="preserve">Just nu upplever många hushåll, företagare och grannkommuner ekonomisk oro. Man oroas inför sina egna kostnader, kanske bolånet som blivit fyra gånger så dyrt jämfört med för ett år sedan. Eller för det lilla företaget med stor elkonsumtion som inte vet om man klarar ytterligare en vinter med enormt höga elpriser. </w:t>
      </w:r>
    </w:p>
    <w:p w14:paraId="649CA455" w14:textId="77777777" w:rsidR="0076103B" w:rsidRDefault="0076103B" w:rsidP="0076103B">
      <w:r>
        <w:t xml:space="preserve">Tillsammans hjälps vi åt. Staffanstorps kommun har tagit flera beslut för att dämpa för både företagare och privatpersoner. Det är också en trygghet för kommuninvånarna att veta att skolmaten kommer att hålla samma goda kvalitet, att det inte kommer sparas in på antalet lärare och att vi inte sparar på våra äldre kommuninvånare. Tryggheten att kommunens verksamheter kommer att hålla en hög kvalitet under såväl goda som dåliga tider. </w:t>
      </w:r>
    </w:p>
    <w:p w14:paraId="42666862" w14:textId="77777777" w:rsidR="0076103B" w:rsidRDefault="0076103B" w:rsidP="0076103B">
      <w:r>
        <w:t xml:space="preserve">Detta förhållningssätt präglar vår budget för 2024. Det kommer inte genomföras några besparingar. Detta för att vi redan har en mycket effektiv kommunal verksamhet. </w:t>
      </w:r>
    </w:p>
    <w:p w14:paraId="6DBF4FDD" w14:textId="77777777" w:rsidR="0076103B" w:rsidRDefault="0076103B" w:rsidP="0076103B">
      <w:r>
        <w:lastRenderedPageBreak/>
        <w:t xml:space="preserve">Våra kommunala verksamheter kommer att kostnadskompenseras för dyrare livsmedel, högre löner, inflation, för fler barn i skolorna och för befolkningsförändringar inom äldreomsorgen. </w:t>
      </w:r>
    </w:p>
    <w:p w14:paraId="196D666C" w14:textId="77777777" w:rsidR="0076103B" w:rsidRDefault="0076103B" w:rsidP="0076103B">
      <w:r>
        <w:t xml:space="preserve">Staffanstorps kommun kommer fortsatt att vara restriktiv med att dra på oss nya kostnader som inte är bevisat effektiva. Vi kommer inte låta oss påverkas av nyckfulla satsningar eller vinna popularitetstävlingar genom att vara frikostiga med skattebetalarnas pengar på saker som inte har ett viktigt syfte för kommuninvånarna. För så bygger vi ekonomisk trygghet över tid. </w:t>
      </w:r>
    </w:p>
    <w:p w14:paraId="160029CA" w14:textId="77777777" w:rsidR="0076103B" w:rsidRDefault="0076103B" w:rsidP="0076103B">
      <w:r>
        <w:t>För den politiska majoriteten i kommunen är det viktigare att våra kommunala vägar håller ett gott skick, att det finns förskoleplatser, att våra elever möts av en trygg och kunskapsinriktad utbildning som ger goda förutsättningar i livet.</w:t>
      </w:r>
    </w:p>
    <w:p w14:paraId="5660CE32" w14:textId="77777777" w:rsidR="0076103B" w:rsidRDefault="0076103B" w:rsidP="0076103B">
      <w:r>
        <w:t>Därför kommer budgeten 2024 att till viss del finansieras av att vi ianspråktar en del av våra reserver.</w:t>
      </w:r>
    </w:p>
    <w:p w14:paraId="748717CA" w14:textId="77777777" w:rsidR="0076103B" w:rsidRDefault="0076103B" w:rsidP="0076103B">
      <w:r>
        <w:t>I skrivande stund finns några nya statsbidrag inte medräknat i vår budget, men det har från regeringen aviserats om stora satsningar, och initiala beräkningar ger Staffanstorp ca 20 mnkr ytterligare.</w:t>
      </w:r>
    </w:p>
    <w:p w14:paraId="4656CC92" w14:textId="77777777" w:rsidR="0076103B" w:rsidRDefault="0076103B" w:rsidP="0076103B">
      <w:r>
        <w:t xml:space="preserve">Därtill pekar det på att vi gör ett positivt resultat under 2023 och reserver behöver då inte användas under innevarande år, trots stora kostnadsökningar </w:t>
      </w:r>
      <w:proofErr w:type="spellStart"/>
      <w:r>
        <w:t>pga</w:t>
      </w:r>
      <w:proofErr w:type="spellEnd"/>
      <w:r>
        <w:t xml:space="preserve"> inflation. </w:t>
      </w:r>
    </w:p>
    <w:p w14:paraId="2152859A" w14:textId="77777777" w:rsidR="0076103B" w:rsidRDefault="0076103B" w:rsidP="0076103B">
      <w:r>
        <w:t>Kommunalskatten i Staffanstorps kommun kommer att ligga kvar på samma nivå, 19,09 %, vilket är en av Skånes lägsta.</w:t>
      </w:r>
    </w:p>
    <w:p w14:paraId="1A6A98D6" w14:textId="77777777" w:rsidR="0076103B" w:rsidRDefault="0076103B" w:rsidP="0076103B">
      <w:r w:rsidRPr="00A10EDA">
        <w:t>Trots att vi inte lägger nå</w:t>
      </w:r>
      <w:r>
        <w:t>gra besparingskrav så kommer budgeten att innehålla en del satsningar. Resurser som läggs på en än bättre kommun. Några exempel på vad som finns med i budgeten, utöver ordinarie verksamhet är:</w:t>
      </w:r>
    </w:p>
    <w:p w14:paraId="798587BC" w14:textId="77777777" w:rsidR="0076103B" w:rsidRDefault="0076103B" w:rsidP="0076103B">
      <w:pPr>
        <w:pStyle w:val="Liststycke"/>
        <w:numPr>
          <w:ilvl w:val="0"/>
          <w:numId w:val="19"/>
        </w:numPr>
        <w:spacing w:after="0" w:line="360" w:lineRule="auto"/>
      </w:pPr>
      <w:r>
        <w:t>Fortsätta stärka den kommunala beredskapen, som en del i totalförsvaret</w:t>
      </w:r>
    </w:p>
    <w:p w14:paraId="12B52A2A" w14:textId="77777777" w:rsidR="0076103B" w:rsidRDefault="0076103B" w:rsidP="0076103B">
      <w:pPr>
        <w:pStyle w:val="Liststycke"/>
        <w:numPr>
          <w:ilvl w:val="0"/>
          <w:numId w:val="19"/>
        </w:numPr>
        <w:spacing w:after="0" w:line="360" w:lineRule="auto"/>
      </w:pPr>
      <w:r>
        <w:t>Resurser för mer kameraövervakning</w:t>
      </w:r>
    </w:p>
    <w:p w14:paraId="4B1F5244" w14:textId="77777777" w:rsidR="0076103B" w:rsidRDefault="0076103B" w:rsidP="0076103B">
      <w:pPr>
        <w:pStyle w:val="Liststycke"/>
        <w:numPr>
          <w:ilvl w:val="0"/>
          <w:numId w:val="19"/>
        </w:numPr>
        <w:spacing w:after="0" w:line="360" w:lineRule="auto"/>
      </w:pPr>
      <w:r>
        <w:t>Resurser för att rusta upp Sockerbruksparken, Disponentvillan och Sockerkullen</w:t>
      </w:r>
    </w:p>
    <w:p w14:paraId="0BA3DFB6" w14:textId="77777777" w:rsidR="0076103B" w:rsidRDefault="0076103B" w:rsidP="0076103B">
      <w:pPr>
        <w:pStyle w:val="Liststycke"/>
        <w:numPr>
          <w:ilvl w:val="0"/>
          <w:numId w:val="19"/>
        </w:numPr>
        <w:spacing w:after="0" w:line="360" w:lineRule="auto"/>
      </w:pPr>
      <w:r>
        <w:t>Vandringsstråk i samarbete med Skåneleden</w:t>
      </w:r>
    </w:p>
    <w:p w14:paraId="28C9F6E6" w14:textId="77777777" w:rsidR="0076103B" w:rsidRDefault="0076103B" w:rsidP="0076103B">
      <w:pPr>
        <w:pStyle w:val="Liststycke"/>
        <w:numPr>
          <w:ilvl w:val="0"/>
          <w:numId w:val="19"/>
        </w:numPr>
        <w:spacing w:after="0" w:line="360" w:lineRule="auto"/>
      </w:pPr>
      <w:r>
        <w:t xml:space="preserve">Rekreationsstråk längs </w:t>
      </w:r>
      <w:proofErr w:type="spellStart"/>
      <w:r>
        <w:t>Alnarpsån</w:t>
      </w:r>
      <w:proofErr w:type="spellEnd"/>
    </w:p>
    <w:p w14:paraId="6711AEB8" w14:textId="77777777" w:rsidR="0076103B" w:rsidRDefault="0076103B" w:rsidP="0076103B">
      <w:pPr>
        <w:pStyle w:val="Liststycke"/>
        <w:numPr>
          <w:ilvl w:val="0"/>
          <w:numId w:val="19"/>
        </w:numPr>
        <w:spacing w:after="0" w:line="360" w:lineRule="auto"/>
      </w:pPr>
      <w:r>
        <w:t>Ny gång- och cykeltunnel under Malmövägen</w:t>
      </w:r>
    </w:p>
    <w:p w14:paraId="2C68A887" w14:textId="77777777" w:rsidR="0076103B" w:rsidRDefault="0076103B" w:rsidP="0076103B">
      <w:pPr>
        <w:pStyle w:val="Liststycke"/>
        <w:numPr>
          <w:ilvl w:val="0"/>
          <w:numId w:val="19"/>
        </w:numPr>
        <w:spacing w:after="0" w:line="360" w:lineRule="auto"/>
      </w:pPr>
      <w:r>
        <w:t xml:space="preserve">Ny vägbelysning på landsbygden </w:t>
      </w:r>
    </w:p>
    <w:p w14:paraId="46161B29" w14:textId="77777777" w:rsidR="0076103B" w:rsidRDefault="0076103B" w:rsidP="0076103B">
      <w:pPr>
        <w:pStyle w:val="Liststycke"/>
        <w:numPr>
          <w:ilvl w:val="0"/>
          <w:numId w:val="19"/>
        </w:numPr>
        <w:spacing w:after="0" w:line="360" w:lineRule="auto"/>
      </w:pPr>
      <w:r>
        <w:t xml:space="preserve">Utbyte av konstgräsplaner på Staffansvallen och under 2023 belysning på </w:t>
      </w:r>
      <w:proofErr w:type="spellStart"/>
      <w:r>
        <w:t>Uppåkravallen</w:t>
      </w:r>
      <w:proofErr w:type="spellEnd"/>
    </w:p>
    <w:p w14:paraId="591CBEBF" w14:textId="77777777" w:rsidR="0076103B" w:rsidRDefault="0076103B" w:rsidP="0076103B">
      <w:pPr>
        <w:pStyle w:val="Liststycke"/>
        <w:numPr>
          <w:ilvl w:val="0"/>
          <w:numId w:val="19"/>
        </w:numPr>
        <w:spacing w:after="0" w:line="360" w:lineRule="auto"/>
      </w:pPr>
      <w:r>
        <w:t>Utbyte av stor brandbil på räddningstjänsten</w:t>
      </w:r>
    </w:p>
    <w:p w14:paraId="3ECE90D6" w14:textId="77777777" w:rsidR="0076103B" w:rsidRPr="00A10EDA" w:rsidRDefault="0076103B" w:rsidP="0076103B">
      <w:pPr>
        <w:pStyle w:val="Liststycke"/>
        <w:numPr>
          <w:ilvl w:val="0"/>
          <w:numId w:val="19"/>
        </w:numPr>
        <w:spacing w:after="0" w:line="360" w:lineRule="auto"/>
      </w:pPr>
      <w:r>
        <w:t>Samt många fler mindre satsningar</w:t>
      </w:r>
    </w:p>
    <w:p w14:paraId="1597275A" w14:textId="77777777" w:rsidR="0076103B" w:rsidRPr="00A10EDA" w:rsidRDefault="0076103B" w:rsidP="0076103B"/>
    <w:p w14:paraId="62CD77B8" w14:textId="77777777" w:rsidR="0076103B" w:rsidRDefault="0076103B" w:rsidP="0076103B">
      <w:r>
        <w:lastRenderedPageBreak/>
        <w:t>Därtill kommer beslut om nytt badhus att fattas under 2024, med stor sannolikhet genom att extern aktör uppför och driver anläggningen genom anbud till kommunen.</w:t>
      </w:r>
    </w:p>
    <w:p w14:paraId="060036C4" w14:textId="77777777" w:rsidR="0076103B" w:rsidRDefault="0076103B" w:rsidP="0076103B">
      <w:r>
        <w:t xml:space="preserve">Att lägga en budget innebär att prioritera. Som förtroendevald representant är det vår plikt att kunna sortera och välja ut de förslag och önskemål som kommer från medarbetare, företagare och kommuninvånare. Det är inte lätt, och ska inte vara lätt. </w:t>
      </w:r>
    </w:p>
    <w:p w14:paraId="5141C0DD" w14:textId="77777777" w:rsidR="0076103B" w:rsidRDefault="0076103B" w:rsidP="0076103B">
      <w:r>
        <w:t xml:space="preserve">För i just det svåra finner vi det rätta. Att med omsorg för varje skattekrona få ut så mycket som möjligt för så många som det går. </w:t>
      </w:r>
    </w:p>
    <w:p w14:paraId="651413DF" w14:textId="77777777" w:rsidR="0076103B" w:rsidRDefault="0076103B" w:rsidP="0076103B">
      <w:r>
        <w:t xml:space="preserve">Skulle vi åsidosätta vårt ansvar att prioritera så skulle kommunen och dess invånare snart drabbas av ännu större kostnader och efter hand av besparingar och skattehöjningar. </w:t>
      </w:r>
    </w:p>
    <w:p w14:paraId="4E4B4ACC" w14:textId="77777777" w:rsidR="0076103B" w:rsidRDefault="0076103B" w:rsidP="0076103B">
      <w:r>
        <w:t>Att våga ställa krav är att bry sig.</w:t>
      </w:r>
    </w:p>
    <w:p w14:paraId="2F78C1E2" w14:textId="77777777" w:rsidR="0076103B" w:rsidRDefault="0076103B" w:rsidP="0076103B">
      <w:r>
        <w:t xml:space="preserve">Budget för år 2024 är en budget för kärnverksamheterna, för ett tryggt samhälle, för våra invånare och medarbetare och för en fortsatt låg kommunalskatt. </w:t>
      </w:r>
    </w:p>
    <w:p w14:paraId="636A7BD9" w14:textId="77777777" w:rsidR="003E0597" w:rsidRPr="008630BF" w:rsidRDefault="003E0597" w:rsidP="0076103B"/>
    <w:p w14:paraId="67ED0588" w14:textId="58161D2F" w:rsidR="0076103B" w:rsidRPr="003E0597" w:rsidRDefault="0076103B" w:rsidP="0076103B">
      <w:pPr>
        <w:rPr>
          <w:lang w:val="en-US"/>
        </w:rPr>
      </w:pPr>
      <w:r w:rsidRPr="003E0597">
        <w:rPr>
          <w:lang w:val="en-US"/>
        </w:rPr>
        <w:t>Staffanstorp 2023-09-25</w:t>
      </w:r>
    </w:p>
    <w:p w14:paraId="04607308" w14:textId="77777777" w:rsidR="0076103B" w:rsidRPr="003E0597" w:rsidRDefault="0076103B" w:rsidP="0076103B">
      <w:pPr>
        <w:rPr>
          <w:lang w:val="en-US"/>
        </w:rPr>
      </w:pPr>
    </w:p>
    <w:p w14:paraId="2653BFBC" w14:textId="77777777" w:rsidR="009578D2" w:rsidRPr="003E2FBF" w:rsidRDefault="009578D2" w:rsidP="003E2FBF">
      <w:pPr>
        <w:rPr>
          <w:color w:val="000000" w:themeColor="text1"/>
        </w:rPr>
        <w:sectPr w:rsidR="009578D2" w:rsidRPr="003E2FBF" w:rsidSect="00130E02">
          <w:headerReference w:type="even" r:id="rId13"/>
          <w:headerReference w:type="default" r:id="rId14"/>
          <w:footerReference w:type="even" r:id="rId15"/>
          <w:footerReference w:type="default" r:id="rId16"/>
          <w:headerReference w:type="first" r:id="rId17"/>
          <w:footerReference w:type="first" r:id="rId18"/>
          <w:type w:val="continuous"/>
          <w:pgSz w:w="11905" w:h="17337"/>
          <w:pgMar w:top="1440" w:right="1080" w:bottom="1440" w:left="1080" w:header="720" w:footer="720" w:gutter="0"/>
          <w:cols w:space="720"/>
          <w:noEndnote/>
        </w:sectPr>
      </w:pPr>
    </w:p>
    <w:p w14:paraId="722D8CE0" w14:textId="0ED63810" w:rsidR="009578D2" w:rsidRPr="003E2FBF" w:rsidRDefault="008F3209" w:rsidP="003E2FBF">
      <w:pPr>
        <w:rPr>
          <w:color w:val="000000" w:themeColor="text1"/>
        </w:rPr>
      </w:pPr>
      <w:r w:rsidRPr="003E2FBF">
        <w:rPr>
          <w:noProof/>
        </w:rPr>
        <w:drawing>
          <wp:inline distT="0" distB="0" distL="0" distR="0" wp14:anchorId="156A1774" wp14:editId="51526A51">
            <wp:extent cx="1730415" cy="2621280"/>
            <wp:effectExtent l="0" t="0" r="3175"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pic:nvPicPr>
                  <pic:blipFill>
                    <a:blip r:embed="rId19">
                      <a:extLst>
                        <a:ext uri="{28A0092B-C50C-407E-A947-70E740481C1C}">
                          <a14:useLocalDpi xmlns:a14="http://schemas.microsoft.com/office/drawing/2010/main" val="0"/>
                        </a:ext>
                      </a:extLst>
                    </a:blip>
                    <a:stretch>
                      <a:fillRect/>
                    </a:stretch>
                  </pic:blipFill>
                  <pic:spPr>
                    <a:xfrm>
                      <a:off x="0" y="0"/>
                      <a:ext cx="1730415" cy="2621280"/>
                    </a:xfrm>
                    <a:prstGeom prst="rect">
                      <a:avLst/>
                    </a:prstGeom>
                  </pic:spPr>
                </pic:pic>
              </a:graphicData>
            </a:graphic>
          </wp:inline>
        </w:drawing>
      </w:r>
    </w:p>
    <w:p w14:paraId="7AEC490A" w14:textId="0D9C63F9" w:rsidR="009578D2" w:rsidRPr="003E2FBF" w:rsidRDefault="00A316A6" w:rsidP="003E2FBF">
      <w:pPr>
        <w:rPr>
          <w:szCs w:val="26"/>
        </w:rPr>
        <w:sectPr w:rsidR="009578D2" w:rsidRPr="003E2FBF" w:rsidSect="00130E02">
          <w:type w:val="continuous"/>
          <w:pgSz w:w="11905" w:h="17337"/>
          <w:pgMar w:top="1440" w:right="1080" w:bottom="1440" w:left="1080" w:header="720" w:footer="720" w:gutter="0"/>
          <w:cols w:num="2" w:space="720"/>
          <w:noEndnote/>
        </w:sectPr>
      </w:pPr>
      <w:r w:rsidRPr="003E2FBF">
        <w:rPr>
          <w:noProof/>
        </w:rPr>
        <w:drawing>
          <wp:inline distT="0" distB="0" distL="0" distR="0" wp14:anchorId="364E2074" wp14:editId="4CCBB7C3">
            <wp:extent cx="2108579" cy="2597150"/>
            <wp:effectExtent l="0" t="0" r="635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pic:nvPicPr>
                  <pic:blipFill>
                    <a:blip r:embed="rId20">
                      <a:extLst>
                        <a:ext uri="{28A0092B-C50C-407E-A947-70E740481C1C}">
                          <a14:useLocalDpi xmlns:a14="http://schemas.microsoft.com/office/drawing/2010/main" val="0"/>
                        </a:ext>
                      </a:extLst>
                    </a:blip>
                    <a:stretch>
                      <a:fillRect/>
                    </a:stretch>
                  </pic:blipFill>
                  <pic:spPr>
                    <a:xfrm>
                      <a:off x="0" y="0"/>
                      <a:ext cx="2114926" cy="2604968"/>
                    </a:xfrm>
                    <a:prstGeom prst="rect">
                      <a:avLst/>
                    </a:prstGeom>
                  </pic:spPr>
                </pic:pic>
              </a:graphicData>
            </a:graphic>
          </wp:inline>
        </w:drawing>
      </w:r>
    </w:p>
    <w:p w14:paraId="4B75CD80" w14:textId="59D3806E" w:rsidR="009578D2" w:rsidRPr="003E2FBF" w:rsidRDefault="009578D2" w:rsidP="003E2FBF">
      <w:pPr>
        <w:pStyle w:val="Ingetavstnd"/>
        <w:rPr>
          <w:rFonts w:ascii="Garamond" w:hAnsi="Garamond"/>
          <w:sz w:val="26"/>
          <w:szCs w:val="26"/>
        </w:rPr>
      </w:pPr>
      <w:r w:rsidRPr="003E2FBF">
        <w:rPr>
          <w:rFonts w:ascii="Garamond" w:hAnsi="Garamond"/>
          <w:sz w:val="26"/>
          <w:szCs w:val="26"/>
        </w:rPr>
        <w:t>Christian Sonesson</w:t>
      </w:r>
      <w:r w:rsidR="0010508E" w:rsidRPr="003E2FBF">
        <w:rPr>
          <w:rFonts w:ascii="Garamond" w:hAnsi="Garamond"/>
          <w:sz w:val="26"/>
          <w:szCs w:val="26"/>
        </w:rPr>
        <w:tab/>
      </w:r>
      <w:r w:rsidR="0010508E" w:rsidRPr="003E2FBF">
        <w:rPr>
          <w:rFonts w:ascii="Garamond" w:hAnsi="Garamond"/>
          <w:sz w:val="26"/>
          <w:szCs w:val="26"/>
        </w:rPr>
        <w:tab/>
      </w:r>
      <w:r w:rsidR="0010508E" w:rsidRPr="003E2FBF">
        <w:rPr>
          <w:rFonts w:ascii="Garamond" w:hAnsi="Garamond"/>
          <w:sz w:val="26"/>
          <w:szCs w:val="26"/>
        </w:rPr>
        <w:tab/>
        <w:t>Richard Olsson</w:t>
      </w:r>
    </w:p>
    <w:p w14:paraId="01598D2F" w14:textId="47C1DB01" w:rsidR="009578D2" w:rsidRPr="003E2FBF" w:rsidRDefault="009578D2" w:rsidP="003E2FBF">
      <w:pPr>
        <w:pStyle w:val="Ingetavstnd"/>
        <w:rPr>
          <w:rFonts w:ascii="Garamond" w:hAnsi="Garamond"/>
          <w:sz w:val="26"/>
          <w:szCs w:val="26"/>
        </w:rPr>
      </w:pPr>
      <w:r w:rsidRPr="003E2FBF">
        <w:rPr>
          <w:rFonts w:ascii="Garamond" w:hAnsi="Garamond"/>
          <w:sz w:val="26"/>
          <w:szCs w:val="26"/>
        </w:rPr>
        <w:t>Kommunstyrelsens ordförande (M)</w:t>
      </w:r>
      <w:r w:rsidR="0010508E" w:rsidRPr="003E2FBF">
        <w:rPr>
          <w:rFonts w:ascii="Garamond" w:hAnsi="Garamond"/>
          <w:sz w:val="26"/>
          <w:szCs w:val="26"/>
        </w:rPr>
        <w:tab/>
      </w:r>
      <w:r w:rsidR="0010508E" w:rsidRPr="003E2FBF">
        <w:rPr>
          <w:rFonts w:ascii="Garamond" w:hAnsi="Garamond"/>
          <w:sz w:val="26"/>
          <w:szCs w:val="26"/>
        </w:rPr>
        <w:tab/>
        <w:t>Gruppledare (SD)</w:t>
      </w:r>
    </w:p>
    <w:p w14:paraId="3A24DBA9" w14:textId="77777777" w:rsidR="00924D00" w:rsidRPr="003E2FBF" w:rsidRDefault="00924D00" w:rsidP="003E2FBF">
      <w:pPr>
        <w:sectPr w:rsidR="00924D00" w:rsidRPr="003E2FBF" w:rsidSect="00130E02">
          <w:type w:val="continuous"/>
          <w:pgSz w:w="11905" w:h="17337"/>
          <w:pgMar w:top="1440" w:right="1080" w:bottom="1440" w:left="1080" w:header="720" w:footer="720" w:gutter="0"/>
          <w:cols w:space="720"/>
          <w:noEndnote/>
        </w:sectPr>
      </w:pPr>
    </w:p>
    <w:p w14:paraId="5DFE4450" w14:textId="77777777" w:rsidR="006856F9" w:rsidRPr="003E2FBF" w:rsidRDefault="006856F9" w:rsidP="003E2FBF">
      <w:pPr>
        <w:pStyle w:val="Rubrik1"/>
        <w:rPr>
          <w:caps/>
          <w:spacing w:val="-22"/>
        </w:rPr>
      </w:pPr>
      <w:bookmarkStart w:id="0" w:name="_Toc147927636"/>
      <w:r w:rsidRPr="003E2FBF">
        <w:rPr>
          <w:caps/>
          <w:spacing w:val="-22"/>
        </w:rPr>
        <w:lastRenderedPageBreak/>
        <w:t>Förutsättningar</w:t>
      </w:r>
      <w:bookmarkEnd w:id="0"/>
    </w:p>
    <w:p w14:paraId="6BB53577" w14:textId="77777777" w:rsidR="009F727E" w:rsidRPr="003E2FBF" w:rsidRDefault="009F727E" w:rsidP="003E2FBF">
      <w:pPr>
        <w:pStyle w:val="Rubrik2"/>
        <w:rPr>
          <w:caps/>
        </w:rPr>
        <w:sectPr w:rsidR="009F727E" w:rsidRPr="003E2FBF" w:rsidSect="00130E02">
          <w:pgSz w:w="11907" w:h="16839" w:code="9"/>
          <w:pgMar w:top="1440" w:right="1080" w:bottom="1440" w:left="1080" w:header="720" w:footer="720" w:gutter="0"/>
          <w:cols w:space="720"/>
          <w:noEndnote/>
          <w:docGrid w:linePitch="326"/>
        </w:sectPr>
      </w:pPr>
    </w:p>
    <w:p w14:paraId="7E8F9A55" w14:textId="76BBF636" w:rsidR="006856F9" w:rsidRPr="003E2FBF" w:rsidRDefault="006856F9" w:rsidP="003E2FBF">
      <w:pPr>
        <w:pStyle w:val="Rubrik2"/>
        <w:rPr>
          <w:caps/>
        </w:rPr>
      </w:pPr>
      <w:bookmarkStart w:id="1" w:name="_Toc147927637"/>
      <w:r w:rsidRPr="003E2FBF">
        <w:rPr>
          <w:caps/>
        </w:rPr>
        <w:t>Komm</w:t>
      </w:r>
      <w:r w:rsidR="009F727E" w:rsidRPr="003E2FBF">
        <w:rPr>
          <w:caps/>
        </w:rPr>
        <w:t xml:space="preserve">unfullmäktiges mål </w:t>
      </w:r>
      <w:r w:rsidRPr="003E2FBF">
        <w:rPr>
          <w:caps/>
        </w:rPr>
        <w:t xml:space="preserve">och </w:t>
      </w:r>
      <w:r w:rsidR="00BF0B0F" w:rsidRPr="003E2FBF">
        <w:rPr>
          <w:caps/>
        </w:rPr>
        <w:t xml:space="preserve">god </w:t>
      </w:r>
      <w:r w:rsidRPr="003E2FBF">
        <w:rPr>
          <w:caps/>
        </w:rPr>
        <w:t>ekonomisk hushållning</w:t>
      </w:r>
      <w:bookmarkEnd w:id="1"/>
    </w:p>
    <w:p w14:paraId="47E84339" w14:textId="77777777" w:rsidR="009F727E" w:rsidRPr="003E2FBF" w:rsidRDefault="009F727E" w:rsidP="003E2FBF"/>
    <w:p w14:paraId="210BEF0B" w14:textId="73C7828D" w:rsidR="00BB2DD2" w:rsidRPr="003E2FBF" w:rsidRDefault="00BB2DD2" w:rsidP="003E2FBF">
      <w:pPr>
        <w:sectPr w:rsidR="00BB2DD2" w:rsidRPr="003E2FBF" w:rsidSect="00130E02">
          <w:type w:val="continuous"/>
          <w:pgSz w:w="11907" w:h="16839" w:code="9"/>
          <w:pgMar w:top="1440" w:right="1080" w:bottom="1440" w:left="1080" w:header="720" w:footer="720" w:gutter="0"/>
          <w:cols w:space="720"/>
          <w:noEndnote/>
          <w:docGrid w:linePitch="326"/>
        </w:sectPr>
      </w:pPr>
    </w:p>
    <w:p w14:paraId="2F57995A" w14:textId="2C4FD768" w:rsidR="009F727E" w:rsidRPr="003E2FBF" w:rsidRDefault="00BB2DD2" w:rsidP="003E2FBF">
      <w:pPr>
        <w:rPr>
          <w:szCs w:val="26"/>
        </w:rPr>
        <w:sectPr w:rsidR="009F727E" w:rsidRPr="003E2FBF" w:rsidSect="00130E02">
          <w:type w:val="continuous"/>
          <w:pgSz w:w="11907" w:h="16839" w:code="9"/>
          <w:pgMar w:top="1440" w:right="1080" w:bottom="1440" w:left="1080" w:header="720" w:footer="720" w:gutter="0"/>
          <w:cols w:space="720"/>
          <w:noEndnote/>
          <w:docGrid w:linePitch="326"/>
        </w:sectPr>
      </w:pPr>
      <w:r w:rsidRPr="003E2FBF">
        <w:rPr>
          <w:noProof/>
        </w:rPr>
        <w:drawing>
          <wp:inline distT="0" distB="0" distL="0" distR="0" wp14:anchorId="3B4D9742" wp14:editId="31DFAD60">
            <wp:extent cx="6472996" cy="3647440"/>
            <wp:effectExtent l="0" t="0" r="444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pic:nvPicPr>
                  <pic:blipFill>
                    <a:blip r:embed="rId21">
                      <a:extLst>
                        <a:ext uri="{28A0092B-C50C-407E-A947-70E740481C1C}">
                          <a14:useLocalDpi xmlns:a14="http://schemas.microsoft.com/office/drawing/2010/main" val="0"/>
                        </a:ext>
                      </a:extLst>
                    </a:blip>
                    <a:stretch>
                      <a:fillRect/>
                    </a:stretch>
                  </pic:blipFill>
                  <pic:spPr>
                    <a:xfrm>
                      <a:off x="0" y="0"/>
                      <a:ext cx="6472996" cy="3647440"/>
                    </a:xfrm>
                    <a:prstGeom prst="rect">
                      <a:avLst/>
                    </a:prstGeom>
                  </pic:spPr>
                </pic:pic>
              </a:graphicData>
            </a:graphic>
          </wp:inline>
        </w:drawing>
      </w:r>
    </w:p>
    <w:p w14:paraId="58D72BB3" w14:textId="1719172C" w:rsidR="00D95456" w:rsidRPr="004508A0" w:rsidRDefault="002D08DA" w:rsidP="003E2FBF">
      <w:pPr>
        <w:jc w:val="both"/>
      </w:pPr>
      <w:r w:rsidRPr="004508A0">
        <w:t>Enligt kommunallagen ska budgeten innehålla ekonomiska och verksamhetsmäs</w:t>
      </w:r>
      <w:r w:rsidR="00317460" w:rsidRPr="004508A0">
        <w:softHyphen/>
      </w:r>
      <w:r w:rsidRPr="004508A0">
        <w:t>siga mål som är av betydelse för god ekono</w:t>
      </w:r>
      <w:r w:rsidRPr="004508A0">
        <w:softHyphen/>
        <w:t>misk</w:t>
      </w:r>
      <w:r w:rsidR="003306ED" w:rsidRPr="004508A0">
        <w:t xml:space="preserve"> </w:t>
      </w:r>
      <w:r w:rsidRPr="004508A0">
        <w:t xml:space="preserve">hushållning. </w:t>
      </w:r>
      <w:r w:rsidR="008E574E" w:rsidRPr="004508A0">
        <w:t>Staffanstorps kommuns styrmodell vilar på</w:t>
      </w:r>
      <w:r w:rsidR="00FA4901" w:rsidRPr="004508A0">
        <w:t xml:space="preserve"> </w:t>
      </w:r>
      <w:r w:rsidRPr="004508A0">
        <w:t>Kommunfullmäktiges mål</w:t>
      </w:r>
      <w:r w:rsidR="00252D9C" w:rsidRPr="004508A0">
        <w:t xml:space="preserve"> </w:t>
      </w:r>
      <w:r w:rsidR="00FA4901" w:rsidRPr="004508A0">
        <w:t>för den aktuella mandatperioden</w:t>
      </w:r>
      <w:r w:rsidR="008E574E" w:rsidRPr="004508A0">
        <w:t xml:space="preserve">. För varje mål anges </w:t>
      </w:r>
      <w:r w:rsidR="00DA7755" w:rsidRPr="004508A0">
        <w:t xml:space="preserve">ett antal mätpunkter </w:t>
      </w:r>
      <w:r w:rsidR="007F6DD7" w:rsidRPr="004508A0">
        <w:t xml:space="preserve">samt </w:t>
      </w:r>
      <w:r w:rsidR="008E574E" w:rsidRPr="004508A0">
        <w:t>vilken eller vilka nämnder som ansvarar för dess genom</w:t>
      </w:r>
      <w:r w:rsidR="008E574E" w:rsidRPr="004508A0">
        <w:softHyphen/>
        <w:t xml:space="preserve">förande. När målen är fastställda </w:t>
      </w:r>
      <w:r w:rsidR="004B3436" w:rsidRPr="004508A0">
        <w:t>antar</w:t>
      </w:r>
      <w:r w:rsidR="00C913D3" w:rsidRPr="004508A0">
        <w:t xml:space="preserve"> </w:t>
      </w:r>
      <w:r w:rsidR="008E574E" w:rsidRPr="004508A0">
        <w:t>nämnderna genomförandeplaner som v</w:t>
      </w:r>
      <w:r w:rsidR="00104E31" w:rsidRPr="004508A0">
        <w:t>isar vilka aktivit</w:t>
      </w:r>
      <w:r w:rsidR="00C575E7" w:rsidRPr="004508A0">
        <w:softHyphen/>
      </w:r>
      <w:r w:rsidR="00104E31" w:rsidRPr="004508A0">
        <w:t>eter som avser</w:t>
      </w:r>
      <w:r w:rsidR="008E574E" w:rsidRPr="004508A0">
        <w:t xml:space="preserve"> leda till att målen uppfylls. Dessa är årsindelade och resurssätts i samb</w:t>
      </w:r>
      <w:r w:rsidR="00F736C3" w:rsidRPr="004508A0">
        <w:softHyphen/>
      </w:r>
      <w:r w:rsidR="008E574E" w:rsidRPr="004508A0">
        <w:t xml:space="preserve">and med </w:t>
      </w:r>
      <w:r w:rsidR="00D95456" w:rsidRPr="004508A0">
        <w:t>nämndernas intern</w:t>
      </w:r>
      <w:r w:rsidR="008E574E" w:rsidRPr="004508A0">
        <w:t>budg</w:t>
      </w:r>
      <w:r w:rsidR="00C575E7" w:rsidRPr="004508A0">
        <w:softHyphen/>
      </w:r>
      <w:r w:rsidR="008E574E" w:rsidRPr="004508A0">
        <w:t>etarbete.</w:t>
      </w:r>
    </w:p>
    <w:p w14:paraId="7BBD3DB2" w14:textId="1C9CB875" w:rsidR="003C295A" w:rsidRPr="004508A0" w:rsidRDefault="003C295A" w:rsidP="00A30C63">
      <w:pPr>
        <w:pStyle w:val="Ingetavstnd"/>
        <w:rPr>
          <w:rFonts w:ascii="Garamond" w:eastAsiaTheme="minorHAnsi" w:hAnsi="Garamond"/>
          <w:sz w:val="26"/>
          <w:lang w:eastAsia="en-US"/>
        </w:rPr>
      </w:pPr>
      <w:r w:rsidRPr="004508A0">
        <w:rPr>
          <w:rFonts w:ascii="Garamond" w:eastAsiaTheme="minorHAnsi" w:hAnsi="Garamond"/>
          <w:sz w:val="26"/>
          <w:lang w:eastAsia="en-US"/>
        </w:rPr>
        <w:t>De ekonomiska målen ang</w:t>
      </w:r>
      <w:r w:rsidR="00D914A6" w:rsidRPr="004508A0">
        <w:rPr>
          <w:rFonts w:ascii="Garamond" w:eastAsiaTheme="minorHAnsi" w:hAnsi="Garamond"/>
          <w:sz w:val="26"/>
          <w:lang w:eastAsia="en-US"/>
        </w:rPr>
        <w:t>es nedan</w:t>
      </w:r>
      <w:r w:rsidR="00A30C63" w:rsidRPr="004508A0">
        <w:rPr>
          <w:rFonts w:ascii="Garamond" w:eastAsiaTheme="minorHAnsi" w:hAnsi="Garamond"/>
          <w:sz w:val="26"/>
          <w:lang w:eastAsia="en-US"/>
        </w:rPr>
        <w:t>.</w:t>
      </w:r>
    </w:p>
    <w:p w14:paraId="401C2C10" w14:textId="77777777" w:rsidR="004E0D08" w:rsidRPr="004508A0" w:rsidRDefault="00FC2778" w:rsidP="00A30C63">
      <w:pPr>
        <w:pStyle w:val="Ingetavstnd"/>
      </w:pPr>
      <w:r w:rsidRPr="004508A0">
        <w:rPr>
          <w:rFonts w:ascii="Garamond" w:eastAsiaTheme="minorHAnsi" w:hAnsi="Garamond"/>
          <w:sz w:val="26"/>
          <w:lang w:eastAsia="en-US"/>
        </w:rPr>
        <w:t xml:space="preserve">Säkring av kärnverksamheterna: </w:t>
      </w:r>
      <w:r w:rsidRPr="004508A0">
        <w:rPr>
          <w:rFonts w:ascii="Garamond" w:eastAsiaTheme="minorHAnsi" w:hAnsi="Garamond"/>
          <w:sz w:val="26"/>
          <w:lang w:eastAsia="en-US"/>
        </w:rPr>
        <w:br/>
      </w:r>
    </w:p>
    <w:p w14:paraId="2FFD4BA1" w14:textId="3A0901FC" w:rsidR="004E0D08" w:rsidRPr="004508A0" w:rsidRDefault="00AA244F" w:rsidP="004E0D08">
      <w:pPr>
        <w:shd w:val="clear" w:color="auto" w:fill="FFFFFF"/>
        <w:spacing w:after="0" w:line="240" w:lineRule="auto"/>
      </w:pPr>
      <w:r w:rsidRPr="004508A0">
        <w:t>-</w:t>
      </w:r>
      <w:r w:rsidR="00FC2778" w:rsidRPr="004508A0">
        <w:t>Under åren 2018 - 2022 har det egna kapitalet i kommunen förstärkts med 456 mnkr. För att säkra kärnverksamheterna i sämre ekonomiska tider tillåts delar av det förstärkta egna kapitalet att användas.</w:t>
      </w:r>
    </w:p>
    <w:p w14:paraId="141788E7" w14:textId="35FEC43D" w:rsidR="004E0D08" w:rsidRPr="004508A0" w:rsidRDefault="00FC2778" w:rsidP="004E0D08">
      <w:pPr>
        <w:shd w:val="clear" w:color="auto" w:fill="FFFFFF"/>
        <w:spacing w:after="0" w:line="240" w:lineRule="auto"/>
      </w:pPr>
      <w:r w:rsidRPr="004508A0">
        <w:br/>
      </w:r>
      <w:r w:rsidR="00AA244F" w:rsidRPr="004508A0">
        <w:t>-</w:t>
      </w:r>
      <w:r w:rsidRPr="004508A0">
        <w:t>Årets resultat i bolagskoncernen ska vara positivt</w:t>
      </w:r>
    </w:p>
    <w:p w14:paraId="796B9B36" w14:textId="09BB2318" w:rsidR="00FC2778" w:rsidRPr="004508A0" w:rsidRDefault="00FC2778" w:rsidP="004E0D08">
      <w:pPr>
        <w:shd w:val="clear" w:color="auto" w:fill="FFFFFF"/>
        <w:spacing w:after="0" w:line="240" w:lineRule="auto"/>
      </w:pPr>
      <w:r w:rsidRPr="004508A0">
        <w:br/>
      </w:r>
      <w:r w:rsidR="00AA244F" w:rsidRPr="004508A0">
        <w:t xml:space="preserve">- </w:t>
      </w:r>
      <w:r w:rsidRPr="004508A0">
        <w:t>Kommunkoncernens låneskuld uttryckt i kr/ invånare ska inte öka med mer än fem procent årligen</w:t>
      </w:r>
      <w:r w:rsidRPr="004508A0">
        <w:br/>
      </w:r>
    </w:p>
    <w:p w14:paraId="60558FE7" w14:textId="041EBDE3" w:rsidR="00EA77AC" w:rsidRPr="004508A0" w:rsidRDefault="00D35760" w:rsidP="003E2FBF">
      <w:pPr>
        <w:autoSpaceDE w:val="0"/>
        <w:autoSpaceDN w:val="0"/>
        <w:adjustRightInd w:val="0"/>
        <w:spacing w:after="0" w:line="240" w:lineRule="auto"/>
        <w:jc w:val="both"/>
      </w:pPr>
      <w:bookmarkStart w:id="2" w:name="_Toc498603440"/>
      <w:r w:rsidRPr="004508A0">
        <w:t xml:space="preserve">Då det inte upprättas någon samlad budget för kommunkoncernen </w:t>
      </w:r>
      <w:r w:rsidR="00A30C63" w:rsidRPr="004508A0">
        <w:t>analyseras</w:t>
      </w:r>
      <w:r w:rsidR="002774EA" w:rsidRPr="004508A0">
        <w:t xml:space="preserve"> endast </w:t>
      </w:r>
      <w:r w:rsidR="00A30C63" w:rsidRPr="004508A0">
        <w:t>det första målet under rubriken ”Ekonomisk ställning” nedan.</w:t>
      </w:r>
    </w:p>
    <w:p w14:paraId="24FC72F1" w14:textId="3BADA520" w:rsidR="00A324D1" w:rsidRPr="004508A0" w:rsidRDefault="00A324D1" w:rsidP="003E2FBF">
      <w:pPr>
        <w:pStyle w:val="Rubrik2"/>
        <w:jc w:val="both"/>
        <w:rPr>
          <w:rFonts w:ascii="Garamond" w:eastAsiaTheme="minorHAnsi" w:hAnsi="Garamond" w:cstheme="minorBidi"/>
          <w:bCs w:val="0"/>
          <w:color w:val="auto"/>
          <w:sz w:val="26"/>
          <w:szCs w:val="22"/>
        </w:rPr>
      </w:pPr>
      <w:bookmarkStart w:id="3" w:name="_Toc147927638"/>
      <w:bookmarkEnd w:id="2"/>
      <w:r w:rsidRPr="004508A0">
        <w:rPr>
          <w:rFonts w:ascii="Garamond" w:eastAsiaTheme="minorHAnsi" w:hAnsi="Garamond" w:cstheme="minorBidi"/>
          <w:bCs w:val="0"/>
          <w:color w:val="auto"/>
          <w:sz w:val="26"/>
          <w:szCs w:val="22"/>
        </w:rPr>
        <w:lastRenderedPageBreak/>
        <w:t>EKONOMISTYRDIREKTIV</w:t>
      </w:r>
      <w:bookmarkEnd w:id="3"/>
      <w:r w:rsidRPr="004508A0">
        <w:rPr>
          <w:rFonts w:ascii="Garamond" w:eastAsiaTheme="minorHAnsi" w:hAnsi="Garamond" w:cstheme="minorBidi"/>
          <w:bCs w:val="0"/>
          <w:color w:val="auto"/>
          <w:sz w:val="26"/>
          <w:szCs w:val="22"/>
        </w:rPr>
        <w:t xml:space="preserve"> </w:t>
      </w:r>
    </w:p>
    <w:p w14:paraId="03D25302" w14:textId="3E1E6BFD" w:rsidR="00EA75E7" w:rsidRPr="004508A0" w:rsidRDefault="00EA75E7" w:rsidP="003E2FBF">
      <w:pPr>
        <w:jc w:val="both"/>
      </w:pPr>
      <w:r w:rsidRPr="004508A0">
        <w:t xml:space="preserve">Ekonomistyrprocessen </w:t>
      </w:r>
      <w:r w:rsidR="006A1A04" w:rsidRPr="004508A0">
        <w:t>pågår</w:t>
      </w:r>
      <w:r w:rsidRPr="004508A0">
        <w:t xml:space="preserve"> hela året</w:t>
      </w:r>
      <w:r w:rsidR="006A1A04" w:rsidRPr="004508A0">
        <w:t>. H</w:t>
      </w:r>
      <w:r w:rsidRPr="004508A0">
        <w:t>elhets</w:t>
      </w:r>
      <w:r w:rsidR="006A1A04" w:rsidRPr="004508A0">
        <w:t>syn och flexibilitet är ledord</w:t>
      </w:r>
      <w:r w:rsidRPr="004508A0">
        <w:t xml:space="preserve"> då kraven ökar på en effektiv process som tar så lite tid som möjligt och som samtidigt ger utrymme för dialog och diskussioner om bland annat mål, kvalitet, miljö och andra var</w:t>
      </w:r>
      <w:r w:rsidR="006A1A04" w:rsidRPr="004508A0">
        <w:t xml:space="preserve">iabler som inte är ekonomiska. Det krävs en tydlig process där </w:t>
      </w:r>
      <w:r w:rsidR="00DA47ED" w:rsidRPr="004508A0">
        <w:t>ans</w:t>
      </w:r>
      <w:r w:rsidRPr="004508A0">
        <w:t xml:space="preserve">varsfördelning och roller är klart definierade. </w:t>
      </w:r>
    </w:p>
    <w:p w14:paraId="36C723D5" w14:textId="77777777" w:rsidR="00A324D1" w:rsidRPr="004508A0" w:rsidRDefault="00A324D1" w:rsidP="003E2FBF">
      <w:pPr>
        <w:pStyle w:val="Rubrik3"/>
        <w:jc w:val="both"/>
        <w:rPr>
          <w:rFonts w:ascii="Frutiger 45 Light" w:eastAsia="Frutiger 45 Light" w:hAnsi="Frutiger 45 Light" w:cstheme="minorBidi"/>
          <w:bCs w:val="0"/>
          <w:color w:val="104D6A"/>
          <w:sz w:val="21"/>
          <w:szCs w:val="21"/>
        </w:rPr>
      </w:pPr>
      <w:bookmarkStart w:id="4" w:name="_Toc495310781"/>
      <w:bookmarkStart w:id="5" w:name="_Toc147927639"/>
      <w:r w:rsidRPr="004508A0">
        <w:rPr>
          <w:rFonts w:ascii="Frutiger 45 Light" w:eastAsia="Frutiger 45 Light" w:hAnsi="Frutiger 45 Light" w:cstheme="minorBidi"/>
          <w:bCs w:val="0"/>
          <w:color w:val="104D6A"/>
          <w:sz w:val="21"/>
          <w:szCs w:val="21"/>
        </w:rPr>
        <w:t>Övergripande</w:t>
      </w:r>
      <w:bookmarkEnd w:id="4"/>
      <w:bookmarkEnd w:id="5"/>
      <w:r w:rsidRPr="004508A0">
        <w:rPr>
          <w:rFonts w:ascii="Frutiger 45 Light" w:eastAsia="Frutiger 45 Light" w:hAnsi="Frutiger 45 Light" w:cstheme="minorBidi"/>
          <w:bCs w:val="0"/>
          <w:color w:val="104D6A"/>
          <w:sz w:val="21"/>
          <w:szCs w:val="21"/>
        </w:rPr>
        <w:t xml:space="preserve"> </w:t>
      </w:r>
    </w:p>
    <w:p w14:paraId="2A1240D6" w14:textId="6C77E608" w:rsidR="006F3622" w:rsidRPr="004508A0" w:rsidRDefault="006F3622" w:rsidP="003E2FBF">
      <w:pPr>
        <w:pStyle w:val="Default"/>
        <w:tabs>
          <w:tab w:val="left" w:pos="720"/>
        </w:tabs>
        <w:jc w:val="both"/>
        <w:rPr>
          <w:rFonts w:ascii="Garamond" w:hAnsi="Garamond" w:cstheme="minorBidi"/>
          <w:color w:val="auto"/>
          <w:sz w:val="26"/>
          <w:szCs w:val="22"/>
        </w:rPr>
      </w:pPr>
      <w:r w:rsidRPr="004508A0">
        <w:rPr>
          <w:rFonts w:ascii="Garamond" w:hAnsi="Garamond" w:cstheme="minorBidi"/>
          <w:color w:val="auto"/>
          <w:sz w:val="26"/>
          <w:szCs w:val="22"/>
        </w:rPr>
        <w:t>Resultatenheter och kommunala bolag får inte optimera effektiviteten i sin verksam</w:t>
      </w:r>
      <w:r w:rsidRPr="004508A0">
        <w:rPr>
          <w:rFonts w:ascii="Garamond" w:hAnsi="Garamond" w:cstheme="minorBidi"/>
          <w:color w:val="auto"/>
          <w:sz w:val="26"/>
          <w:szCs w:val="22"/>
        </w:rPr>
        <w:softHyphen/>
        <w:t>het om detta som helhet medför nackdelar för kommunkoncernen som över</w:t>
      </w:r>
      <w:r w:rsidRPr="004508A0">
        <w:rPr>
          <w:rFonts w:ascii="Garamond" w:hAnsi="Garamond" w:cstheme="minorBidi"/>
          <w:color w:val="auto"/>
          <w:sz w:val="26"/>
          <w:szCs w:val="22"/>
        </w:rPr>
        <w:softHyphen/>
        <w:t>väger förd</w:t>
      </w:r>
      <w:r w:rsidR="00B4275B" w:rsidRPr="004508A0">
        <w:rPr>
          <w:rFonts w:ascii="Garamond" w:hAnsi="Garamond" w:cstheme="minorBidi"/>
          <w:color w:val="auto"/>
          <w:sz w:val="26"/>
          <w:szCs w:val="22"/>
        </w:rPr>
        <w:softHyphen/>
      </w:r>
      <w:r w:rsidRPr="004508A0">
        <w:rPr>
          <w:rFonts w:ascii="Garamond" w:hAnsi="Garamond" w:cstheme="minorBidi"/>
          <w:color w:val="auto"/>
          <w:sz w:val="26"/>
          <w:szCs w:val="22"/>
        </w:rPr>
        <w:t>elarna för resultatenheten eller bolaget.</w:t>
      </w:r>
    </w:p>
    <w:p w14:paraId="418F1B9F" w14:textId="77777777" w:rsidR="00A324D1" w:rsidRPr="004508A0" w:rsidRDefault="00A324D1" w:rsidP="003E2FBF">
      <w:pPr>
        <w:pStyle w:val="Rubrik3"/>
        <w:jc w:val="both"/>
        <w:rPr>
          <w:rFonts w:ascii="Frutiger 45 Light" w:eastAsia="Frutiger 45 Light" w:hAnsi="Frutiger 45 Light" w:cstheme="minorBidi"/>
          <w:bCs w:val="0"/>
          <w:color w:val="104D6A"/>
          <w:sz w:val="21"/>
          <w:szCs w:val="21"/>
        </w:rPr>
      </w:pPr>
      <w:bookmarkStart w:id="6" w:name="_Toc495310782"/>
      <w:bookmarkStart w:id="7" w:name="_Toc147927640"/>
      <w:r w:rsidRPr="004508A0">
        <w:rPr>
          <w:rFonts w:ascii="Frutiger 45 Light" w:eastAsia="Frutiger 45 Light" w:hAnsi="Frutiger 45 Light" w:cstheme="minorBidi"/>
          <w:bCs w:val="0"/>
          <w:color w:val="104D6A"/>
          <w:sz w:val="21"/>
          <w:szCs w:val="21"/>
        </w:rPr>
        <w:t>Fastställande av budget</w:t>
      </w:r>
      <w:bookmarkEnd w:id="6"/>
      <w:bookmarkEnd w:id="7"/>
      <w:r w:rsidRPr="004508A0">
        <w:rPr>
          <w:rFonts w:ascii="Frutiger 45 Light" w:eastAsia="Frutiger 45 Light" w:hAnsi="Frutiger 45 Light" w:cstheme="minorBidi"/>
          <w:bCs w:val="0"/>
          <w:color w:val="104D6A"/>
          <w:sz w:val="21"/>
          <w:szCs w:val="21"/>
        </w:rPr>
        <w:t xml:space="preserve"> </w:t>
      </w:r>
    </w:p>
    <w:p w14:paraId="2A23867E" w14:textId="27E0F620" w:rsidR="00EA75E7" w:rsidRPr="004508A0" w:rsidRDefault="00EA75E7" w:rsidP="003E2FBF">
      <w:pPr>
        <w:jc w:val="both"/>
      </w:pPr>
      <w:r w:rsidRPr="004508A0">
        <w:t>Kommunfullmäktige fastställer driftbudg</w:t>
      </w:r>
      <w:r w:rsidR="00B61B73" w:rsidRPr="004508A0">
        <w:softHyphen/>
      </w:r>
      <w:r w:rsidRPr="004508A0">
        <w:t>eten, direktiv om verksamhetens inriktning, målsätt</w:t>
      </w:r>
      <w:r w:rsidRPr="004508A0">
        <w:softHyphen/>
        <w:t>ning</w:t>
      </w:r>
      <w:r w:rsidR="00A479BF" w:rsidRPr="004508A0">
        <w:t xml:space="preserve"> och</w:t>
      </w:r>
      <w:r w:rsidRPr="004508A0">
        <w:t xml:space="preserve"> omfattning för varje nämnd. </w:t>
      </w:r>
      <w:r w:rsidR="00A479BF" w:rsidRPr="004508A0">
        <w:t>A</w:t>
      </w:r>
      <w:r w:rsidRPr="004508A0">
        <w:t>nsvarig nämnd förfogar över tilldelad</w:t>
      </w:r>
      <w:r w:rsidR="00A479BF" w:rsidRPr="004508A0">
        <w:t xml:space="preserve"> ram</w:t>
      </w:r>
      <w:r w:rsidRPr="004508A0">
        <w:t xml:space="preserve"> och </w:t>
      </w:r>
      <w:r w:rsidR="00A479BF" w:rsidRPr="004508A0">
        <w:t xml:space="preserve">kan </w:t>
      </w:r>
      <w:r w:rsidRPr="004508A0">
        <w:t>vid behov fritt omdispo</w:t>
      </w:r>
      <w:r w:rsidRPr="004508A0">
        <w:softHyphen/>
        <w:t xml:space="preserve">nera </w:t>
      </w:r>
      <w:r w:rsidR="00A479BF" w:rsidRPr="004508A0">
        <w:t>inom denna</w:t>
      </w:r>
      <w:r w:rsidRPr="004508A0">
        <w:t xml:space="preserve">. </w:t>
      </w:r>
    </w:p>
    <w:p w14:paraId="2FEB608C" w14:textId="1C5B0348" w:rsidR="00A324D1" w:rsidRPr="004508A0" w:rsidRDefault="00A324D1" w:rsidP="003E2FBF">
      <w:pPr>
        <w:pStyle w:val="Rubrik3"/>
        <w:jc w:val="both"/>
        <w:rPr>
          <w:rFonts w:ascii="Frutiger 45 Light" w:eastAsia="Frutiger 45 Light" w:hAnsi="Frutiger 45 Light" w:cstheme="minorBidi"/>
          <w:color w:val="104D6A"/>
          <w:sz w:val="21"/>
          <w:szCs w:val="21"/>
        </w:rPr>
      </w:pPr>
      <w:bookmarkStart w:id="8" w:name="_Toc147927641"/>
      <w:bookmarkStart w:id="9" w:name="_Toc495310783"/>
      <w:proofErr w:type="spellStart"/>
      <w:r w:rsidRPr="004508A0">
        <w:rPr>
          <w:rFonts w:ascii="Frutiger 45 Light" w:eastAsia="Frutiger 45 Light" w:hAnsi="Frutiger 45 Light" w:cstheme="minorBidi"/>
          <w:color w:val="104D6A"/>
          <w:sz w:val="21"/>
          <w:szCs w:val="21"/>
        </w:rPr>
        <w:t>Ombudgetering</w:t>
      </w:r>
      <w:proofErr w:type="spellEnd"/>
      <w:r w:rsidRPr="004508A0">
        <w:rPr>
          <w:rFonts w:ascii="Frutiger 45 Light" w:eastAsia="Frutiger 45 Light" w:hAnsi="Frutiger 45 Light" w:cstheme="minorBidi"/>
          <w:color w:val="104D6A"/>
          <w:sz w:val="21"/>
          <w:szCs w:val="21"/>
        </w:rPr>
        <w:t>/</w:t>
      </w:r>
      <w:r w:rsidR="5E2CECE9" w:rsidRPr="004508A0">
        <w:rPr>
          <w:rFonts w:ascii="Frutiger 45 Light" w:eastAsia="Frutiger 45 Light" w:hAnsi="Frutiger 45 Light" w:cstheme="minorBidi"/>
          <w:color w:val="104D6A"/>
          <w:sz w:val="21"/>
          <w:szCs w:val="21"/>
        </w:rPr>
        <w:t xml:space="preserve"> </w:t>
      </w:r>
      <w:r w:rsidRPr="004508A0">
        <w:rPr>
          <w:rFonts w:ascii="Frutiger 45 Light" w:eastAsia="Frutiger 45 Light" w:hAnsi="Frutiger 45 Light" w:cstheme="minorBidi"/>
          <w:color w:val="104D6A"/>
          <w:sz w:val="21"/>
          <w:szCs w:val="21"/>
        </w:rPr>
        <w:t>tilläggsbudget</w:t>
      </w:r>
      <w:bookmarkEnd w:id="8"/>
      <w:r w:rsidRPr="004508A0">
        <w:rPr>
          <w:rFonts w:ascii="Frutiger 45 Light" w:eastAsia="Frutiger 45 Light" w:hAnsi="Frutiger 45 Light" w:cstheme="minorBidi"/>
          <w:color w:val="104D6A"/>
          <w:sz w:val="21"/>
          <w:szCs w:val="21"/>
        </w:rPr>
        <w:t xml:space="preserve"> </w:t>
      </w:r>
      <w:bookmarkEnd w:id="9"/>
    </w:p>
    <w:p w14:paraId="188A13DE" w14:textId="06F4B0BD" w:rsidR="00C31515" w:rsidRPr="004508A0" w:rsidRDefault="00EA75E7" w:rsidP="003E2FBF">
      <w:pPr>
        <w:widowControl w:val="0"/>
        <w:tabs>
          <w:tab w:val="left" w:pos="720"/>
        </w:tabs>
        <w:autoSpaceDE w:val="0"/>
        <w:autoSpaceDN w:val="0"/>
        <w:adjustRightInd w:val="0"/>
        <w:jc w:val="both"/>
      </w:pPr>
      <w:r w:rsidRPr="004508A0">
        <w:t xml:space="preserve">Grundprincipen är att tilläggsbudget inte beviljas löpande under året. Skulle nämnden under budgetåret anse sig behöva ytterligare ekonomiska resurser för att uppnå uppsatta mål </w:t>
      </w:r>
      <w:r w:rsidR="006A1A04" w:rsidRPr="004508A0">
        <w:t>och/</w:t>
      </w:r>
      <w:r w:rsidRPr="004508A0">
        <w:t>eller lagstadgade krav kan kommunfullmäktige i undan</w:t>
      </w:r>
      <w:r w:rsidRPr="004508A0">
        <w:softHyphen/>
        <w:t>tagsfall besluta om tilläggsbudget. Grund</w:t>
      </w:r>
      <w:r w:rsidRPr="004508A0">
        <w:softHyphen/>
        <w:t xml:space="preserve">principen är dock att tilläggsbudgeten ska vara fullt finansierad och inrymmas inom de ekonomiska målen. Nämnd ska innan tilläggsbudget begärs pröva frågan om det ökade behovet av ekonomiska resurser kan finansieras inom nämndens ram genom omdisponering av medel. </w:t>
      </w:r>
    </w:p>
    <w:p w14:paraId="1DFBB260" w14:textId="7F976F63" w:rsidR="00C31515" w:rsidRPr="004508A0" w:rsidRDefault="00C31515" w:rsidP="003E2FBF">
      <w:pPr>
        <w:widowControl w:val="0"/>
        <w:tabs>
          <w:tab w:val="left" w:pos="720"/>
        </w:tabs>
        <w:autoSpaceDE w:val="0"/>
        <w:autoSpaceDN w:val="0"/>
        <w:adjustRightInd w:val="0"/>
        <w:jc w:val="both"/>
      </w:pPr>
      <w:r w:rsidRPr="004508A0">
        <w:t>Begäran om tilläggsanslag i investerings</w:t>
      </w:r>
      <w:r w:rsidR="00EA77AC" w:rsidRPr="004508A0">
        <w:softHyphen/>
      </w:r>
      <w:r w:rsidRPr="004508A0">
        <w:t xml:space="preserve">verksamheten som medför att den totala investeringsvolymen ökar ska prövas av </w:t>
      </w:r>
      <w:r w:rsidRPr="004508A0">
        <w:t>kommunfullmäktige. Kan tilläggs</w:t>
      </w:r>
      <w:r w:rsidRPr="004508A0">
        <w:softHyphen/>
        <w:t>anslag avsett för skattefinansierad verksamhet finansieras genom om</w:t>
      </w:r>
      <w:r w:rsidRPr="004508A0">
        <w:softHyphen/>
        <w:t>disponeringar inom den skattefinansierade investeringsvolymen, beslutas detta av kommunstyrelsen. Omdisp</w:t>
      </w:r>
      <w:r w:rsidR="002B6539" w:rsidRPr="004508A0">
        <w:softHyphen/>
      </w:r>
      <w:r w:rsidRPr="004508A0">
        <w:t>oneringar mellan skatte- och avgiftsfinans</w:t>
      </w:r>
      <w:r w:rsidR="002B6539" w:rsidRPr="004508A0">
        <w:softHyphen/>
      </w:r>
      <w:r w:rsidRPr="004508A0">
        <w:t>ierad investe</w:t>
      </w:r>
      <w:r w:rsidRPr="004508A0">
        <w:softHyphen/>
        <w:t>rings</w:t>
      </w:r>
      <w:r w:rsidRPr="004508A0">
        <w:softHyphen/>
        <w:t>volym, även inom ramen för den totala investerings</w:t>
      </w:r>
      <w:r w:rsidR="00CD67DE" w:rsidRPr="004508A0">
        <w:softHyphen/>
      </w:r>
      <w:r w:rsidRPr="004508A0">
        <w:t>volymen, beslutas av kommunfullmäktige.</w:t>
      </w:r>
    </w:p>
    <w:p w14:paraId="007E5561" w14:textId="77777777" w:rsidR="00A324D1" w:rsidRPr="004508A0" w:rsidRDefault="00A324D1" w:rsidP="003E2FBF">
      <w:pPr>
        <w:pStyle w:val="Rubrik3"/>
        <w:jc w:val="both"/>
        <w:rPr>
          <w:rFonts w:ascii="Frutiger 45 Light" w:eastAsia="Frutiger 45 Light" w:hAnsi="Frutiger 45 Light" w:cstheme="minorBidi"/>
          <w:bCs w:val="0"/>
          <w:color w:val="104D6A"/>
          <w:sz w:val="21"/>
          <w:szCs w:val="21"/>
        </w:rPr>
      </w:pPr>
      <w:bookmarkStart w:id="10" w:name="_Toc495310784"/>
      <w:bookmarkStart w:id="11" w:name="_Toc147927642"/>
      <w:r w:rsidRPr="004508A0">
        <w:rPr>
          <w:rFonts w:ascii="Frutiger 45 Light" w:eastAsia="Frutiger 45 Light" w:hAnsi="Frutiger 45 Light" w:cstheme="minorBidi"/>
          <w:bCs w:val="0"/>
          <w:color w:val="104D6A"/>
          <w:sz w:val="21"/>
          <w:szCs w:val="21"/>
        </w:rPr>
        <w:t>Resultatutjämningsreserv</w:t>
      </w:r>
      <w:bookmarkEnd w:id="10"/>
      <w:bookmarkEnd w:id="11"/>
      <w:r w:rsidRPr="004508A0">
        <w:rPr>
          <w:rFonts w:ascii="Frutiger 45 Light" w:eastAsia="Frutiger 45 Light" w:hAnsi="Frutiger 45 Light" w:cstheme="minorBidi"/>
          <w:bCs w:val="0"/>
          <w:color w:val="104D6A"/>
          <w:sz w:val="21"/>
          <w:szCs w:val="21"/>
        </w:rPr>
        <w:t xml:space="preserve"> </w:t>
      </w:r>
    </w:p>
    <w:p w14:paraId="099E0B23" w14:textId="286DC052" w:rsidR="00EA75E7" w:rsidRPr="004508A0" w:rsidRDefault="00EA75E7" w:rsidP="003E2FBF">
      <w:pPr>
        <w:jc w:val="both"/>
      </w:pPr>
      <w:r w:rsidRPr="004508A0">
        <w:t>Avsättning till och uttag från resultatut</w:t>
      </w:r>
      <w:r w:rsidRPr="004508A0">
        <w:softHyphen/>
        <w:t>jämningsre</w:t>
      </w:r>
      <w:r w:rsidRPr="004508A0">
        <w:softHyphen/>
        <w:t xml:space="preserve">serven sker i enlighet med ekonomistyrdirektivet. Beslut att disponera medel ifrån fonden får endast ske i samband med budgetbeslutet och beslutsunderlaget ska kompletteras med en analys av förutsättningarna att nå den ekonomiska prioriteringen angiven i </w:t>
      </w:r>
      <w:r w:rsidR="006A1A04" w:rsidRPr="004508A0">
        <w:t>k</w:t>
      </w:r>
      <w:r w:rsidRPr="004508A0">
        <w:t>ommunfullmäktiges mål (god ekonomisk hushållning).</w:t>
      </w:r>
    </w:p>
    <w:p w14:paraId="0F1DE73B" w14:textId="77777777" w:rsidR="00A324D1" w:rsidRPr="004508A0" w:rsidRDefault="00A324D1" w:rsidP="003E2FBF">
      <w:pPr>
        <w:pStyle w:val="Rubrik3"/>
        <w:jc w:val="both"/>
        <w:rPr>
          <w:rFonts w:ascii="Frutiger 45 Light" w:eastAsia="Frutiger 45 Light" w:hAnsi="Frutiger 45 Light" w:cstheme="minorBidi"/>
          <w:bCs w:val="0"/>
          <w:color w:val="104D6A"/>
          <w:sz w:val="21"/>
          <w:szCs w:val="21"/>
        </w:rPr>
      </w:pPr>
      <w:bookmarkStart w:id="12" w:name="_Toc495310785"/>
      <w:bookmarkStart w:id="13" w:name="_Toc147927643"/>
      <w:r w:rsidRPr="004508A0">
        <w:rPr>
          <w:rFonts w:ascii="Frutiger 45 Light" w:eastAsia="Frutiger 45 Light" w:hAnsi="Frutiger 45 Light" w:cstheme="minorBidi"/>
          <w:bCs w:val="0"/>
          <w:color w:val="104D6A"/>
          <w:sz w:val="21"/>
          <w:szCs w:val="21"/>
        </w:rPr>
        <w:t>Pensionsskuld</w:t>
      </w:r>
      <w:bookmarkEnd w:id="12"/>
      <w:bookmarkEnd w:id="13"/>
      <w:r w:rsidRPr="004508A0">
        <w:rPr>
          <w:rFonts w:ascii="Frutiger 45 Light" w:eastAsia="Frutiger 45 Light" w:hAnsi="Frutiger 45 Light" w:cstheme="minorBidi"/>
          <w:bCs w:val="0"/>
          <w:color w:val="104D6A"/>
          <w:sz w:val="21"/>
          <w:szCs w:val="21"/>
        </w:rPr>
        <w:t xml:space="preserve"> </w:t>
      </w:r>
    </w:p>
    <w:p w14:paraId="093C732E" w14:textId="7061C7D1" w:rsidR="00EA75E7" w:rsidRPr="004508A0" w:rsidRDefault="00EA75E7" w:rsidP="003E2FBF">
      <w:pPr>
        <w:jc w:val="both"/>
      </w:pPr>
      <w:r w:rsidRPr="004508A0">
        <w:t>Pensionsskulden redovisas enligt den så kallade fullfonderingsmodellen vilket innebär att hela skulden finns upptagen i balans</w:t>
      </w:r>
      <w:r w:rsidR="00CD67DE" w:rsidRPr="004508A0">
        <w:softHyphen/>
      </w:r>
      <w:r w:rsidRPr="004508A0">
        <w:t>räkningen</w:t>
      </w:r>
      <w:r w:rsidR="00E848DC" w:rsidRPr="004508A0">
        <w:t xml:space="preserve"> som en avsättning</w:t>
      </w:r>
      <w:r w:rsidRPr="004508A0">
        <w:t xml:space="preserve">. </w:t>
      </w:r>
    </w:p>
    <w:p w14:paraId="6F1B5209" w14:textId="77777777" w:rsidR="00A324D1" w:rsidRPr="004508A0" w:rsidRDefault="00A324D1" w:rsidP="003E2FBF">
      <w:pPr>
        <w:pStyle w:val="Rubrik3"/>
        <w:jc w:val="both"/>
        <w:rPr>
          <w:rFonts w:ascii="Frutiger 45 Light" w:eastAsia="Frutiger 45 Light" w:hAnsi="Frutiger 45 Light" w:cstheme="minorBidi"/>
          <w:bCs w:val="0"/>
          <w:color w:val="104D6A"/>
          <w:sz w:val="21"/>
          <w:szCs w:val="21"/>
        </w:rPr>
      </w:pPr>
      <w:bookmarkStart w:id="14" w:name="_Toc495310786"/>
      <w:bookmarkStart w:id="15" w:name="_Toc147927644"/>
      <w:r w:rsidRPr="004508A0">
        <w:rPr>
          <w:rFonts w:ascii="Frutiger 45 Light" w:eastAsia="Frutiger 45 Light" w:hAnsi="Frutiger 45 Light" w:cstheme="minorBidi"/>
          <w:bCs w:val="0"/>
          <w:color w:val="104D6A"/>
          <w:sz w:val="21"/>
          <w:szCs w:val="21"/>
        </w:rPr>
        <w:t>Investeringar</w:t>
      </w:r>
      <w:bookmarkEnd w:id="14"/>
      <w:bookmarkEnd w:id="15"/>
      <w:r w:rsidRPr="004508A0">
        <w:rPr>
          <w:rFonts w:ascii="Frutiger 45 Light" w:eastAsia="Frutiger 45 Light" w:hAnsi="Frutiger 45 Light" w:cstheme="minorBidi"/>
          <w:bCs w:val="0"/>
          <w:color w:val="104D6A"/>
          <w:sz w:val="21"/>
          <w:szCs w:val="21"/>
        </w:rPr>
        <w:t xml:space="preserve"> </w:t>
      </w:r>
    </w:p>
    <w:p w14:paraId="55925B7A" w14:textId="6013F646" w:rsidR="00B950B7" w:rsidRPr="004508A0" w:rsidRDefault="00EA75E7" w:rsidP="003E2FBF">
      <w:pPr>
        <w:jc w:val="both"/>
      </w:pPr>
      <w:r w:rsidRPr="004508A0">
        <w:t>Kommunfullmäktige beslutar om invest</w:t>
      </w:r>
      <w:r w:rsidRPr="004508A0">
        <w:softHyphen/>
        <w:t>eringsvo</w:t>
      </w:r>
      <w:r w:rsidRPr="004508A0">
        <w:softHyphen/>
        <w:t xml:space="preserve">lym i samband med </w:t>
      </w:r>
      <w:r w:rsidR="00BC2B25" w:rsidRPr="004508A0">
        <w:t>att budgeten fastställs</w:t>
      </w:r>
      <w:r w:rsidRPr="004508A0">
        <w:t xml:space="preserve">. </w:t>
      </w:r>
    </w:p>
    <w:p w14:paraId="06270CCF" w14:textId="6134421B" w:rsidR="00EA75E7" w:rsidRPr="004508A0" w:rsidRDefault="00EA75E7" w:rsidP="003E2FBF">
      <w:pPr>
        <w:jc w:val="both"/>
      </w:pPr>
      <w:r w:rsidRPr="004508A0">
        <w:t>Kommunstyrelsen beslutar om investerings</w:t>
      </w:r>
      <w:r w:rsidRPr="004508A0">
        <w:softHyphen/>
        <w:t xml:space="preserve">budget per projekt </w:t>
      </w:r>
      <w:r w:rsidR="007400E9" w:rsidRPr="004508A0">
        <w:t>under hösten året före verksamhetsåret</w:t>
      </w:r>
      <w:r w:rsidRPr="004508A0">
        <w:t>.</w:t>
      </w:r>
      <w:r w:rsidR="00BC2B25" w:rsidRPr="004508A0">
        <w:t xml:space="preserve"> Varje investeringsbeslut ska ta hänsyn till kommunfullmäktiges mål och tillgängliga resurser, vilket kräver lång planeringshorisont. Planering och uppföljn</w:t>
      </w:r>
      <w:r w:rsidR="00CD67DE" w:rsidRPr="004508A0">
        <w:softHyphen/>
      </w:r>
      <w:r w:rsidR="00BC2B25" w:rsidRPr="004508A0">
        <w:t>ing av investeringsverksamheten ska ingå som en integrerad del av budget- och uppföljningsprocessen.</w:t>
      </w:r>
    </w:p>
    <w:p w14:paraId="15D6EBC3" w14:textId="77777777" w:rsidR="00A324D1" w:rsidRPr="004508A0" w:rsidRDefault="00A324D1" w:rsidP="003E2FBF">
      <w:pPr>
        <w:pStyle w:val="Rubrik3"/>
        <w:jc w:val="both"/>
        <w:rPr>
          <w:rFonts w:ascii="Frutiger 45 Light" w:eastAsia="Frutiger 45 Light" w:hAnsi="Frutiger 45 Light" w:cstheme="minorBidi"/>
          <w:bCs w:val="0"/>
          <w:color w:val="104D6A"/>
          <w:sz w:val="21"/>
          <w:szCs w:val="21"/>
        </w:rPr>
      </w:pPr>
      <w:bookmarkStart w:id="16" w:name="_Toc495310787"/>
      <w:bookmarkStart w:id="17" w:name="_Toc147927645"/>
      <w:r w:rsidRPr="004508A0">
        <w:rPr>
          <w:rFonts w:ascii="Frutiger 45 Light" w:eastAsia="Frutiger 45 Light" w:hAnsi="Frutiger 45 Light" w:cstheme="minorBidi"/>
          <w:bCs w:val="0"/>
          <w:color w:val="104D6A"/>
          <w:sz w:val="21"/>
          <w:szCs w:val="21"/>
        </w:rPr>
        <w:lastRenderedPageBreak/>
        <w:t>Uppföljning</w:t>
      </w:r>
      <w:bookmarkEnd w:id="16"/>
      <w:bookmarkEnd w:id="17"/>
      <w:r w:rsidRPr="004508A0">
        <w:rPr>
          <w:rFonts w:ascii="Frutiger 45 Light" w:eastAsia="Frutiger 45 Light" w:hAnsi="Frutiger 45 Light" w:cstheme="minorBidi"/>
          <w:bCs w:val="0"/>
          <w:color w:val="104D6A"/>
          <w:sz w:val="21"/>
          <w:szCs w:val="21"/>
        </w:rPr>
        <w:t xml:space="preserve"> </w:t>
      </w:r>
    </w:p>
    <w:p w14:paraId="711F4E76" w14:textId="4E91C8E2" w:rsidR="00EA75E7" w:rsidRPr="004508A0" w:rsidRDefault="00EA75E7" w:rsidP="003E2FBF">
      <w:pPr>
        <w:jc w:val="both"/>
      </w:pPr>
      <w:r w:rsidRPr="004508A0">
        <w:t>Kommunstyrelsen har det övergripande ansvaret för uppföljningsrutinerna. Uppf</w:t>
      </w:r>
      <w:r w:rsidR="00CD67DE" w:rsidRPr="004508A0">
        <w:softHyphen/>
      </w:r>
      <w:r w:rsidRPr="004508A0">
        <w:t>öljningen ska syfta till att vara lärande, förebyggande, stoppa ogynn</w:t>
      </w:r>
      <w:r w:rsidRPr="004508A0">
        <w:softHyphen/>
        <w:t>sam/främja gynnsam utveckling, skapa ansvars</w:t>
      </w:r>
      <w:r w:rsidRPr="004508A0">
        <w:softHyphen/>
        <w:t xml:space="preserve">känsla och dialog. </w:t>
      </w:r>
    </w:p>
    <w:p w14:paraId="5911EEAA" w14:textId="6776FBD4" w:rsidR="00EA75E7" w:rsidRPr="004508A0" w:rsidRDefault="00EA75E7" w:rsidP="003E2FBF">
      <w:pPr>
        <w:jc w:val="both"/>
      </w:pPr>
      <w:r w:rsidRPr="004508A0">
        <w:t>Nämnderna ska till kommunstyrelsen årligen redovisa sex ekonomiska uppföljn</w:t>
      </w:r>
      <w:r w:rsidRPr="004508A0">
        <w:softHyphen/>
        <w:t>ingar. Dessa består förutom årsredov</w:t>
      </w:r>
      <w:r w:rsidRPr="004508A0">
        <w:softHyphen/>
        <w:t>isningen av fyra månadsrapporter och en delårsrapport (per januari-augusti). Delårs</w:t>
      </w:r>
      <w:r w:rsidRPr="004508A0">
        <w:softHyphen/>
        <w:t>rapporten redov</w:t>
      </w:r>
      <w:r w:rsidR="00F17F50" w:rsidRPr="004508A0">
        <w:softHyphen/>
      </w:r>
      <w:r w:rsidRPr="004508A0">
        <w:t>isar det ekonomiska och verksamh</w:t>
      </w:r>
      <w:r w:rsidR="00CD67DE" w:rsidRPr="004508A0">
        <w:softHyphen/>
      </w:r>
      <w:r w:rsidRPr="004508A0">
        <w:t>etsmässiga resultatet i förhållande till det av kommunfullmäktige beslu</w:t>
      </w:r>
      <w:r w:rsidRPr="004508A0">
        <w:softHyphen/>
        <w:t>tade uppdraget och behandlas av kommunfull</w:t>
      </w:r>
      <w:r w:rsidRPr="004508A0">
        <w:softHyphen/>
        <w:t>mäktige. Månads</w:t>
      </w:r>
      <w:r w:rsidR="00CD67DE" w:rsidRPr="004508A0">
        <w:softHyphen/>
      </w:r>
      <w:r w:rsidRPr="004508A0">
        <w:t xml:space="preserve">rapporterna beslutas av kommunstyrelsen. </w:t>
      </w:r>
    </w:p>
    <w:p w14:paraId="7EED71DA" w14:textId="1F9D2FAB" w:rsidR="00FE2EDB" w:rsidRPr="004508A0" w:rsidRDefault="00FE2EDB" w:rsidP="003E2FBF">
      <w:pPr>
        <w:tabs>
          <w:tab w:val="left" w:pos="720"/>
        </w:tabs>
        <w:jc w:val="both"/>
      </w:pPr>
      <w:r w:rsidRPr="004508A0">
        <w:t>Förvaltningschefer och resultatenhetschefer ska alltid, inom ramen för sitt uppdrag, vidta åtgär</w:t>
      </w:r>
      <w:r w:rsidRPr="004508A0">
        <w:softHyphen/>
        <w:t>der för budgetbalans (driftbudget såväl som investeringsbudget) vid årets slut. I de fall dessa åtgärder är oförenliga med uppdraget måste nämndens beslut i frågan inhämtas innan åtgärderna verk</w:t>
      </w:r>
      <w:r w:rsidRPr="004508A0">
        <w:softHyphen/>
        <w:t xml:space="preserve">ställs. </w:t>
      </w:r>
    </w:p>
    <w:p w14:paraId="1FFDDBE2" w14:textId="2A91EC8E" w:rsidR="00EA75E7" w:rsidRPr="004508A0" w:rsidRDefault="00FE2EDB" w:rsidP="003E2FBF">
      <w:pPr>
        <w:jc w:val="both"/>
      </w:pPr>
      <w:r w:rsidRPr="004508A0">
        <w:t xml:space="preserve">I de fall nämnden med beslutade åtgärder inte uppnår budgetbalans ska Kommunstyrelsen informeras. </w:t>
      </w:r>
      <w:r w:rsidR="00EA75E7" w:rsidRPr="004508A0">
        <w:t>Denna process hanteras i samband med månadsuppföljningen.</w:t>
      </w:r>
    </w:p>
    <w:p w14:paraId="15DF759C" w14:textId="38AF9FF0" w:rsidR="002041CE" w:rsidRPr="004508A0" w:rsidRDefault="00A324D1" w:rsidP="003E2FBF">
      <w:pPr>
        <w:pStyle w:val="Rubrik3"/>
        <w:jc w:val="both"/>
        <w:rPr>
          <w:rFonts w:ascii="Frutiger 45 Light" w:eastAsia="Frutiger 45 Light" w:hAnsi="Frutiger 45 Light" w:cstheme="minorBidi"/>
          <w:bCs w:val="0"/>
          <w:color w:val="104D6A"/>
          <w:sz w:val="21"/>
          <w:szCs w:val="21"/>
        </w:rPr>
      </w:pPr>
      <w:bookmarkStart w:id="18" w:name="_Toc495310788"/>
      <w:bookmarkStart w:id="19" w:name="_Toc147927646"/>
      <w:r w:rsidRPr="004508A0">
        <w:rPr>
          <w:rFonts w:ascii="Frutiger 45 Light" w:eastAsia="Frutiger 45 Light" w:hAnsi="Frutiger 45 Light" w:cstheme="minorBidi"/>
          <w:bCs w:val="0"/>
          <w:color w:val="104D6A"/>
          <w:sz w:val="21"/>
          <w:szCs w:val="21"/>
        </w:rPr>
        <w:t>Hantering av resultatenheternas över- och underskott</w:t>
      </w:r>
      <w:bookmarkEnd w:id="18"/>
      <w:bookmarkEnd w:id="19"/>
      <w:r w:rsidRPr="004508A0">
        <w:rPr>
          <w:rFonts w:ascii="Frutiger 45 Light" w:eastAsia="Frutiger 45 Light" w:hAnsi="Frutiger 45 Light" w:cstheme="minorBidi"/>
          <w:bCs w:val="0"/>
          <w:color w:val="104D6A"/>
          <w:sz w:val="21"/>
          <w:szCs w:val="21"/>
        </w:rPr>
        <w:t xml:space="preserve"> </w:t>
      </w:r>
    </w:p>
    <w:p w14:paraId="5331B853" w14:textId="44A3C563" w:rsidR="00A324D1" w:rsidRPr="004508A0" w:rsidRDefault="00A324D1" w:rsidP="003E2FBF">
      <w:pPr>
        <w:jc w:val="both"/>
      </w:pPr>
      <w:r w:rsidRPr="004508A0">
        <w:t>Resultatenheternas fastställda över- och underskott tas normalt med till kommande år. Nämnderna kan besluta</w:t>
      </w:r>
      <w:r w:rsidR="00D157F0" w:rsidRPr="004508A0">
        <w:t xml:space="preserve"> om undantag från denna praxis.</w:t>
      </w:r>
      <w:r w:rsidR="00E50D34" w:rsidRPr="004508A0">
        <w:t xml:space="preserve"> </w:t>
      </w:r>
      <w:r w:rsidR="00D157F0" w:rsidRPr="004508A0">
        <w:t>Beslutet fattas som senast i samband med bokslutets fastställande för att ge verksamheten bästa möjliga planerings</w:t>
      </w:r>
      <w:r w:rsidR="00CD67DE" w:rsidRPr="004508A0">
        <w:softHyphen/>
      </w:r>
      <w:r w:rsidR="00D157F0" w:rsidRPr="004508A0">
        <w:t>förutsättni</w:t>
      </w:r>
      <w:r w:rsidR="00377815" w:rsidRPr="004508A0">
        <w:t>n</w:t>
      </w:r>
      <w:r w:rsidR="00D157F0" w:rsidRPr="004508A0">
        <w:t>gar.</w:t>
      </w:r>
    </w:p>
    <w:p w14:paraId="53086F35" w14:textId="59D833D7" w:rsidR="008E134F" w:rsidRPr="004508A0" w:rsidRDefault="008E134F" w:rsidP="003E2FBF">
      <w:pPr>
        <w:tabs>
          <w:tab w:val="left" w:pos="720"/>
        </w:tabs>
        <w:jc w:val="both"/>
      </w:pPr>
      <w:r w:rsidRPr="004508A0">
        <w:t>I de fall en resultatenhet har ett ackumulerat kapital som är negativt ska nämnden/</w:t>
      </w:r>
      <w:r w:rsidR="00CD67DE" w:rsidRPr="004508A0">
        <w:t xml:space="preserve"> </w:t>
      </w:r>
      <w:r w:rsidRPr="004508A0">
        <w:t>styrelsen i samband med budgetbeslutet fastställa en åtgärdsplan för när enheten ska ha återställt detta. Planen ska normalt sett sträcka sig över ett år men kan i undantagsfall omfatta 3 år och ska följas upp i samband med månadsuppföljn</w:t>
      </w:r>
      <w:r w:rsidR="00B7145B" w:rsidRPr="004508A0">
        <w:softHyphen/>
      </w:r>
      <w:r w:rsidRPr="004508A0">
        <w:t>ingar, delårsrapport och årsredovisning.</w:t>
      </w:r>
    </w:p>
    <w:p w14:paraId="35792510" w14:textId="3F55D3EF" w:rsidR="00A324D1" w:rsidRPr="004508A0" w:rsidRDefault="00A324D1" w:rsidP="003E2FBF">
      <w:pPr>
        <w:jc w:val="both"/>
      </w:pPr>
      <w:r w:rsidRPr="004508A0">
        <w:t>Under löpande år kan resultatenheterna endast ta i anspråk sitt kapital upp till den gräns som beslutats i årsbudgeten för respektive enhet.</w:t>
      </w:r>
      <w:r w:rsidR="00D157F0" w:rsidRPr="004508A0">
        <w:t xml:space="preserve"> </w:t>
      </w:r>
    </w:p>
    <w:p w14:paraId="449791DB" w14:textId="77777777" w:rsidR="002041CE" w:rsidRPr="004508A0" w:rsidRDefault="002041CE" w:rsidP="003E2FBF">
      <w:pPr>
        <w:jc w:val="both"/>
      </w:pPr>
    </w:p>
    <w:p w14:paraId="038FB9A6" w14:textId="77777777" w:rsidR="00A324D1" w:rsidRPr="004508A0" w:rsidRDefault="00A324D1" w:rsidP="003E2FBF">
      <w:pPr>
        <w:pStyle w:val="Rubrik2"/>
        <w:jc w:val="both"/>
        <w:rPr>
          <w:rFonts w:ascii="Garamond" w:eastAsiaTheme="minorHAnsi" w:hAnsi="Garamond" w:cstheme="minorBidi"/>
          <w:bCs w:val="0"/>
          <w:color w:val="auto"/>
          <w:sz w:val="26"/>
          <w:szCs w:val="22"/>
        </w:rPr>
      </w:pPr>
      <w:bookmarkStart w:id="20" w:name="_Toc147927647"/>
      <w:r w:rsidRPr="004508A0">
        <w:rPr>
          <w:rFonts w:ascii="Garamond" w:eastAsiaTheme="minorHAnsi" w:hAnsi="Garamond" w:cstheme="minorBidi"/>
          <w:bCs w:val="0"/>
          <w:color w:val="auto"/>
          <w:sz w:val="26"/>
          <w:szCs w:val="22"/>
        </w:rPr>
        <w:t>BUDGETFÖRUTSÄTTNINGAR</w:t>
      </w:r>
      <w:bookmarkEnd w:id="20"/>
      <w:r w:rsidRPr="004508A0">
        <w:rPr>
          <w:rFonts w:ascii="Garamond" w:eastAsiaTheme="minorHAnsi" w:hAnsi="Garamond" w:cstheme="minorBidi"/>
          <w:bCs w:val="0"/>
          <w:color w:val="auto"/>
          <w:sz w:val="26"/>
          <w:szCs w:val="22"/>
        </w:rPr>
        <w:t xml:space="preserve"> </w:t>
      </w:r>
    </w:p>
    <w:p w14:paraId="5AED4161" w14:textId="639AB54C" w:rsidR="003811F4" w:rsidRPr="004508A0" w:rsidRDefault="003811F4" w:rsidP="003811F4">
      <w:pPr>
        <w:jc w:val="both"/>
      </w:pPr>
      <w:r w:rsidRPr="004508A0">
        <w:t xml:space="preserve">Budgetenen för </w:t>
      </w:r>
      <w:r w:rsidR="00F96E4F" w:rsidRPr="004508A0">
        <w:t>verksamhets</w:t>
      </w:r>
      <w:r w:rsidRPr="004508A0">
        <w:t>år 202</w:t>
      </w:r>
      <w:r w:rsidR="00F96E4F" w:rsidRPr="004508A0">
        <w:t>4</w:t>
      </w:r>
      <w:r w:rsidRPr="004508A0">
        <w:t xml:space="preserve"> föranleder inga explicita besparingsuppdrag.</w:t>
      </w:r>
    </w:p>
    <w:p w14:paraId="755B0080" w14:textId="09C87A84" w:rsidR="00EF5153" w:rsidRPr="004508A0" w:rsidRDefault="00292F37" w:rsidP="003E2FBF">
      <w:pPr>
        <w:jc w:val="both"/>
      </w:pPr>
      <w:r w:rsidRPr="004508A0">
        <w:t xml:space="preserve">Årets resultat planeras </w:t>
      </w:r>
      <w:r w:rsidR="006F4C87" w:rsidRPr="004508A0">
        <w:t xml:space="preserve">vara negativt och uppgå </w:t>
      </w:r>
      <w:r w:rsidR="00116DA5" w:rsidRPr="004508A0">
        <w:t xml:space="preserve">till </w:t>
      </w:r>
      <w:r w:rsidR="0091727E" w:rsidRPr="004508A0">
        <w:t>-</w:t>
      </w:r>
      <w:r w:rsidR="00744E00" w:rsidRPr="004508A0">
        <w:t xml:space="preserve"> </w:t>
      </w:r>
      <w:r w:rsidR="00C21E30" w:rsidRPr="004508A0">
        <w:t>82,9</w:t>
      </w:r>
      <w:r w:rsidR="00116DA5" w:rsidRPr="004508A0">
        <w:t xml:space="preserve"> mnkr</w:t>
      </w:r>
      <w:r w:rsidR="00534EF7" w:rsidRPr="004508A0">
        <w:t xml:space="preserve"> år 202</w:t>
      </w:r>
      <w:r w:rsidR="00C21E30" w:rsidRPr="004508A0">
        <w:t>4</w:t>
      </w:r>
      <w:r w:rsidR="00C365D4" w:rsidRPr="004508A0">
        <w:t xml:space="preserve"> och täcks </w:t>
      </w:r>
      <w:r w:rsidR="00645513" w:rsidRPr="004508A0">
        <w:t xml:space="preserve">fullt ut </w:t>
      </w:r>
      <w:r w:rsidR="001D387C" w:rsidRPr="004508A0">
        <w:t>av resultatutjämningsreser</w:t>
      </w:r>
      <w:r w:rsidR="000A40A7" w:rsidRPr="004508A0">
        <w:t>ven.</w:t>
      </w:r>
      <w:r w:rsidR="00116DA5" w:rsidRPr="004508A0">
        <w:t xml:space="preserve"> </w:t>
      </w:r>
      <w:r w:rsidR="006362D7" w:rsidRPr="004508A0">
        <w:t>Kom</w:t>
      </w:r>
      <w:r w:rsidR="003571B1" w:rsidRPr="004508A0">
        <w:t>-</w:t>
      </w:r>
      <w:proofErr w:type="spellStart"/>
      <w:r w:rsidR="006362D7" w:rsidRPr="004508A0">
        <w:t>munen</w:t>
      </w:r>
      <w:proofErr w:type="spellEnd"/>
      <w:r w:rsidR="006362D7" w:rsidRPr="004508A0">
        <w:t xml:space="preserve"> har </w:t>
      </w:r>
      <w:r w:rsidR="00C05E9A" w:rsidRPr="004508A0">
        <w:t>under många år byggt upp ett ansenligt kapital generera</w:t>
      </w:r>
      <w:r w:rsidR="00FD46A4" w:rsidRPr="004508A0">
        <w:t>t</w:t>
      </w:r>
      <w:r w:rsidR="00C05E9A" w:rsidRPr="004508A0">
        <w:t xml:space="preserve"> </w:t>
      </w:r>
      <w:r w:rsidR="00952A57" w:rsidRPr="004508A0">
        <w:t xml:space="preserve">av </w:t>
      </w:r>
      <w:r w:rsidR="00CE3A95" w:rsidRPr="004508A0">
        <w:t>årliga överskott</w:t>
      </w:r>
      <w:r w:rsidR="000A40A7" w:rsidRPr="004508A0">
        <w:t xml:space="preserve"> varav en del avsatts i en reserv som kan användas </w:t>
      </w:r>
      <w:r w:rsidR="00363B38" w:rsidRPr="004508A0">
        <w:t xml:space="preserve">i tider </w:t>
      </w:r>
      <w:r w:rsidR="00DB0157" w:rsidRPr="004508A0">
        <w:t>av svag</w:t>
      </w:r>
      <w:r w:rsidR="00363B38" w:rsidRPr="004508A0">
        <w:t xml:space="preserve"> skatteunderlag</w:t>
      </w:r>
      <w:r w:rsidR="00DB0157" w:rsidRPr="004508A0">
        <w:t>s</w:t>
      </w:r>
      <w:r w:rsidR="003571B1" w:rsidRPr="004508A0">
        <w:t>-</w:t>
      </w:r>
      <w:r w:rsidR="00DB0157" w:rsidRPr="004508A0">
        <w:t>utveckling eller hög kostnadsutveckling</w:t>
      </w:r>
      <w:r w:rsidR="00C35EE5" w:rsidRPr="004508A0">
        <w:t>.</w:t>
      </w:r>
      <w:r w:rsidR="00946F2F" w:rsidRPr="004508A0">
        <w:t xml:space="preserve"> </w:t>
      </w:r>
      <w:r w:rsidR="00AC0ED6" w:rsidRPr="004508A0">
        <w:t xml:space="preserve">Årets resultat </w:t>
      </w:r>
      <w:r w:rsidR="007F4614" w:rsidRPr="004508A0">
        <w:t>för åren 202</w:t>
      </w:r>
      <w:r w:rsidR="00DB0157" w:rsidRPr="004508A0">
        <w:t>5</w:t>
      </w:r>
      <w:r w:rsidR="007F4614" w:rsidRPr="004508A0">
        <w:t xml:space="preserve"> och 202</w:t>
      </w:r>
      <w:r w:rsidR="002C6D2F" w:rsidRPr="004508A0">
        <w:t xml:space="preserve">6 </w:t>
      </w:r>
      <w:r w:rsidR="007F4614" w:rsidRPr="004508A0">
        <w:t xml:space="preserve">är </w:t>
      </w:r>
      <w:r w:rsidR="002C6D2F" w:rsidRPr="004508A0">
        <w:t xml:space="preserve">extremt osäkra men </w:t>
      </w:r>
      <w:r w:rsidR="007F4614" w:rsidRPr="004508A0">
        <w:t xml:space="preserve">positiva och uppgår till </w:t>
      </w:r>
      <w:r w:rsidR="00191105" w:rsidRPr="004508A0">
        <w:t>3,6</w:t>
      </w:r>
      <w:r w:rsidR="0043015E" w:rsidRPr="004508A0">
        <w:t xml:space="preserve"> mnkr</w:t>
      </w:r>
      <w:r w:rsidR="00E674E0" w:rsidRPr="004508A0">
        <w:t>, respektive</w:t>
      </w:r>
      <w:r w:rsidR="0043015E" w:rsidRPr="004508A0">
        <w:t xml:space="preserve"> </w:t>
      </w:r>
      <w:r w:rsidR="002109EA" w:rsidRPr="004508A0">
        <w:t>1</w:t>
      </w:r>
      <w:r w:rsidR="00191105" w:rsidRPr="004508A0">
        <w:t>0</w:t>
      </w:r>
      <w:r w:rsidR="0043015E" w:rsidRPr="004508A0">
        <w:t xml:space="preserve"> mnkr vilket motsvarar </w:t>
      </w:r>
      <w:r w:rsidR="00AB757B" w:rsidRPr="004508A0">
        <w:t xml:space="preserve">  </w:t>
      </w:r>
      <w:r w:rsidR="00191105" w:rsidRPr="004508A0">
        <w:t>0,2</w:t>
      </w:r>
      <w:r w:rsidR="004E3C18">
        <w:t>%</w:t>
      </w:r>
      <w:r w:rsidR="00191105" w:rsidRPr="004508A0">
        <w:t xml:space="preserve"> samt 0,5</w:t>
      </w:r>
      <w:r w:rsidR="0043015E" w:rsidRPr="004508A0">
        <w:t>% av skatteintäkter och kommunaleko</w:t>
      </w:r>
      <w:r w:rsidR="00B527DA" w:rsidRPr="004508A0">
        <w:softHyphen/>
      </w:r>
      <w:r w:rsidR="0043015E" w:rsidRPr="004508A0">
        <w:t>nomisk utjämning.</w:t>
      </w:r>
    </w:p>
    <w:p w14:paraId="49DAB715" w14:textId="77777777" w:rsidR="0096069F" w:rsidRPr="004508A0" w:rsidRDefault="0096069F" w:rsidP="0096069F">
      <w:pPr>
        <w:jc w:val="both"/>
      </w:pPr>
      <w:r w:rsidRPr="004508A0">
        <w:t>Skatte- och statsbidragsintäkterna utgår i detta budgetförslag ifrån SKR:s cirkulär 2022:36, justerat för egen befolknings-prognos.</w:t>
      </w:r>
    </w:p>
    <w:p w14:paraId="77AC2DDF" w14:textId="5F6E577F" w:rsidR="00EA75E7" w:rsidRPr="004508A0" w:rsidRDefault="00B41BFC" w:rsidP="00A728E6">
      <w:pPr>
        <w:jc w:val="both"/>
      </w:pPr>
      <w:r w:rsidRPr="004508A0">
        <w:t>Invånarantalet</w:t>
      </w:r>
      <w:r w:rsidR="00A36653" w:rsidRPr="004508A0">
        <w:t xml:space="preserve"> per </w:t>
      </w:r>
      <w:r w:rsidR="00A25172" w:rsidRPr="004508A0">
        <w:t>den 1 november år 20</w:t>
      </w:r>
      <w:r w:rsidR="00633A95" w:rsidRPr="004508A0">
        <w:t>2</w:t>
      </w:r>
      <w:r w:rsidR="00D47326" w:rsidRPr="004508A0">
        <w:t>3</w:t>
      </w:r>
      <w:r w:rsidR="00A36653" w:rsidRPr="004508A0">
        <w:t xml:space="preserve"> </w:t>
      </w:r>
      <w:r w:rsidR="005E448F" w:rsidRPr="004508A0">
        <w:t>beräknas uppgå till 2</w:t>
      </w:r>
      <w:r w:rsidR="00D47326" w:rsidRPr="004508A0">
        <w:t>7 085</w:t>
      </w:r>
      <w:r w:rsidR="00A25172" w:rsidRPr="004508A0">
        <w:t>,</w:t>
      </w:r>
      <w:r w:rsidR="00A36653" w:rsidRPr="004508A0">
        <w:t xml:space="preserve"> till </w:t>
      </w:r>
      <w:r w:rsidR="007B46F6" w:rsidRPr="004508A0">
        <w:t xml:space="preserve">27 </w:t>
      </w:r>
      <w:r w:rsidR="00D47326" w:rsidRPr="004508A0">
        <w:t>450</w:t>
      </w:r>
      <w:r w:rsidR="005E448F" w:rsidRPr="004508A0">
        <w:t xml:space="preserve"> </w:t>
      </w:r>
      <w:r w:rsidR="00A25172" w:rsidRPr="004508A0">
        <w:t>den 1 november år 20</w:t>
      </w:r>
      <w:r w:rsidR="007C55E6" w:rsidRPr="004508A0">
        <w:t>2</w:t>
      </w:r>
      <w:r w:rsidR="00D47326" w:rsidRPr="004508A0">
        <w:t>4</w:t>
      </w:r>
      <w:r w:rsidR="00A25172" w:rsidRPr="004508A0">
        <w:t xml:space="preserve"> </w:t>
      </w:r>
      <w:r w:rsidR="005E448F" w:rsidRPr="004508A0">
        <w:t xml:space="preserve">och </w:t>
      </w:r>
      <w:r w:rsidR="00A25172" w:rsidRPr="004508A0">
        <w:t xml:space="preserve">till </w:t>
      </w:r>
      <w:r w:rsidR="005E448F" w:rsidRPr="004508A0">
        <w:t>2</w:t>
      </w:r>
      <w:r w:rsidR="007B46F6" w:rsidRPr="004508A0">
        <w:t xml:space="preserve">7 </w:t>
      </w:r>
      <w:r w:rsidR="00D47326" w:rsidRPr="004508A0">
        <w:t>953</w:t>
      </w:r>
      <w:r w:rsidR="005E448F" w:rsidRPr="004508A0">
        <w:t xml:space="preserve"> </w:t>
      </w:r>
      <w:r w:rsidR="00A25172" w:rsidRPr="004508A0">
        <w:t>den 1 november</w:t>
      </w:r>
      <w:r w:rsidR="005E448F" w:rsidRPr="004508A0">
        <w:t xml:space="preserve"> </w:t>
      </w:r>
      <w:r w:rsidR="00A25172" w:rsidRPr="004508A0">
        <w:t xml:space="preserve">år </w:t>
      </w:r>
      <w:r w:rsidR="005E448F" w:rsidRPr="004508A0">
        <w:t>202</w:t>
      </w:r>
      <w:r w:rsidR="00D47326" w:rsidRPr="004508A0">
        <w:t>5</w:t>
      </w:r>
      <w:r w:rsidRPr="004508A0">
        <w:t>.</w:t>
      </w:r>
      <w:r w:rsidR="00EA75E7" w:rsidRPr="004508A0">
        <w:t xml:space="preserve"> Uppräknings</w:t>
      </w:r>
      <w:r w:rsidR="00EA75E7" w:rsidRPr="004508A0">
        <w:softHyphen/>
        <w:t>faktorerna för skatteunder</w:t>
      </w:r>
      <w:r w:rsidR="00EA75E7" w:rsidRPr="004508A0">
        <w:softHyphen/>
        <w:t xml:space="preserve">lagets utveckling under </w:t>
      </w:r>
      <w:r w:rsidR="00EA75E7" w:rsidRPr="004508A0">
        <w:lastRenderedPageBreak/>
        <w:t xml:space="preserve">perioden beräknas till följande: </w:t>
      </w:r>
      <w:r w:rsidR="00B87F78" w:rsidRPr="004508A0">
        <w:t>3,8</w:t>
      </w:r>
      <w:r w:rsidR="00EA75E7" w:rsidRPr="004508A0">
        <w:t xml:space="preserve"> </w:t>
      </w:r>
      <w:r w:rsidR="002C6833" w:rsidRPr="004508A0">
        <w:t>%</w:t>
      </w:r>
      <w:r w:rsidR="00EA75E7" w:rsidRPr="004508A0">
        <w:t xml:space="preserve"> år 20</w:t>
      </w:r>
      <w:r w:rsidR="007C55E6" w:rsidRPr="004508A0">
        <w:t>2</w:t>
      </w:r>
      <w:r w:rsidR="00421F25" w:rsidRPr="004508A0">
        <w:t>4</w:t>
      </w:r>
      <w:r w:rsidR="00C24755" w:rsidRPr="004508A0">
        <w:t xml:space="preserve">, </w:t>
      </w:r>
      <w:r w:rsidR="00DB029F" w:rsidRPr="004508A0">
        <w:t>5,0</w:t>
      </w:r>
      <w:r w:rsidR="00EA75E7" w:rsidRPr="004508A0">
        <w:t xml:space="preserve"> </w:t>
      </w:r>
      <w:r w:rsidR="002C6833" w:rsidRPr="004508A0">
        <w:t>%</w:t>
      </w:r>
      <w:r w:rsidR="00EA75E7" w:rsidRPr="004508A0">
        <w:t xml:space="preserve"> år 20</w:t>
      </w:r>
      <w:r w:rsidR="00A25172" w:rsidRPr="004508A0">
        <w:t>2</w:t>
      </w:r>
      <w:r w:rsidR="00421F25" w:rsidRPr="004508A0">
        <w:t>5</w:t>
      </w:r>
      <w:r w:rsidR="00C24755" w:rsidRPr="004508A0">
        <w:t xml:space="preserve"> och </w:t>
      </w:r>
      <w:r w:rsidR="00DB029F" w:rsidRPr="004508A0">
        <w:t>4,8</w:t>
      </w:r>
      <w:r w:rsidR="007C55E6" w:rsidRPr="004508A0">
        <w:t xml:space="preserve"> </w:t>
      </w:r>
      <w:r w:rsidR="002C6833" w:rsidRPr="004508A0">
        <w:t>%</w:t>
      </w:r>
      <w:r w:rsidR="00A36653" w:rsidRPr="004508A0">
        <w:t xml:space="preserve"> år 202</w:t>
      </w:r>
      <w:r w:rsidR="00421F25" w:rsidRPr="004508A0">
        <w:t>6</w:t>
      </w:r>
      <w:r w:rsidR="00EA75E7" w:rsidRPr="004508A0">
        <w:t>.</w:t>
      </w:r>
      <w:r w:rsidR="00A21E2D" w:rsidRPr="004508A0">
        <w:t xml:space="preserve"> </w:t>
      </w:r>
    </w:p>
    <w:p w14:paraId="2368BF32" w14:textId="23D95358" w:rsidR="00EA75E7" w:rsidRPr="004508A0" w:rsidRDefault="008F4A56" w:rsidP="00A728E6">
      <w:pPr>
        <w:jc w:val="both"/>
      </w:pPr>
      <w:r w:rsidRPr="004508A0">
        <w:t>Kommunstyrelsens r</w:t>
      </w:r>
      <w:r w:rsidR="00EA75E7" w:rsidRPr="004508A0">
        <w:t>eserv</w:t>
      </w:r>
      <w:r w:rsidRPr="004508A0">
        <w:t xml:space="preserve"> för oförutsedda </w:t>
      </w:r>
      <w:r w:rsidR="00A21E2D" w:rsidRPr="004508A0">
        <w:t xml:space="preserve">händelser </w:t>
      </w:r>
      <w:r w:rsidR="007C55E6" w:rsidRPr="004508A0">
        <w:t xml:space="preserve">uppgår till </w:t>
      </w:r>
      <w:r w:rsidR="00623401" w:rsidRPr="004508A0">
        <w:t>2</w:t>
      </w:r>
      <w:r w:rsidR="007C55E6" w:rsidRPr="004508A0">
        <w:t xml:space="preserve"> mnkr år</w:t>
      </w:r>
      <w:r w:rsidR="00AC0ED6" w:rsidRPr="004508A0">
        <w:t>ligen.</w:t>
      </w:r>
    </w:p>
    <w:p w14:paraId="178E8063" w14:textId="648F4978" w:rsidR="00EA75E7" w:rsidRPr="004508A0" w:rsidRDefault="00EA75E7" w:rsidP="003E2FBF">
      <w:pPr>
        <w:jc w:val="both"/>
      </w:pPr>
      <w:r w:rsidRPr="004508A0">
        <w:t>Finansnettots</w:t>
      </w:r>
      <w:r w:rsidR="00F31205" w:rsidRPr="004508A0">
        <w:t xml:space="preserve"> utveckling är beroende av </w:t>
      </w:r>
      <w:r w:rsidR="00633A95" w:rsidRPr="004508A0">
        <w:t>vinster i samband med allokeringar i den</w:t>
      </w:r>
      <w:r w:rsidRPr="004508A0">
        <w:t xml:space="preserve"> långfristiga p</w:t>
      </w:r>
      <w:r w:rsidR="00633A95" w:rsidRPr="004508A0">
        <w:t>ortföljen</w:t>
      </w:r>
      <w:r w:rsidRPr="004508A0">
        <w:t>,</w:t>
      </w:r>
      <w:r w:rsidR="00EA4E96" w:rsidRPr="004508A0">
        <w:t xml:space="preserve"> </w:t>
      </w:r>
      <w:r w:rsidR="00633A95" w:rsidRPr="004508A0">
        <w:t>kassalikviditeten</w:t>
      </w:r>
      <w:r w:rsidR="00C93499" w:rsidRPr="004508A0">
        <w:t>,</w:t>
      </w:r>
      <w:r w:rsidR="00A17D6E" w:rsidRPr="004508A0">
        <w:t xml:space="preserve"> </w:t>
      </w:r>
      <w:r w:rsidR="001911D9" w:rsidRPr="004508A0">
        <w:t xml:space="preserve">räntekostnaderna på de långfristiga lånen och </w:t>
      </w:r>
      <w:r w:rsidR="00A17D6E" w:rsidRPr="004508A0">
        <w:t>den finansiella kostnaden kopplad till pensionsskulden</w:t>
      </w:r>
      <w:r w:rsidRPr="004508A0">
        <w:t xml:space="preserve">. Realisering av övervärden i den långfristiga portföljen </w:t>
      </w:r>
      <w:r w:rsidR="004F7060" w:rsidRPr="004508A0">
        <w:t>har budgeterats</w:t>
      </w:r>
      <w:r w:rsidRPr="004508A0">
        <w:t xml:space="preserve"> till </w:t>
      </w:r>
      <w:r w:rsidR="001911D9" w:rsidRPr="004508A0">
        <w:t>4</w:t>
      </w:r>
      <w:r w:rsidRPr="004508A0">
        <w:t xml:space="preserve"> </w:t>
      </w:r>
      <w:r w:rsidR="00F33130" w:rsidRPr="004508A0">
        <w:t>mnkr</w:t>
      </w:r>
      <w:r w:rsidR="00BB0641" w:rsidRPr="004508A0">
        <w:t xml:space="preserve"> och</w:t>
      </w:r>
      <w:r w:rsidR="00BD72F0" w:rsidRPr="004508A0">
        <w:t xml:space="preserve"> </w:t>
      </w:r>
      <w:r w:rsidR="00327A88" w:rsidRPr="004508A0">
        <w:t>b</w:t>
      </w:r>
      <w:r w:rsidR="00D157F0" w:rsidRPr="004508A0">
        <w:t>orgensav</w:t>
      </w:r>
      <w:r w:rsidRPr="004508A0">
        <w:t>giften</w:t>
      </w:r>
      <w:r w:rsidR="006E65C3" w:rsidRPr="004508A0">
        <w:t xml:space="preserve"> </w:t>
      </w:r>
      <w:r w:rsidR="00B13992" w:rsidRPr="004508A0">
        <w:t>till 3,4 mnkr</w:t>
      </w:r>
      <w:r w:rsidR="00BB0641" w:rsidRPr="004508A0">
        <w:t xml:space="preserve">. Under åren </w:t>
      </w:r>
      <w:proofErr w:type="gramStart"/>
      <w:r w:rsidR="00BB0641" w:rsidRPr="004508A0">
        <w:t>202</w:t>
      </w:r>
      <w:r w:rsidR="00B32B3F" w:rsidRPr="004508A0">
        <w:t>4</w:t>
      </w:r>
      <w:r w:rsidR="00BB0641" w:rsidRPr="004508A0">
        <w:t>-20</w:t>
      </w:r>
      <w:r w:rsidR="00C379AC" w:rsidRPr="004508A0">
        <w:t>2</w:t>
      </w:r>
      <w:r w:rsidR="00B32B3F" w:rsidRPr="004508A0">
        <w:t>6</w:t>
      </w:r>
      <w:proofErr w:type="gramEnd"/>
      <w:r w:rsidR="00BB0641" w:rsidRPr="004508A0">
        <w:t xml:space="preserve"> planeras </w:t>
      </w:r>
      <w:r w:rsidR="009E7A2B" w:rsidRPr="004508A0">
        <w:t>kommunen inte</w:t>
      </w:r>
      <w:r w:rsidR="00B1749E" w:rsidRPr="004508A0">
        <w:t xml:space="preserve"> erhålla någon</w:t>
      </w:r>
      <w:r w:rsidR="00F46586" w:rsidRPr="004508A0">
        <w:t xml:space="preserve"> </w:t>
      </w:r>
      <w:r w:rsidR="006E65C3" w:rsidRPr="004508A0">
        <w:t>utdelningen</w:t>
      </w:r>
      <w:r w:rsidRPr="004508A0">
        <w:t xml:space="preserve"> från de kommunal</w:t>
      </w:r>
      <w:r w:rsidR="004F7060" w:rsidRPr="004508A0">
        <w:t>a bolagen</w:t>
      </w:r>
      <w:r w:rsidRPr="004508A0">
        <w:t>.</w:t>
      </w:r>
      <w:r w:rsidR="00327A88" w:rsidRPr="004508A0">
        <w:t xml:space="preserve"> Genomsnittsränt</w:t>
      </w:r>
      <w:r w:rsidR="00394653" w:rsidRPr="004508A0">
        <w:t>an</w:t>
      </w:r>
      <w:r w:rsidR="00327A88" w:rsidRPr="004508A0">
        <w:t xml:space="preserve"> på de långfristiga lånen </w:t>
      </w:r>
      <w:r w:rsidR="000B1D00" w:rsidRPr="004508A0">
        <w:t xml:space="preserve">är budgeterad till </w:t>
      </w:r>
      <w:r w:rsidR="005E670C" w:rsidRPr="004508A0">
        <w:t>3,</w:t>
      </w:r>
      <w:r w:rsidR="00C3738D" w:rsidRPr="004508A0">
        <w:t>0</w:t>
      </w:r>
      <w:r w:rsidR="000B1D00" w:rsidRPr="004508A0">
        <w:t xml:space="preserve"> %.</w:t>
      </w:r>
      <w:r w:rsidRPr="004508A0">
        <w:t xml:space="preserve"> </w:t>
      </w:r>
    </w:p>
    <w:p w14:paraId="50E00B17" w14:textId="7B184E5B" w:rsidR="00EA75E7" w:rsidRPr="004508A0" w:rsidRDefault="00F46596" w:rsidP="003E2FBF">
      <w:pPr>
        <w:jc w:val="both"/>
      </w:pPr>
      <w:r w:rsidRPr="004508A0">
        <w:t>A</w:t>
      </w:r>
      <w:r w:rsidR="00EA75E7" w:rsidRPr="004508A0">
        <w:t>vskrivningarna har beräknats på e</w:t>
      </w:r>
      <w:r w:rsidR="003D6EE1" w:rsidRPr="004508A0">
        <w:t xml:space="preserve">n investeringsvolym på totalt </w:t>
      </w:r>
      <w:r w:rsidRPr="004508A0">
        <w:t>12</w:t>
      </w:r>
      <w:r w:rsidR="005C4C5B" w:rsidRPr="004508A0">
        <w:t>0</w:t>
      </w:r>
      <w:r w:rsidR="005E448F" w:rsidRPr="004508A0">
        <w:t xml:space="preserve"> </w:t>
      </w:r>
      <w:r w:rsidR="00F33130" w:rsidRPr="004508A0">
        <w:t>mnkr</w:t>
      </w:r>
      <w:r w:rsidR="00DD6298" w:rsidRPr="004508A0">
        <w:t xml:space="preserve"> netto år 20</w:t>
      </w:r>
      <w:r w:rsidR="003B3638" w:rsidRPr="004508A0">
        <w:t>2</w:t>
      </w:r>
      <w:r w:rsidR="00DB108F" w:rsidRPr="004508A0">
        <w:t>4</w:t>
      </w:r>
      <w:r w:rsidR="005E448F" w:rsidRPr="004508A0">
        <w:t xml:space="preserve"> </w:t>
      </w:r>
      <w:r w:rsidR="00EA75E7" w:rsidRPr="004508A0">
        <w:t>vara</w:t>
      </w:r>
      <w:r w:rsidR="003D6EE1" w:rsidRPr="004508A0">
        <w:t xml:space="preserve">v </w:t>
      </w:r>
      <w:r w:rsidR="001D5BF3" w:rsidRPr="004508A0">
        <w:t>8</w:t>
      </w:r>
      <w:r w:rsidR="00F835AE" w:rsidRPr="004508A0">
        <w:t>2</w:t>
      </w:r>
      <w:r w:rsidR="00EA75E7" w:rsidRPr="004508A0">
        <w:t xml:space="preserve"> </w:t>
      </w:r>
      <w:r w:rsidR="00F33130" w:rsidRPr="004508A0">
        <w:t>mnkr</w:t>
      </w:r>
      <w:r w:rsidR="00EA75E7" w:rsidRPr="004508A0">
        <w:t xml:space="preserve"> i den skatt</w:t>
      </w:r>
      <w:r w:rsidR="003D6EE1" w:rsidRPr="004508A0">
        <w:t>efinansierade verks</w:t>
      </w:r>
      <w:r w:rsidR="00DD6298" w:rsidRPr="004508A0">
        <w:t xml:space="preserve">amheten och </w:t>
      </w:r>
      <w:r w:rsidR="0020540A" w:rsidRPr="004508A0">
        <w:t>3</w:t>
      </w:r>
      <w:r w:rsidR="00F835AE" w:rsidRPr="004508A0">
        <w:t>8</w:t>
      </w:r>
      <w:r w:rsidR="005E448F" w:rsidRPr="004508A0">
        <w:t xml:space="preserve"> </w:t>
      </w:r>
      <w:r w:rsidR="00F33130" w:rsidRPr="004508A0">
        <w:t>mnkr</w:t>
      </w:r>
      <w:r w:rsidR="00EA75E7" w:rsidRPr="004508A0">
        <w:t xml:space="preserve"> i den avgifts</w:t>
      </w:r>
      <w:r w:rsidR="00400704" w:rsidRPr="004508A0">
        <w:softHyphen/>
      </w:r>
      <w:r w:rsidR="00EA75E7" w:rsidRPr="004508A0">
        <w:t>finansierade.</w:t>
      </w:r>
      <w:r w:rsidR="003D6EE1" w:rsidRPr="004508A0">
        <w:t xml:space="preserve"> </w:t>
      </w:r>
      <w:r w:rsidR="00993B57" w:rsidRPr="004508A0">
        <w:t>I</w:t>
      </w:r>
      <w:r w:rsidR="00723F36" w:rsidRPr="004508A0">
        <w:t>nvesterings</w:t>
      </w:r>
      <w:r w:rsidR="00993B57" w:rsidRPr="004508A0">
        <w:softHyphen/>
      </w:r>
      <w:r w:rsidR="00723F36" w:rsidRPr="004508A0">
        <w:t>volymen för år 202</w:t>
      </w:r>
      <w:r w:rsidR="00974DCD" w:rsidRPr="004508A0">
        <w:t>5</w:t>
      </w:r>
      <w:r w:rsidR="00EA75E7" w:rsidRPr="004508A0">
        <w:t xml:space="preserve"> upp</w:t>
      </w:r>
      <w:r w:rsidR="00723F36" w:rsidRPr="004508A0">
        <w:t xml:space="preserve">går till </w:t>
      </w:r>
      <w:r w:rsidR="00024056" w:rsidRPr="004508A0">
        <w:t>9</w:t>
      </w:r>
      <w:r w:rsidR="007D6A7D" w:rsidRPr="004508A0">
        <w:t>0</w:t>
      </w:r>
      <w:r w:rsidR="003D6EE1" w:rsidRPr="004508A0">
        <w:t xml:space="preserve"> </w:t>
      </w:r>
      <w:r w:rsidR="00F33130" w:rsidRPr="004508A0">
        <w:t>mnkr</w:t>
      </w:r>
      <w:r w:rsidR="00723F36" w:rsidRPr="004508A0">
        <w:t xml:space="preserve"> och för år 202</w:t>
      </w:r>
      <w:r w:rsidR="00974DCD" w:rsidRPr="004508A0">
        <w:t>6</w:t>
      </w:r>
      <w:r w:rsidR="00723F36" w:rsidRPr="004508A0">
        <w:t xml:space="preserve"> till </w:t>
      </w:r>
      <w:r w:rsidR="00974DCD" w:rsidRPr="004508A0">
        <w:t>70</w:t>
      </w:r>
      <w:r w:rsidR="00EA75E7" w:rsidRPr="004508A0">
        <w:t xml:space="preserve"> </w:t>
      </w:r>
      <w:r w:rsidR="00F33130" w:rsidRPr="004508A0">
        <w:t>mnkr</w:t>
      </w:r>
      <w:r w:rsidR="00EA75E7" w:rsidRPr="004508A0">
        <w:t xml:space="preserve">. </w:t>
      </w:r>
    </w:p>
    <w:p w14:paraId="3E1642E1" w14:textId="4F517459" w:rsidR="00EA75E7" w:rsidRPr="004508A0" w:rsidRDefault="00EA75E7" w:rsidP="003E2FBF">
      <w:pPr>
        <w:jc w:val="both"/>
      </w:pPr>
      <w:r w:rsidRPr="004508A0">
        <w:t>Sammantaget föreslås låne</w:t>
      </w:r>
      <w:r w:rsidR="004E07EF" w:rsidRPr="004508A0">
        <w:t xml:space="preserve">taket uppgå till </w:t>
      </w:r>
      <w:r w:rsidR="00063D2A" w:rsidRPr="004508A0">
        <w:t>12</w:t>
      </w:r>
      <w:r w:rsidR="00272D55" w:rsidRPr="004508A0">
        <w:t>0</w:t>
      </w:r>
      <w:r w:rsidR="00EF79F0" w:rsidRPr="004508A0">
        <w:t xml:space="preserve"> </w:t>
      </w:r>
      <w:r w:rsidR="00F33130" w:rsidRPr="004508A0">
        <w:t>mnkr</w:t>
      </w:r>
      <w:r w:rsidR="00EF79F0" w:rsidRPr="004508A0">
        <w:t xml:space="preserve"> år 20</w:t>
      </w:r>
      <w:r w:rsidR="00272D55" w:rsidRPr="004508A0">
        <w:t>2</w:t>
      </w:r>
      <w:r w:rsidR="00174ACC" w:rsidRPr="004508A0">
        <w:t>4</w:t>
      </w:r>
      <w:r w:rsidR="006A1563" w:rsidRPr="004508A0">
        <w:t>. Beloppet av</w:t>
      </w:r>
      <w:r w:rsidR="000024A2" w:rsidRPr="004508A0">
        <w:t>ser att</w:t>
      </w:r>
      <w:r w:rsidRPr="004508A0">
        <w:t xml:space="preserve"> täcka </w:t>
      </w:r>
      <w:r w:rsidR="00272D55" w:rsidRPr="004508A0">
        <w:t xml:space="preserve">ev. finansieringsbehov av delar av </w:t>
      </w:r>
      <w:r w:rsidRPr="004508A0">
        <w:t xml:space="preserve">årets investeringar </w:t>
      </w:r>
      <w:r w:rsidR="000024A2" w:rsidRPr="004508A0">
        <w:t>men</w:t>
      </w:r>
      <w:r w:rsidR="00DC6080" w:rsidRPr="004508A0">
        <w:t xml:space="preserve"> inkluderar också en marginal för</w:t>
      </w:r>
      <w:r w:rsidR="000024A2" w:rsidRPr="004508A0">
        <w:t xml:space="preserve"> </w:t>
      </w:r>
      <w:r w:rsidR="00DC6080" w:rsidRPr="004508A0">
        <w:t>exempelvis m</w:t>
      </w:r>
      <w:r w:rsidR="000024A2" w:rsidRPr="004508A0">
        <w:t>arkköp</w:t>
      </w:r>
      <w:r w:rsidR="00DC6080" w:rsidRPr="004508A0">
        <w:t xml:space="preserve"> m</w:t>
      </w:r>
      <w:r w:rsidR="007E5F0D" w:rsidRPr="004508A0">
        <w:t>ed</w:t>
      </w:r>
      <w:r w:rsidR="00DC6080" w:rsidRPr="004508A0">
        <w:t xml:space="preserve"> m</w:t>
      </w:r>
      <w:r w:rsidR="007E5F0D" w:rsidRPr="004508A0">
        <w:t>era</w:t>
      </w:r>
      <w:r w:rsidRPr="004508A0">
        <w:t xml:space="preserve">. </w:t>
      </w:r>
    </w:p>
    <w:p w14:paraId="77107D30" w14:textId="503E9DCD" w:rsidR="00EA75E7" w:rsidRPr="004508A0" w:rsidRDefault="00EA75E7" w:rsidP="003E2FBF">
      <w:pPr>
        <w:jc w:val="both"/>
      </w:pPr>
      <w:r w:rsidRPr="004508A0">
        <w:t>Av sedan tid</w:t>
      </w:r>
      <w:r w:rsidR="00EF79F0" w:rsidRPr="004508A0">
        <w:t xml:space="preserve">igare upptagna lån förfaller </w:t>
      </w:r>
      <w:r w:rsidR="00143047" w:rsidRPr="004508A0">
        <w:t>13</w:t>
      </w:r>
      <w:r w:rsidR="00375988" w:rsidRPr="004508A0">
        <w:t>0</w:t>
      </w:r>
      <w:r w:rsidR="00143047" w:rsidRPr="004508A0">
        <w:t xml:space="preserve"> </w:t>
      </w:r>
      <w:r w:rsidR="00F33130" w:rsidRPr="004508A0">
        <w:t>mnkr</w:t>
      </w:r>
      <w:r w:rsidRPr="004508A0">
        <w:t xml:space="preserve"> vilka bedöms behöv</w:t>
      </w:r>
      <w:r w:rsidR="00DC6080" w:rsidRPr="004508A0">
        <w:t>a</w:t>
      </w:r>
      <w:r w:rsidR="00DB3238" w:rsidRPr="004508A0">
        <w:t xml:space="preserve"> omsättas under 20</w:t>
      </w:r>
      <w:r w:rsidR="0063685F" w:rsidRPr="004508A0">
        <w:t>2</w:t>
      </w:r>
      <w:r w:rsidR="00375988" w:rsidRPr="004508A0">
        <w:t>4</w:t>
      </w:r>
      <w:r w:rsidRPr="004508A0">
        <w:t xml:space="preserve">. </w:t>
      </w:r>
    </w:p>
    <w:p w14:paraId="6AAC4F63" w14:textId="4ADC2035" w:rsidR="00EA75E7" w:rsidRPr="004508A0" w:rsidRDefault="00897994" w:rsidP="003E2FBF">
      <w:pPr>
        <w:jc w:val="both"/>
      </w:pPr>
      <w:r w:rsidRPr="004508A0">
        <w:t>Sammantaget beräknas</w:t>
      </w:r>
      <w:r w:rsidR="008417AA" w:rsidRPr="004508A0">
        <w:t xml:space="preserve"> pensionskost</w:t>
      </w:r>
      <w:r w:rsidR="00D22431" w:rsidRPr="004508A0">
        <w:t>n</w:t>
      </w:r>
      <w:r w:rsidR="008417AA" w:rsidRPr="004508A0">
        <w:t xml:space="preserve">aderna </w:t>
      </w:r>
      <w:r w:rsidR="008A3ECD" w:rsidRPr="004508A0">
        <w:t>och</w:t>
      </w:r>
      <w:r w:rsidR="008417AA" w:rsidRPr="004508A0">
        <w:t xml:space="preserve"> </w:t>
      </w:r>
      <w:r w:rsidR="00D22431" w:rsidRPr="004508A0">
        <w:t>förändringen av p</w:t>
      </w:r>
      <w:r w:rsidR="00EA75E7" w:rsidRPr="004508A0">
        <w:t>ensions</w:t>
      </w:r>
      <w:r w:rsidR="00DB3238" w:rsidRPr="004508A0">
        <w:t xml:space="preserve">skulden </w:t>
      </w:r>
      <w:r w:rsidR="009C71E8" w:rsidRPr="004508A0">
        <w:t>påverka resultatet</w:t>
      </w:r>
      <w:r w:rsidR="00D22431" w:rsidRPr="004508A0">
        <w:t xml:space="preserve"> med </w:t>
      </w:r>
      <w:r w:rsidR="009C71E8" w:rsidRPr="004508A0">
        <w:t xml:space="preserve">ca </w:t>
      </w:r>
      <w:r w:rsidR="000C00C0" w:rsidRPr="004508A0">
        <w:t>4</w:t>
      </w:r>
      <w:r w:rsidR="00A416AC" w:rsidRPr="004508A0">
        <w:t>9</w:t>
      </w:r>
      <w:r w:rsidR="00703DA5" w:rsidRPr="004508A0">
        <w:t xml:space="preserve"> </w:t>
      </w:r>
      <w:r w:rsidR="00F33130" w:rsidRPr="004508A0">
        <w:t>mnkr</w:t>
      </w:r>
      <w:r w:rsidR="00703DA5" w:rsidRPr="004508A0">
        <w:t xml:space="preserve"> </w:t>
      </w:r>
      <w:r w:rsidR="00784720" w:rsidRPr="004508A0">
        <w:t>år 202</w:t>
      </w:r>
      <w:r w:rsidR="00E90140" w:rsidRPr="004508A0">
        <w:t>4</w:t>
      </w:r>
      <w:r w:rsidR="006C3D7B" w:rsidRPr="004508A0">
        <w:t xml:space="preserve"> vilket främst förklaras av</w:t>
      </w:r>
      <w:r w:rsidR="002258C0" w:rsidRPr="004508A0">
        <w:t xml:space="preserve"> den höga </w:t>
      </w:r>
      <w:r w:rsidR="00E326A5" w:rsidRPr="004508A0">
        <w:t>inflationstakten</w:t>
      </w:r>
      <w:r w:rsidR="004C0EB9" w:rsidRPr="004508A0">
        <w:t xml:space="preserve">. </w:t>
      </w:r>
      <w:r w:rsidR="002258C0" w:rsidRPr="004508A0">
        <w:t>Beräkningen</w:t>
      </w:r>
      <w:r w:rsidR="004C0EB9" w:rsidRPr="004508A0">
        <w:t xml:space="preserve"> vila</w:t>
      </w:r>
      <w:r w:rsidR="00CE0FF8">
        <w:t>r</w:t>
      </w:r>
      <w:r w:rsidR="004C0EB9" w:rsidRPr="004508A0">
        <w:t xml:space="preserve"> på KPA:s </w:t>
      </w:r>
      <w:r w:rsidR="006E6DC2" w:rsidRPr="004508A0">
        <w:t>bedömning i</w:t>
      </w:r>
      <w:r w:rsidR="004C0EB9" w:rsidRPr="004508A0">
        <w:t xml:space="preserve"> augusti 202</w:t>
      </w:r>
      <w:r w:rsidR="002258C0" w:rsidRPr="004508A0">
        <w:t>3.</w:t>
      </w:r>
    </w:p>
    <w:p w14:paraId="401C4B6B" w14:textId="77777777" w:rsidR="000009A1" w:rsidRPr="004508A0" w:rsidRDefault="009217BF" w:rsidP="003E2FBF">
      <w:pPr>
        <w:jc w:val="both"/>
        <w:rPr>
          <w:b/>
          <w:bCs/>
        </w:rPr>
      </w:pPr>
      <w:r w:rsidRPr="004508A0">
        <w:rPr>
          <w:b/>
          <w:bCs/>
        </w:rPr>
        <w:t>Generella ramuppräkningar</w:t>
      </w:r>
    </w:p>
    <w:p w14:paraId="7C69211F" w14:textId="72F51B11" w:rsidR="00EA75E7" w:rsidRPr="004508A0" w:rsidRDefault="006A1BD4" w:rsidP="003E2FBF">
      <w:pPr>
        <w:jc w:val="both"/>
      </w:pPr>
      <w:r w:rsidRPr="004508A0">
        <w:t>Hyr</w:t>
      </w:r>
      <w:r w:rsidR="007C5EA9" w:rsidRPr="004508A0">
        <w:t>eskostnaderna</w:t>
      </w:r>
      <w:r w:rsidRPr="004508A0">
        <w:t xml:space="preserve"> är </w:t>
      </w:r>
      <w:r w:rsidR="007C5EA9" w:rsidRPr="004508A0">
        <w:t xml:space="preserve">uppräknade med </w:t>
      </w:r>
      <w:r w:rsidR="00AB5597" w:rsidRPr="004508A0">
        <w:t>5,5</w:t>
      </w:r>
      <w:r w:rsidR="007C5EA9" w:rsidRPr="004508A0">
        <w:t xml:space="preserve"> % i jämförelse med år 20</w:t>
      </w:r>
      <w:r w:rsidR="00943DFD" w:rsidRPr="004508A0">
        <w:t>2</w:t>
      </w:r>
      <w:r w:rsidR="00AB5597" w:rsidRPr="004508A0">
        <w:t>3</w:t>
      </w:r>
      <w:r w:rsidR="003243FA" w:rsidRPr="004508A0">
        <w:t>.</w:t>
      </w:r>
      <w:r w:rsidR="00EA6B69" w:rsidRPr="004508A0">
        <w:t xml:space="preserve"> </w:t>
      </w:r>
      <w:r w:rsidR="00226214" w:rsidRPr="004508A0">
        <w:t xml:space="preserve">4,3 </w:t>
      </w:r>
      <w:r w:rsidR="00EA6B69" w:rsidRPr="004508A0">
        <w:t xml:space="preserve">% utgör skillnaden mellan </w:t>
      </w:r>
      <w:r w:rsidR="00AB35D7" w:rsidRPr="004508A0">
        <w:t>utfallet och budgeterat KPI år 202</w:t>
      </w:r>
      <w:r w:rsidR="00226214" w:rsidRPr="004508A0">
        <w:t>3</w:t>
      </w:r>
      <w:r w:rsidR="00AB35D7" w:rsidRPr="004508A0">
        <w:t xml:space="preserve"> och resten </w:t>
      </w:r>
      <w:r w:rsidR="00226214" w:rsidRPr="004508A0">
        <w:t xml:space="preserve">1,2 </w:t>
      </w:r>
      <w:r w:rsidR="00AB35D7" w:rsidRPr="004508A0">
        <w:t xml:space="preserve">% avser </w:t>
      </w:r>
      <w:r w:rsidR="00226214" w:rsidRPr="004508A0">
        <w:t xml:space="preserve">den prognostiserade </w:t>
      </w:r>
      <w:r w:rsidR="00AB35D7" w:rsidRPr="004508A0">
        <w:t xml:space="preserve">KPI förändringen </w:t>
      </w:r>
      <w:r w:rsidR="00137D89" w:rsidRPr="004508A0">
        <w:t>år 202</w:t>
      </w:r>
      <w:r w:rsidR="00226214" w:rsidRPr="004508A0">
        <w:t>4</w:t>
      </w:r>
      <w:r w:rsidR="00137D89" w:rsidRPr="004508A0">
        <w:t>.</w:t>
      </w:r>
      <w:r w:rsidR="003243FA" w:rsidRPr="004508A0">
        <w:t xml:space="preserve"> </w:t>
      </w:r>
    </w:p>
    <w:p w14:paraId="77BA1A52" w14:textId="61DDC007" w:rsidR="00F33130" w:rsidRPr="004508A0" w:rsidRDefault="0005173B" w:rsidP="003E2FBF">
      <w:pPr>
        <w:jc w:val="both"/>
      </w:pPr>
      <w:r w:rsidRPr="004508A0">
        <w:t>Löneökning</w:t>
      </w:r>
      <w:r w:rsidR="00027202" w:rsidRPr="004508A0">
        <w:t>arna</w:t>
      </w:r>
      <w:r w:rsidRPr="004508A0">
        <w:t xml:space="preserve"> år 2023 är budgeterad</w:t>
      </w:r>
      <w:r w:rsidR="00AA2B40" w:rsidRPr="004508A0">
        <w:t>e</w:t>
      </w:r>
      <w:r w:rsidRPr="004508A0">
        <w:t xml:space="preserve"> till </w:t>
      </w:r>
      <w:r w:rsidR="00587587" w:rsidRPr="004508A0">
        <w:t>3,9</w:t>
      </w:r>
      <w:r w:rsidR="00702DE2" w:rsidRPr="004508A0">
        <w:t xml:space="preserve"> </w:t>
      </w:r>
      <w:r w:rsidR="00A44ECB" w:rsidRPr="004508A0">
        <w:t>%</w:t>
      </w:r>
      <w:r w:rsidRPr="004508A0">
        <w:t xml:space="preserve"> och </w:t>
      </w:r>
      <w:r w:rsidR="001D2F2D" w:rsidRPr="004508A0">
        <w:t>inflation</w:t>
      </w:r>
      <w:r w:rsidR="003C00A9" w:rsidRPr="004508A0">
        <w:t xml:space="preserve">en </w:t>
      </w:r>
      <w:r w:rsidR="00AA2B40" w:rsidRPr="004508A0">
        <w:t xml:space="preserve">till </w:t>
      </w:r>
      <w:r w:rsidR="00587587" w:rsidRPr="004508A0">
        <w:t>1,2</w:t>
      </w:r>
      <w:r w:rsidR="00AA2B40" w:rsidRPr="004508A0">
        <w:t>%</w:t>
      </w:r>
      <w:r w:rsidR="00B60D12">
        <w:t xml:space="preserve"> enligt SKR:s prognoser</w:t>
      </w:r>
      <w:r w:rsidR="00AA2B40" w:rsidRPr="004508A0">
        <w:t>.</w:t>
      </w:r>
      <w:r w:rsidR="00027202" w:rsidRPr="004508A0">
        <w:t xml:space="preserve"> </w:t>
      </w:r>
      <w:r w:rsidR="000F39D7" w:rsidRPr="004508A0">
        <w:t xml:space="preserve">För köp av externa tjänster </w:t>
      </w:r>
      <w:r w:rsidR="006E1A68" w:rsidRPr="004508A0">
        <w:t xml:space="preserve">uppgår det sammanvägda indexet till </w:t>
      </w:r>
      <w:r w:rsidR="004F5A26" w:rsidRPr="004508A0">
        <w:t>3</w:t>
      </w:r>
      <w:r w:rsidR="006E1A68" w:rsidRPr="004508A0">
        <w:t>,6</w:t>
      </w:r>
      <w:r w:rsidR="00F224A4" w:rsidRPr="004508A0">
        <w:t xml:space="preserve"> </w:t>
      </w:r>
      <w:r w:rsidR="006E1A68" w:rsidRPr="004508A0">
        <w:t>%</w:t>
      </w:r>
      <w:r w:rsidR="000F39D7" w:rsidRPr="004508A0">
        <w:t xml:space="preserve">. </w:t>
      </w:r>
      <w:r w:rsidR="00EA75E7" w:rsidRPr="004508A0">
        <w:t xml:space="preserve"> </w:t>
      </w:r>
    </w:p>
    <w:p w14:paraId="3990C49C" w14:textId="71D47DD0" w:rsidR="00EA75E7" w:rsidRPr="004508A0" w:rsidRDefault="00D94382" w:rsidP="003E2FBF">
      <w:pPr>
        <w:jc w:val="both"/>
      </w:pPr>
      <w:r w:rsidRPr="004508A0">
        <w:t>Samtliga nämnder kompenseras fullt ut för kostnadsökningar kopplat till</w:t>
      </w:r>
      <w:r w:rsidR="007A1E14" w:rsidRPr="004508A0">
        <w:t xml:space="preserve"> demografiska </w:t>
      </w:r>
      <w:r w:rsidRPr="004508A0">
        <w:t xml:space="preserve">förändringar. </w:t>
      </w:r>
      <w:r w:rsidR="00183286" w:rsidRPr="004508A0">
        <w:t xml:space="preserve">Sammantaget </w:t>
      </w:r>
      <w:r w:rsidR="00C457C8" w:rsidRPr="004508A0">
        <w:t>uppgår</w:t>
      </w:r>
      <w:r w:rsidR="00183286" w:rsidRPr="004508A0">
        <w:t xml:space="preserve"> dessa till </w:t>
      </w:r>
      <w:r w:rsidR="00E41A86" w:rsidRPr="004508A0">
        <w:t>2</w:t>
      </w:r>
      <w:r w:rsidR="003960AA" w:rsidRPr="004508A0">
        <w:t>2</w:t>
      </w:r>
      <w:r w:rsidR="00E41A86" w:rsidRPr="004508A0">
        <w:t>,</w:t>
      </w:r>
      <w:r w:rsidR="003960AA" w:rsidRPr="004508A0">
        <w:t>2</w:t>
      </w:r>
      <w:r w:rsidR="00E41A86" w:rsidRPr="004508A0">
        <w:t xml:space="preserve"> mnkr</w:t>
      </w:r>
      <w:r w:rsidR="0043592F" w:rsidRPr="004508A0">
        <w:t xml:space="preserve">. </w:t>
      </w:r>
      <w:r w:rsidR="00EA0D29" w:rsidRPr="004508A0">
        <w:t>Med undantag för förskola</w:t>
      </w:r>
      <w:r w:rsidR="003D4DEB" w:rsidRPr="004508A0">
        <w:t xml:space="preserve"> och</w:t>
      </w:r>
      <w:r w:rsidR="00B641D1" w:rsidRPr="004508A0">
        <w:t xml:space="preserve"> särskilt boende</w:t>
      </w:r>
      <w:r w:rsidR="003D4DEB" w:rsidRPr="004508A0">
        <w:t>,</w:t>
      </w:r>
      <w:r w:rsidR="00EA0D29" w:rsidRPr="004508A0">
        <w:t xml:space="preserve"> ökar</w:t>
      </w:r>
      <w:r w:rsidR="00254162" w:rsidRPr="004508A0">
        <w:t xml:space="preserve"> </w:t>
      </w:r>
      <w:r w:rsidR="00EA0D29" w:rsidRPr="004508A0">
        <w:t>samtliga verksamheter</w:t>
      </w:r>
      <w:r w:rsidR="001417AE" w:rsidRPr="004508A0">
        <w:t xml:space="preserve"> jämfört med vad som planerats för i budgeten år 2023</w:t>
      </w:r>
      <w:r w:rsidR="000F7FDD" w:rsidRPr="004508A0">
        <w:t xml:space="preserve">. </w:t>
      </w:r>
      <w:r w:rsidR="0093093E" w:rsidRPr="004508A0">
        <w:t>G</w:t>
      </w:r>
      <w:r w:rsidR="00D30478" w:rsidRPr="004508A0">
        <w:t>rund</w:t>
      </w:r>
      <w:r w:rsidR="0093093E" w:rsidRPr="004508A0">
        <w:t>- och gymnasie</w:t>
      </w:r>
      <w:r w:rsidR="00D30478" w:rsidRPr="004508A0">
        <w:t xml:space="preserve">skolan </w:t>
      </w:r>
      <w:r w:rsidR="0093093E" w:rsidRPr="004508A0">
        <w:t xml:space="preserve">står för den största förändringen </w:t>
      </w:r>
      <w:r w:rsidR="009256F6" w:rsidRPr="004508A0">
        <w:t xml:space="preserve">med en ökningstakt på </w:t>
      </w:r>
      <w:r w:rsidR="00C8409F" w:rsidRPr="004508A0">
        <w:t>107 resp</w:t>
      </w:r>
      <w:r w:rsidR="00747AFC" w:rsidRPr="004508A0">
        <w:t>.</w:t>
      </w:r>
      <w:r w:rsidR="00C8409F" w:rsidRPr="004508A0">
        <w:t xml:space="preserve"> </w:t>
      </w:r>
      <w:r w:rsidR="00747AFC" w:rsidRPr="004508A0">
        <w:t>61</w:t>
      </w:r>
      <w:r w:rsidR="009256F6" w:rsidRPr="004508A0">
        <w:t>elever</w:t>
      </w:r>
      <w:r w:rsidR="00147620" w:rsidRPr="004508A0">
        <w:t xml:space="preserve">. </w:t>
      </w:r>
      <w:r w:rsidR="00AE4DC5" w:rsidRPr="004508A0">
        <w:t>F</w:t>
      </w:r>
      <w:r w:rsidR="00D64872" w:rsidRPr="004508A0">
        <w:t>örskolan beräknas</w:t>
      </w:r>
      <w:r w:rsidR="00AE4DC5" w:rsidRPr="004508A0">
        <w:t xml:space="preserve"> ha 32 barn </w:t>
      </w:r>
      <w:r w:rsidR="009522F0" w:rsidRPr="004508A0">
        <w:t>färre.</w:t>
      </w:r>
    </w:p>
    <w:p w14:paraId="717CA284" w14:textId="0DB45B1B" w:rsidR="00A70DA8" w:rsidRPr="004508A0" w:rsidRDefault="00A70DA8" w:rsidP="003E2FBF">
      <w:pPr>
        <w:jc w:val="both"/>
      </w:pPr>
      <w:r w:rsidRPr="004508A0">
        <w:t xml:space="preserve">Nämndernas budgetramar har sammantaget räknats upp med </w:t>
      </w:r>
      <w:r w:rsidR="00933DD6" w:rsidRPr="004508A0">
        <w:t>0,</w:t>
      </w:r>
      <w:r w:rsidR="002735E3" w:rsidRPr="004508A0">
        <w:t>3</w:t>
      </w:r>
      <w:r w:rsidRPr="004508A0">
        <w:t xml:space="preserve"> mnkr för </w:t>
      </w:r>
      <w:r w:rsidR="00AE39E9" w:rsidRPr="004508A0">
        <w:t xml:space="preserve">att finansiera </w:t>
      </w:r>
      <w:r w:rsidR="00B92D88" w:rsidRPr="004508A0">
        <w:t>digitaliseringsprojekt</w:t>
      </w:r>
      <w:r w:rsidR="00AE39E9" w:rsidRPr="004508A0">
        <w:t>en</w:t>
      </w:r>
      <w:r w:rsidR="00B92D88" w:rsidRPr="004508A0">
        <w:t>.</w:t>
      </w:r>
    </w:p>
    <w:p w14:paraId="123A5272" w14:textId="3DEA909B" w:rsidR="00881D02" w:rsidRPr="004508A0" w:rsidRDefault="00881D02" w:rsidP="003E2FBF">
      <w:pPr>
        <w:jc w:val="both"/>
      </w:pPr>
      <w:r w:rsidRPr="004508A0">
        <w:t xml:space="preserve">Utöver </w:t>
      </w:r>
      <w:r w:rsidR="00AB1B6E" w:rsidRPr="004508A0">
        <w:t xml:space="preserve">ovanstående </w:t>
      </w:r>
      <w:r w:rsidR="005D400A" w:rsidRPr="004508A0">
        <w:t xml:space="preserve">uppräkningarna </w:t>
      </w:r>
      <w:r w:rsidR="003D5E32" w:rsidRPr="004508A0">
        <w:t>r</w:t>
      </w:r>
      <w:r w:rsidR="00AB1B6E" w:rsidRPr="004508A0">
        <w:t>edov</w:t>
      </w:r>
      <w:r w:rsidR="000067ED" w:rsidRPr="004508A0">
        <w:softHyphen/>
      </w:r>
      <w:r w:rsidR="00AB1B6E" w:rsidRPr="004508A0">
        <w:t>isas</w:t>
      </w:r>
      <w:r w:rsidR="005D400A" w:rsidRPr="004508A0">
        <w:t xml:space="preserve"> de nämndspecifika ramjustering</w:t>
      </w:r>
      <w:r w:rsidR="005D400A" w:rsidRPr="004508A0">
        <w:softHyphen/>
        <w:t>arna nedan.</w:t>
      </w:r>
      <w:r w:rsidR="00AB1B6E" w:rsidRPr="004508A0">
        <w:t xml:space="preserve"> </w:t>
      </w:r>
    </w:p>
    <w:p w14:paraId="41E3114F" w14:textId="25B7CD02" w:rsidR="009217BF" w:rsidRPr="004508A0" w:rsidRDefault="00A077F3" w:rsidP="003E2FBF">
      <w:pPr>
        <w:jc w:val="both"/>
        <w:rPr>
          <w:b/>
          <w:bCs/>
        </w:rPr>
      </w:pPr>
      <w:r w:rsidRPr="004508A0">
        <w:rPr>
          <w:b/>
          <w:bCs/>
        </w:rPr>
        <w:t>Nämndspecifika ramjusteringar</w:t>
      </w:r>
    </w:p>
    <w:p w14:paraId="06BFB2C4" w14:textId="277CE40D" w:rsidR="00852997" w:rsidRPr="004508A0" w:rsidRDefault="00D7522D" w:rsidP="003E2FBF">
      <w:pPr>
        <w:jc w:val="both"/>
      </w:pPr>
      <w:r w:rsidRPr="004508A0">
        <w:t xml:space="preserve">Budgetramen för Politisk verksamhet ökar med </w:t>
      </w:r>
      <w:r w:rsidR="00F616E5" w:rsidRPr="004508A0">
        <w:t>0,3</w:t>
      </w:r>
      <w:r w:rsidR="009A3E2C" w:rsidRPr="004508A0">
        <w:t xml:space="preserve"> </w:t>
      </w:r>
      <w:r w:rsidR="00F616E5" w:rsidRPr="004508A0">
        <w:t>mn</w:t>
      </w:r>
      <w:r w:rsidR="009A3E2C" w:rsidRPr="004508A0">
        <w:t>kr</w:t>
      </w:r>
      <w:r w:rsidRPr="004508A0">
        <w:t xml:space="preserve">, + </w:t>
      </w:r>
      <w:r w:rsidR="00AF53CF" w:rsidRPr="004508A0">
        <w:t>5,</w:t>
      </w:r>
      <w:r w:rsidR="001D370E">
        <w:t>2</w:t>
      </w:r>
      <w:r w:rsidRPr="004508A0">
        <w:t xml:space="preserve"> % i jämförelse med 20</w:t>
      </w:r>
      <w:r w:rsidR="009D3DD8" w:rsidRPr="004508A0">
        <w:t>2</w:t>
      </w:r>
      <w:r w:rsidR="00C113ED" w:rsidRPr="004508A0">
        <w:t>3</w:t>
      </w:r>
      <w:r w:rsidRPr="004508A0">
        <w:t xml:space="preserve"> </w:t>
      </w:r>
      <w:r w:rsidR="009A3E2C" w:rsidRPr="004508A0">
        <w:t xml:space="preserve">och avser </w:t>
      </w:r>
      <w:r w:rsidR="002F0650" w:rsidRPr="004508A0">
        <w:t>prisuppräkningar kopplat till externa avtal</w:t>
      </w:r>
      <w:r w:rsidR="00852997" w:rsidRPr="004508A0">
        <w:t>,</w:t>
      </w:r>
      <w:r w:rsidR="00005E1E" w:rsidRPr="004508A0">
        <w:t xml:space="preserve"> uppräkning av arvoden</w:t>
      </w:r>
      <w:r w:rsidR="00C113ED" w:rsidRPr="004508A0">
        <w:t xml:space="preserve"> samt ett högre anslag till revisionen om 50 tkr</w:t>
      </w:r>
      <w:r w:rsidR="00852997" w:rsidRPr="004508A0">
        <w:t>.</w:t>
      </w:r>
    </w:p>
    <w:p w14:paraId="01D3623A" w14:textId="496D197D" w:rsidR="00C05597" w:rsidRPr="004508A0" w:rsidRDefault="00AE752F" w:rsidP="003E2FBF">
      <w:pPr>
        <w:jc w:val="both"/>
      </w:pPr>
      <w:r w:rsidRPr="004508A0">
        <w:rPr>
          <w:rFonts w:cs="Calibri"/>
          <w:szCs w:val="26"/>
        </w:rPr>
        <w:t xml:space="preserve">Kommunstyrelsens ram har utökats med </w:t>
      </w:r>
      <w:r w:rsidR="00A97B63" w:rsidRPr="004508A0">
        <w:rPr>
          <w:rFonts w:cs="Calibri"/>
          <w:szCs w:val="26"/>
        </w:rPr>
        <w:t>21,9</w:t>
      </w:r>
      <w:r w:rsidRPr="004508A0">
        <w:rPr>
          <w:rFonts w:cs="Calibri"/>
          <w:szCs w:val="26"/>
        </w:rPr>
        <w:t xml:space="preserve"> mnkr, </w:t>
      </w:r>
      <w:r w:rsidR="00793FD4" w:rsidRPr="004508A0">
        <w:rPr>
          <w:rFonts w:cs="Calibri"/>
          <w:color w:val="000000" w:themeColor="text1"/>
          <w:szCs w:val="26"/>
        </w:rPr>
        <w:t>9,4</w:t>
      </w:r>
      <w:r w:rsidRPr="004508A0">
        <w:rPr>
          <w:rFonts w:cs="Calibri"/>
          <w:color w:val="000000" w:themeColor="text1"/>
          <w:szCs w:val="26"/>
        </w:rPr>
        <w:t xml:space="preserve"> %</w:t>
      </w:r>
      <w:r w:rsidR="009D3DD8" w:rsidRPr="004508A0">
        <w:rPr>
          <w:rFonts w:cs="Calibri"/>
          <w:color w:val="000000" w:themeColor="text1"/>
          <w:szCs w:val="26"/>
        </w:rPr>
        <w:t xml:space="preserve">. </w:t>
      </w:r>
      <w:r w:rsidR="00E86E1F" w:rsidRPr="004508A0">
        <w:rPr>
          <w:rFonts w:cs="Calibri"/>
          <w:color w:val="000000" w:themeColor="text1"/>
          <w:szCs w:val="26"/>
        </w:rPr>
        <w:t>Utöver de</w:t>
      </w:r>
      <w:r w:rsidR="005C3123" w:rsidRPr="004508A0">
        <w:rPr>
          <w:rFonts w:cs="Calibri"/>
          <w:color w:val="000000" w:themeColor="text1"/>
          <w:szCs w:val="26"/>
        </w:rPr>
        <w:t xml:space="preserve"> generella ramjusteringarna</w:t>
      </w:r>
      <w:r w:rsidR="002B1D61" w:rsidRPr="004508A0">
        <w:rPr>
          <w:rFonts w:cs="Calibri"/>
          <w:color w:val="000000" w:themeColor="text1"/>
          <w:szCs w:val="26"/>
        </w:rPr>
        <w:t xml:space="preserve"> </w:t>
      </w:r>
      <w:r w:rsidR="00CB0B14" w:rsidRPr="004508A0">
        <w:rPr>
          <w:rFonts w:cs="Calibri"/>
          <w:color w:val="000000" w:themeColor="text1"/>
          <w:szCs w:val="26"/>
        </w:rPr>
        <w:t xml:space="preserve">har medel tillskjutits för </w:t>
      </w:r>
      <w:r w:rsidR="004629A4" w:rsidRPr="004508A0">
        <w:rPr>
          <w:rFonts w:cs="Calibri"/>
          <w:color w:val="000000" w:themeColor="text1"/>
          <w:szCs w:val="26"/>
        </w:rPr>
        <w:t xml:space="preserve">att finansiera </w:t>
      </w:r>
      <w:r w:rsidR="00CB0B14" w:rsidRPr="004508A0">
        <w:rPr>
          <w:rFonts w:cs="Calibri"/>
          <w:szCs w:val="26"/>
        </w:rPr>
        <w:t>EU</w:t>
      </w:r>
      <w:r w:rsidR="002E0757">
        <w:rPr>
          <w:rFonts w:cs="Calibri"/>
          <w:szCs w:val="26"/>
        </w:rPr>
        <w:t>-</w:t>
      </w:r>
      <w:r w:rsidR="00CB0B14" w:rsidRPr="004508A0">
        <w:rPr>
          <w:rFonts w:cs="Calibri"/>
          <w:szCs w:val="26"/>
        </w:rPr>
        <w:t>valet</w:t>
      </w:r>
      <w:r w:rsidR="005C3123" w:rsidRPr="004508A0">
        <w:rPr>
          <w:rFonts w:cs="Calibri"/>
          <w:szCs w:val="26"/>
        </w:rPr>
        <w:t xml:space="preserve"> </w:t>
      </w:r>
      <w:r w:rsidR="00976D62" w:rsidRPr="004508A0">
        <w:rPr>
          <w:rFonts w:cs="Calibri"/>
          <w:szCs w:val="26"/>
        </w:rPr>
        <w:t xml:space="preserve">0,4 mnkr </w:t>
      </w:r>
      <w:r w:rsidR="00CC5AAA" w:rsidRPr="004508A0">
        <w:rPr>
          <w:rFonts w:cs="Calibri"/>
          <w:szCs w:val="26"/>
        </w:rPr>
        <w:t xml:space="preserve">och högre </w:t>
      </w:r>
      <w:r w:rsidR="00CC5AAA" w:rsidRPr="004508A0">
        <w:rPr>
          <w:rFonts w:cs="Calibri"/>
          <w:szCs w:val="26"/>
        </w:rPr>
        <w:lastRenderedPageBreak/>
        <w:t xml:space="preserve">licenskostnad </w:t>
      </w:r>
      <w:r w:rsidR="00380DF1" w:rsidRPr="004508A0">
        <w:rPr>
          <w:rFonts w:cs="Calibri"/>
          <w:szCs w:val="26"/>
        </w:rPr>
        <w:t>för nytt beslutsstödsystem</w:t>
      </w:r>
      <w:r w:rsidR="00976D62" w:rsidRPr="004508A0">
        <w:rPr>
          <w:rFonts w:cs="Calibri"/>
          <w:szCs w:val="26"/>
        </w:rPr>
        <w:t xml:space="preserve"> 1,0 mnkr</w:t>
      </w:r>
      <w:r w:rsidR="00C474A0" w:rsidRPr="004508A0">
        <w:rPr>
          <w:rFonts w:cs="Calibri"/>
          <w:szCs w:val="26"/>
        </w:rPr>
        <w:t>.</w:t>
      </w:r>
      <w:r w:rsidR="008A257C" w:rsidRPr="004508A0">
        <w:t xml:space="preserve"> </w:t>
      </w:r>
      <w:r w:rsidRPr="004508A0">
        <w:rPr>
          <w:rFonts w:cs="Calibri"/>
          <w:szCs w:val="26"/>
        </w:rPr>
        <w:t>I Kommun</w:t>
      </w:r>
      <w:r w:rsidR="00366812" w:rsidRPr="004508A0">
        <w:rPr>
          <w:rFonts w:cs="Calibri"/>
          <w:szCs w:val="26"/>
        </w:rPr>
        <w:softHyphen/>
      </w:r>
      <w:r w:rsidRPr="004508A0">
        <w:rPr>
          <w:rFonts w:cs="Calibri"/>
          <w:szCs w:val="26"/>
        </w:rPr>
        <w:t>styrelsens ram ingår finansiering av kommunens trygghets- och säkerhetsarbete inklusive kostnader för säkerhetsenheten vars uppgift är att upprätthålla allmän ordning och svara för åtgärder till skydd för allmänhet och anställda vilket om möjligt ska skötas av ordnings</w:t>
      </w:r>
      <w:r w:rsidR="00660422" w:rsidRPr="004508A0">
        <w:rPr>
          <w:rFonts w:cs="Calibri"/>
          <w:szCs w:val="26"/>
        </w:rPr>
        <w:softHyphen/>
      </w:r>
      <w:r w:rsidRPr="004508A0">
        <w:rPr>
          <w:rFonts w:cs="Calibri"/>
          <w:szCs w:val="26"/>
        </w:rPr>
        <w:t>vakter.</w:t>
      </w:r>
    </w:p>
    <w:p w14:paraId="1F942220" w14:textId="70A9B71A" w:rsidR="00082E46" w:rsidRPr="004508A0" w:rsidRDefault="00D7522D" w:rsidP="003E2FBF">
      <w:pPr>
        <w:jc w:val="both"/>
      </w:pPr>
      <w:r w:rsidRPr="004508A0">
        <w:t>U</w:t>
      </w:r>
      <w:r w:rsidR="00EA75E7" w:rsidRPr="004508A0">
        <w:t xml:space="preserve">tbildningsnämndens </w:t>
      </w:r>
      <w:r w:rsidR="006060A0" w:rsidRPr="004508A0">
        <w:t>ram</w:t>
      </w:r>
      <w:r w:rsidR="00EA75E7" w:rsidRPr="004508A0">
        <w:t xml:space="preserve"> </w:t>
      </w:r>
      <w:r w:rsidR="00B93248" w:rsidRPr="004508A0">
        <w:t xml:space="preserve">har utökats med </w:t>
      </w:r>
      <w:r w:rsidR="00C161E7" w:rsidRPr="004508A0">
        <w:t>81,1</w:t>
      </w:r>
      <w:r w:rsidR="00AB0F83" w:rsidRPr="004508A0">
        <w:t xml:space="preserve"> </w:t>
      </w:r>
      <w:r w:rsidR="00F33130" w:rsidRPr="004508A0">
        <w:t>mnkr</w:t>
      </w:r>
      <w:r w:rsidR="00FB5F6D" w:rsidRPr="004508A0">
        <w:t>, +</w:t>
      </w:r>
      <w:r w:rsidR="00C161E7" w:rsidRPr="004508A0">
        <w:t>9,0</w:t>
      </w:r>
      <w:r w:rsidR="00F26E95" w:rsidRPr="004508A0">
        <w:t xml:space="preserve"> </w:t>
      </w:r>
      <w:r w:rsidR="008C401C" w:rsidRPr="004508A0">
        <w:t>%</w:t>
      </w:r>
      <w:r w:rsidR="00F26E95" w:rsidRPr="004508A0">
        <w:t>.</w:t>
      </w:r>
      <w:r w:rsidR="00AB0F83" w:rsidRPr="004508A0">
        <w:t xml:space="preserve"> </w:t>
      </w:r>
      <w:r w:rsidR="00596C5F" w:rsidRPr="004508A0">
        <w:t>Budgetramen inkluderar tillkommande finansiering av nya</w:t>
      </w:r>
      <w:r w:rsidR="00BF3D1E" w:rsidRPr="004508A0">
        <w:t xml:space="preserve"> paviljonger på </w:t>
      </w:r>
      <w:proofErr w:type="spellStart"/>
      <w:r w:rsidR="006563D7" w:rsidRPr="004508A0">
        <w:t>Hjärupslundsskolan</w:t>
      </w:r>
      <w:proofErr w:type="spellEnd"/>
      <w:r w:rsidR="00472581" w:rsidRPr="004508A0">
        <w:t xml:space="preserve"> 0,8 mnkr</w:t>
      </w:r>
      <w:r w:rsidR="00596C5F" w:rsidRPr="004508A0">
        <w:t xml:space="preserve">, </w:t>
      </w:r>
      <w:r w:rsidR="00E0645C" w:rsidRPr="004508A0">
        <w:t>högre städ</w:t>
      </w:r>
      <w:r w:rsidR="00596C5F" w:rsidRPr="004508A0">
        <w:t>kostnader efter upphandling</w:t>
      </w:r>
      <w:r w:rsidR="00472581" w:rsidRPr="004508A0">
        <w:t xml:space="preserve"> 0,9 mnkr</w:t>
      </w:r>
      <w:r w:rsidR="008906F4" w:rsidRPr="004508A0">
        <w:t xml:space="preserve"> och</w:t>
      </w:r>
      <w:r w:rsidR="00182F97" w:rsidRPr="004508A0">
        <w:t xml:space="preserve"> högre ersättning till friskolor </w:t>
      </w:r>
      <w:r w:rsidR="00A331EC" w:rsidRPr="004508A0">
        <w:t xml:space="preserve">kopplat till att </w:t>
      </w:r>
      <w:r w:rsidR="00910BF9" w:rsidRPr="004508A0">
        <w:t>PO-pålägg</w:t>
      </w:r>
      <w:r w:rsidR="00A331EC" w:rsidRPr="004508A0">
        <w:t>et har justerats upp</w:t>
      </w:r>
      <w:r w:rsidR="00910BF9" w:rsidRPr="004508A0">
        <w:t xml:space="preserve"> </w:t>
      </w:r>
      <w:r w:rsidR="006674FE" w:rsidRPr="004508A0">
        <w:t xml:space="preserve">2,9 mnkr </w:t>
      </w:r>
      <w:r w:rsidR="003E55D1" w:rsidRPr="004508A0">
        <w:t>(</w:t>
      </w:r>
      <w:r w:rsidR="001C0621" w:rsidRPr="004508A0">
        <w:t xml:space="preserve">inkluderar </w:t>
      </w:r>
      <w:r w:rsidR="00F37F82" w:rsidRPr="004508A0">
        <w:t>lagstadgade arbetsgivaravgifter</w:t>
      </w:r>
      <w:r w:rsidR="001C0621" w:rsidRPr="004508A0">
        <w:t>,</w:t>
      </w:r>
      <w:r w:rsidR="00F37F82" w:rsidRPr="004508A0">
        <w:t xml:space="preserve"> pensioner, försäkringar </w:t>
      </w:r>
      <w:proofErr w:type="gramStart"/>
      <w:r w:rsidR="00F37F82" w:rsidRPr="004508A0">
        <w:t>m m</w:t>
      </w:r>
      <w:proofErr w:type="gramEnd"/>
      <w:r w:rsidR="00F37F82" w:rsidRPr="004508A0">
        <w:t>)</w:t>
      </w:r>
      <w:r w:rsidR="00875D0C" w:rsidRPr="004508A0">
        <w:t>.</w:t>
      </w:r>
      <w:r w:rsidR="008906F4" w:rsidRPr="004508A0">
        <w:t xml:space="preserve"> Ramen har justerats </w:t>
      </w:r>
      <w:r w:rsidR="00BB6726" w:rsidRPr="004508A0">
        <w:t>ned med 1,</w:t>
      </w:r>
      <w:r w:rsidR="006674FE" w:rsidRPr="004508A0">
        <w:t>1</w:t>
      </w:r>
      <w:r w:rsidR="00BB6726" w:rsidRPr="004508A0">
        <w:t xml:space="preserve"> mnkr </w:t>
      </w:r>
      <w:r w:rsidR="009975CE" w:rsidRPr="004508A0">
        <w:t>då</w:t>
      </w:r>
      <w:r w:rsidR="008906F4" w:rsidRPr="004508A0">
        <w:t xml:space="preserve"> maxtaxa</w:t>
      </w:r>
      <w:r w:rsidR="009975CE" w:rsidRPr="004508A0">
        <w:t xml:space="preserve"> </w:t>
      </w:r>
      <w:r w:rsidR="00AD1DBA" w:rsidRPr="004508A0">
        <w:t xml:space="preserve">för förskola och fritidshem </w:t>
      </w:r>
      <w:r w:rsidR="006674FE" w:rsidRPr="004508A0">
        <w:t>har höjts</w:t>
      </w:r>
      <w:r w:rsidR="008906F4" w:rsidRPr="004508A0">
        <w:t>.</w:t>
      </w:r>
    </w:p>
    <w:p w14:paraId="69E4EA8D" w14:textId="75B137C4" w:rsidR="001D370E" w:rsidRDefault="00D7522D" w:rsidP="003E2FBF">
      <w:pPr>
        <w:jc w:val="both"/>
      </w:pPr>
      <w:r w:rsidRPr="004508A0">
        <w:t xml:space="preserve">Omsorgsnämndens ram </w:t>
      </w:r>
      <w:r w:rsidR="00AF4FB9" w:rsidRPr="004508A0">
        <w:t xml:space="preserve">är </w:t>
      </w:r>
      <w:r w:rsidR="00AF0FC2" w:rsidRPr="004508A0">
        <w:t>13,8</w:t>
      </w:r>
      <w:r w:rsidR="00702DE2" w:rsidRPr="004508A0">
        <w:t xml:space="preserve"> mnkr</w:t>
      </w:r>
      <w:r w:rsidR="001B02A5" w:rsidRPr="004508A0">
        <w:t>, +</w:t>
      </w:r>
      <w:r w:rsidR="00AF0FC2" w:rsidRPr="004508A0">
        <w:t>3,7</w:t>
      </w:r>
      <w:r w:rsidR="001B02A5" w:rsidRPr="004508A0">
        <w:t xml:space="preserve">% högre </w:t>
      </w:r>
      <w:r w:rsidR="00AF4FB9" w:rsidRPr="004508A0">
        <w:t>jämfört med år 202</w:t>
      </w:r>
      <w:r w:rsidR="00AF0FC2" w:rsidRPr="004508A0">
        <w:t>3</w:t>
      </w:r>
      <w:r w:rsidRPr="004508A0">
        <w:t xml:space="preserve">. </w:t>
      </w:r>
    </w:p>
    <w:p w14:paraId="18ED1DC1" w14:textId="40C5CA14" w:rsidR="0039143F" w:rsidRPr="004508A0" w:rsidRDefault="00D7522D" w:rsidP="003E2FBF">
      <w:pPr>
        <w:jc w:val="both"/>
      </w:pPr>
      <w:r w:rsidRPr="004508A0">
        <w:t>Arbetsmarknads</w:t>
      </w:r>
      <w:r w:rsidR="0039143F" w:rsidRPr="004508A0">
        <w:t>nämnde</w:t>
      </w:r>
      <w:r w:rsidR="75E42939" w:rsidRPr="004508A0">
        <w:t>n</w:t>
      </w:r>
      <w:r w:rsidR="006A7252" w:rsidRPr="004508A0">
        <w:t xml:space="preserve"> h</w:t>
      </w:r>
      <w:r w:rsidR="0039143F" w:rsidRPr="004508A0">
        <w:t xml:space="preserve">ar </w:t>
      </w:r>
      <w:r w:rsidR="00C12D23" w:rsidRPr="004508A0">
        <w:t xml:space="preserve">en ram </w:t>
      </w:r>
      <w:r w:rsidR="00FC05E9" w:rsidRPr="004508A0">
        <w:t>som är</w:t>
      </w:r>
      <w:r w:rsidR="0031150E">
        <w:br w:type="column"/>
      </w:r>
      <w:r w:rsidR="00B96707" w:rsidRPr="004508A0">
        <w:t>2,9</w:t>
      </w:r>
      <w:r w:rsidR="001874A9" w:rsidRPr="004508A0">
        <w:t xml:space="preserve"> mnkr</w:t>
      </w:r>
      <w:r w:rsidR="00FC05E9" w:rsidRPr="004508A0">
        <w:t xml:space="preserve"> </w:t>
      </w:r>
      <w:r w:rsidR="006A7252" w:rsidRPr="004508A0">
        <w:t>hö</w:t>
      </w:r>
      <w:r w:rsidR="00FC05E9" w:rsidRPr="004508A0">
        <w:t>gre jämfört med 20</w:t>
      </w:r>
      <w:r w:rsidR="007D6AE1" w:rsidRPr="004508A0">
        <w:t>2</w:t>
      </w:r>
      <w:r w:rsidR="00B96707" w:rsidRPr="004508A0">
        <w:t>3</w:t>
      </w:r>
      <w:r w:rsidR="00C27154" w:rsidRPr="004508A0">
        <w:t>,</w:t>
      </w:r>
      <w:r w:rsidR="006A7252" w:rsidRPr="004508A0">
        <w:t xml:space="preserve"> vilket motsvarar </w:t>
      </w:r>
      <w:r w:rsidR="00B96707" w:rsidRPr="004508A0">
        <w:t>4</w:t>
      </w:r>
      <w:r w:rsidR="006F4621" w:rsidRPr="004508A0">
        <w:t>,7</w:t>
      </w:r>
      <w:r w:rsidR="007D6AE1" w:rsidRPr="004508A0">
        <w:t xml:space="preserve"> </w:t>
      </w:r>
      <w:r w:rsidR="006A7252" w:rsidRPr="004508A0">
        <w:t>%.</w:t>
      </w:r>
      <w:r w:rsidR="00C27154" w:rsidRPr="004508A0">
        <w:t xml:space="preserve"> </w:t>
      </w:r>
      <w:r w:rsidR="00FC05E9" w:rsidRPr="004508A0">
        <w:t xml:space="preserve">  </w:t>
      </w:r>
    </w:p>
    <w:p w14:paraId="481FE676" w14:textId="56C05554" w:rsidR="005E3EB5" w:rsidRPr="004508A0" w:rsidRDefault="005E3EB5" w:rsidP="003E2FBF">
      <w:pPr>
        <w:jc w:val="both"/>
      </w:pPr>
      <w:r w:rsidRPr="004508A0">
        <w:t xml:space="preserve">Stadsbyggnadsnämndens budgetram har ökat </w:t>
      </w:r>
      <w:r w:rsidR="003B5A4F" w:rsidRPr="004508A0">
        <w:t>med 0,6 mnkr</w:t>
      </w:r>
      <w:r w:rsidR="001A6CFF" w:rsidRPr="004508A0">
        <w:t xml:space="preserve"> mellan år 2023 och 2024.</w:t>
      </w:r>
    </w:p>
    <w:p w14:paraId="79C42C07" w14:textId="1F44FCBC" w:rsidR="003A54D1" w:rsidRPr="004508A0" w:rsidRDefault="003A54D1" w:rsidP="003E2FBF">
      <w:pPr>
        <w:jc w:val="both"/>
      </w:pPr>
      <w:r w:rsidRPr="004508A0">
        <w:t>Samarbetsnämnd 2 (</w:t>
      </w:r>
      <w:proofErr w:type="spellStart"/>
      <w:r w:rsidRPr="004508A0">
        <w:t>Geoinfo</w:t>
      </w:r>
      <w:proofErr w:type="spellEnd"/>
      <w:r w:rsidRPr="004508A0">
        <w:t xml:space="preserve">) föreslås få en utökad ram med </w:t>
      </w:r>
      <w:r w:rsidR="007F2569" w:rsidRPr="004508A0">
        <w:t>380 tkr, 15 % (Staffanstorps del av finansieringen).</w:t>
      </w:r>
    </w:p>
    <w:p w14:paraId="0679B02E" w14:textId="2825F25A" w:rsidR="001D4B85" w:rsidRPr="004508A0" w:rsidRDefault="001D4B85" w:rsidP="003E2FBF">
      <w:pPr>
        <w:jc w:val="both"/>
      </w:pPr>
      <w:r w:rsidRPr="004508A0">
        <w:t xml:space="preserve">Kultur- och föreningsnämndens ram har utökats med </w:t>
      </w:r>
      <w:r w:rsidR="009942C5" w:rsidRPr="004508A0">
        <w:t>2,7 mnkr, 4,6%.</w:t>
      </w:r>
      <w:r w:rsidR="001E6E00" w:rsidRPr="004508A0">
        <w:t xml:space="preserve"> I ramen ingår </w:t>
      </w:r>
      <w:r w:rsidR="00383D7D" w:rsidRPr="004508A0">
        <w:t>högre</w:t>
      </w:r>
      <w:r w:rsidR="001E6E00" w:rsidRPr="004508A0">
        <w:t xml:space="preserve"> ersättning till badet för</w:t>
      </w:r>
      <w:r w:rsidR="00383D7D" w:rsidRPr="004508A0">
        <w:t xml:space="preserve"> utökad städning i samband med att öppettiderna förlängts.</w:t>
      </w:r>
      <w:r w:rsidR="001E6E00" w:rsidRPr="004508A0">
        <w:t xml:space="preserve"> </w:t>
      </w:r>
    </w:p>
    <w:p w14:paraId="01A31F34" w14:textId="6FA0A96F" w:rsidR="009942C5" w:rsidRPr="004508A0" w:rsidRDefault="009942C5" w:rsidP="003E2FBF">
      <w:pPr>
        <w:jc w:val="both"/>
      </w:pPr>
      <w:r w:rsidRPr="004508A0">
        <w:t>Energi- miljö- och naturnämnden</w:t>
      </w:r>
      <w:r w:rsidR="00C43665" w:rsidRPr="004508A0">
        <w:t xml:space="preserve">s ram är </w:t>
      </w:r>
      <w:r w:rsidR="0036465A">
        <w:t>18,6</w:t>
      </w:r>
      <w:r w:rsidR="00C43665" w:rsidRPr="004508A0">
        <w:t>%</w:t>
      </w:r>
      <w:r w:rsidR="0019619C" w:rsidRPr="004508A0">
        <w:t>, 0,</w:t>
      </w:r>
      <w:r w:rsidR="00A438FF">
        <w:t>4</w:t>
      </w:r>
      <w:r w:rsidR="0019619C" w:rsidRPr="004508A0">
        <w:t xml:space="preserve"> mnkr</w:t>
      </w:r>
      <w:r w:rsidR="00C43665" w:rsidRPr="004508A0">
        <w:t xml:space="preserve"> högre än år 2023</w:t>
      </w:r>
      <w:r w:rsidR="0019619C" w:rsidRPr="004508A0">
        <w:t>.</w:t>
      </w:r>
      <w:r w:rsidR="0036465A">
        <w:t xml:space="preserve"> 0,3 mnkr avser högre anslag för att finansiera effekten av att den tidigare beredningen numera är en nämnd.</w:t>
      </w:r>
      <w:r w:rsidR="00CE7A1F" w:rsidRPr="004508A0">
        <w:t xml:space="preserve"> </w:t>
      </w:r>
    </w:p>
    <w:p w14:paraId="2E3644CB" w14:textId="77777777" w:rsidR="006E04B5" w:rsidRPr="004508A0" w:rsidRDefault="00465DCD" w:rsidP="003E2FBF">
      <w:pPr>
        <w:jc w:val="both"/>
      </w:pPr>
      <w:r w:rsidRPr="004508A0">
        <w:t>Balansenhet</w:t>
      </w:r>
      <w:r w:rsidR="00707C32" w:rsidRPr="004508A0">
        <w:t>en</w:t>
      </w:r>
      <w:r w:rsidRPr="004508A0">
        <w:t xml:space="preserve"> VA har sedan tidigare </w:t>
      </w:r>
      <w:r w:rsidR="00707A1E" w:rsidRPr="004508A0">
        <w:t xml:space="preserve">ett </w:t>
      </w:r>
      <w:r w:rsidRPr="004508A0">
        <w:t>ackumulera</w:t>
      </w:r>
      <w:r w:rsidR="00707A1E" w:rsidRPr="004508A0">
        <w:t>t</w:t>
      </w:r>
      <w:r w:rsidRPr="004508A0">
        <w:t xml:space="preserve"> överskott och </w:t>
      </w:r>
      <w:r w:rsidR="00516D26" w:rsidRPr="004508A0">
        <w:t>avser därför att balansera delar av detta</w:t>
      </w:r>
      <w:r w:rsidRPr="004508A0">
        <w:t xml:space="preserve"> </w:t>
      </w:r>
      <w:r w:rsidR="00516D26" w:rsidRPr="004508A0">
        <w:t>med</w:t>
      </w:r>
      <w:r w:rsidRPr="004508A0">
        <w:t xml:space="preserve"> negativ</w:t>
      </w:r>
      <w:r w:rsidR="000E5BA0" w:rsidRPr="004508A0">
        <w:t>t</w:t>
      </w:r>
      <w:r w:rsidRPr="004508A0">
        <w:t xml:space="preserve"> resultat år 202</w:t>
      </w:r>
      <w:r w:rsidR="006E04B5" w:rsidRPr="004508A0">
        <w:t>4</w:t>
      </w:r>
      <w:r w:rsidR="0071656E" w:rsidRPr="004508A0">
        <w:t xml:space="preserve">, </w:t>
      </w:r>
      <w:r w:rsidR="006E04B5" w:rsidRPr="004508A0">
        <w:t>6,3 mnkr</w:t>
      </w:r>
      <w:r w:rsidRPr="004508A0">
        <w:t xml:space="preserve">. </w:t>
      </w:r>
    </w:p>
    <w:p w14:paraId="43B8134B" w14:textId="4EA52E08" w:rsidR="00465DCD" w:rsidRPr="004508A0" w:rsidRDefault="00F07C78" w:rsidP="003E2FBF">
      <w:pPr>
        <w:jc w:val="both"/>
      </w:pPr>
      <w:r w:rsidRPr="004508A0">
        <w:t>Kostnaderna för r</w:t>
      </w:r>
      <w:r w:rsidR="002920BF" w:rsidRPr="004508A0">
        <w:t xml:space="preserve">enhållningen </w:t>
      </w:r>
      <w:r w:rsidRPr="004508A0">
        <w:t xml:space="preserve">planeras överstiga intäkterna </w:t>
      </w:r>
      <w:r w:rsidR="00617739" w:rsidRPr="004508A0">
        <w:t xml:space="preserve">med </w:t>
      </w:r>
      <w:r w:rsidR="00CF43F5" w:rsidRPr="004508A0">
        <w:t>2,3</w:t>
      </w:r>
      <w:r w:rsidR="00B77236" w:rsidRPr="004508A0">
        <w:t xml:space="preserve"> mn</w:t>
      </w:r>
      <w:r w:rsidR="00B07399" w:rsidRPr="004508A0">
        <w:t>kr</w:t>
      </w:r>
      <w:r w:rsidR="00617739" w:rsidRPr="004508A0">
        <w:t xml:space="preserve"> år 2024</w:t>
      </w:r>
      <w:r w:rsidR="00CF43F5" w:rsidRPr="004508A0">
        <w:t>.</w:t>
      </w:r>
    </w:p>
    <w:p w14:paraId="4D13BB32" w14:textId="77777777" w:rsidR="00E320A3" w:rsidRPr="004508A0" w:rsidRDefault="00E320A3" w:rsidP="003E2FBF">
      <w:pPr>
        <w:sectPr w:rsidR="00E320A3" w:rsidRPr="004508A0" w:rsidSect="00130E02">
          <w:type w:val="continuous"/>
          <w:pgSz w:w="11907" w:h="16839" w:code="9"/>
          <w:pgMar w:top="1440" w:right="1080" w:bottom="1440" w:left="1080" w:header="720" w:footer="720" w:gutter="0"/>
          <w:cols w:num="2" w:space="720"/>
          <w:noEndnote/>
          <w:docGrid w:linePitch="326"/>
        </w:sectPr>
      </w:pPr>
    </w:p>
    <w:p w14:paraId="261502F0" w14:textId="3D496409" w:rsidR="00A70295" w:rsidRPr="004508A0" w:rsidRDefault="001A5E01" w:rsidP="003E2FBF">
      <w:pPr>
        <w:pStyle w:val="Rubrik2"/>
        <w:rPr>
          <w:caps/>
        </w:rPr>
      </w:pPr>
      <w:bookmarkStart w:id="21" w:name="_Toc147927648"/>
      <w:r w:rsidRPr="004508A0">
        <w:rPr>
          <w:caps/>
        </w:rPr>
        <w:t>BUDGETRAMAR</w:t>
      </w:r>
      <w:r w:rsidR="00DB3908" w:rsidRPr="004508A0">
        <w:rPr>
          <w:caps/>
        </w:rPr>
        <w:t xml:space="preserve"> PER NÄMND</w:t>
      </w:r>
      <w:r w:rsidR="0093228E" w:rsidRPr="004508A0">
        <w:rPr>
          <w:caps/>
        </w:rPr>
        <w:t>/BALANSENHET</w:t>
      </w:r>
      <w:r w:rsidR="008645C2" w:rsidRPr="004508A0">
        <w:rPr>
          <w:caps/>
        </w:rPr>
        <w:t xml:space="preserve"> (</w:t>
      </w:r>
      <w:r w:rsidR="000009A1" w:rsidRPr="004508A0">
        <w:rPr>
          <w:caps/>
        </w:rPr>
        <w:t>K</w:t>
      </w:r>
      <w:r w:rsidR="008645C2" w:rsidRPr="004508A0">
        <w:rPr>
          <w:caps/>
        </w:rPr>
        <w:t>kr)</w:t>
      </w:r>
      <w:bookmarkEnd w:id="21"/>
    </w:p>
    <w:tbl>
      <w:tblPr>
        <w:tblStyle w:val="Tabellrutnt"/>
        <w:tblW w:w="9351" w:type="dxa"/>
        <w:tblLook w:val="04A0" w:firstRow="1" w:lastRow="0" w:firstColumn="1" w:lastColumn="0" w:noHBand="0" w:noVBand="1"/>
      </w:tblPr>
      <w:tblGrid>
        <w:gridCol w:w="3823"/>
        <w:gridCol w:w="1275"/>
        <w:gridCol w:w="1560"/>
        <w:gridCol w:w="1275"/>
        <w:gridCol w:w="1418"/>
      </w:tblGrid>
      <w:tr w:rsidR="00AC0A4D" w:rsidRPr="004508A0" w14:paraId="1A2DA1CF" w14:textId="77777777" w:rsidTr="00453A8C">
        <w:tc>
          <w:tcPr>
            <w:tcW w:w="3823" w:type="dxa"/>
          </w:tcPr>
          <w:p w14:paraId="60EF7181" w14:textId="414DBAE8" w:rsidR="00AC0A4D" w:rsidRPr="004508A0" w:rsidRDefault="00AC0A4D" w:rsidP="003E2FBF">
            <w:pPr>
              <w:pStyle w:val="Rubrik3"/>
            </w:pPr>
            <w:bookmarkStart w:id="22" w:name="_Toc147927649"/>
            <w:r w:rsidRPr="004508A0">
              <w:t>Nämnd</w:t>
            </w:r>
            <w:bookmarkEnd w:id="22"/>
          </w:p>
        </w:tc>
        <w:tc>
          <w:tcPr>
            <w:tcW w:w="1275" w:type="dxa"/>
          </w:tcPr>
          <w:p w14:paraId="5CE23E66" w14:textId="16FA2675" w:rsidR="00AC0A4D" w:rsidRPr="004508A0" w:rsidRDefault="00AC0A4D" w:rsidP="003E2FBF">
            <w:pPr>
              <w:pStyle w:val="Rubrik3"/>
              <w:jc w:val="right"/>
            </w:pPr>
            <w:bookmarkStart w:id="23" w:name="_Toc147927650"/>
            <w:r w:rsidRPr="004508A0">
              <w:t>Budget 20</w:t>
            </w:r>
            <w:r w:rsidR="0059634C" w:rsidRPr="004508A0">
              <w:t>2</w:t>
            </w:r>
            <w:r w:rsidR="00332C8C" w:rsidRPr="004508A0">
              <w:t>3</w:t>
            </w:r>
            <w:bookmarkEnd w:id="23"/>
          </w:p>
        </w:tc>
        <w:tc>
          <w:tcPr>
            <w:tcW w:w="1560" w:type="dxa"/>
            <w:shd w:val="clear" w:color="auto" w:fill="DBE5F1" w:themeFill="accent1" w:themeFillTint="33"/>
          </w:tcPr>
          <w:p w14:paraId="6E80B567" w14:textId="7277FE5D" w:rsidR="00AC0A4D" w:rsidRPr="004508A0" w:rsidRDefault="00AC0A4D" w:rsidP="003E2FBF">
            <w:pPr>
              <w:pStyle w:val="Rubrik3"/>
              <w:jc w:val="right"/>
              <w:rPr>
                <w:b/>
                <w:bCs w:val="0"/>
              </w:rPr>
            </w:pPr>
            <w:bookmarkStart w:id="24" w:name="_Toc147927651"/>
            <w:r w:rsidRPr="004508A0">
              <w:rPr>
                <w:b/>
                <w:bCs w:val="0"/>
              </w:rPr>
              <w:t>Budget 202</w:t>
            </w:r>
            <w:r w:rsidR="006C13DF" w:rsidRPr="004508A0">
              <w:rPr>
                <w:b/>
                <w:bCs w:val="0"/>
              </w:rPr>
              <w:t>4</w:t>
            </w:r>
            <w:bookmarkEnd w:id="24"/>
          </w:p>
        </w:tc>
        <w:tc>
          <w:tcPr>
            <w:tcW w:w="1275" w:type="dxa"/>
          </w:tcPr>
          <w:p w14:paraId="5ABC3544" w14:textId="6D265196" w:rsidR="00AC0A4D" w:rsidRPr="004508A0" w:rsidRDefault="00AC0A4D" w:rsidP="003E2FBF">
            <w:pPr>
              <w:pStyle w:val="Rubrik3"/>
              <w:jc w:val="right"/>
            </w:pPr>
            <w:bookmarkStart w:id="25" w:name="_Toc147927652"/>
            <w:r w:rsidRPr="004508A0">
              <w:t>Budget 202</w:t>
            </w:r>
            <w:r w:rsidR="006C13DF" w:rsidRPr="004508A0">
              <w:t>5</w:t>
            </w:r>
            <w:bookmarkEnd w:id="25"/>
          </w:p>
        </w:tc>
        <w:tc>
          <w:tcPr>
            <w:tcW w:w="1418" w:type="dxa"/>
          </w:tcPr>
          <w:p w14:paraId="01544D7F" w14:textId="2637A12A" w:rsidR="00AC0A4D" w:rsidRPr="004508A0" w:rsidRDefault="00AC0A4D" w:rsidP="003E2FBF">
            <w:pPr>
              <w:pStyle w:val="Rubrik3"/>
              <w:jc w:val="right"/>
            </w:pPr>
            <w:bookmarkStart w:id="26" w:name="_Toc147927653"/>
            <w:r w:rsidRPr="004508A0">
              <w:t>Budget 202</w:t>
            </w:r>
            <w:r w:rsidR="006C13DF" w:rsidRPr="004508A0">
              <w:t>6</w:t>
            </w:r>
            <w:bookmarkEnd w:id="26"/>
          </w:p>
        </w:tc>
      </w:tr>
      <w:tr w:rsidR="00AC0A4D" w:rsidRPr="004508A0" w14:paraId="590CCFD9" w14:textId="77777777" w:rsidTr="00453A8C">
        <w:tc>
          <w:tcPr>
            <w:tcW w:w="3823" w:type="dxa"/>
          </w:tcPr>
          <w:p w14:paraId="63A53D2B" w14:textId="0EDFF285" w:rsidR="00AC0A4D" w:rsidRPr="004508A0" w:rsidRDefault="00F47F41" w:rsidP="003E2FBF">
            <w:pPr>
              <w:rPr>
                <w:sz w:val="28"/>
              </w:rPr>
            </w:pPr>
            <w:r w:rsidRPr="004508A0">
              <w:rPr>
                <w:sz w:val="28"/>
              </w:rPr>
              <w:t>Politisk verksamhet</w:t>
            </w:r>
          </w:p>
        </w:tc>
        <w:tc>
          <w:tcPr>
            <w:tcW w:w="1275" w:type="dxa"/>
          </w:tcPr>
          <w:p w14:paraId="55287E16" w14:textId="18DF0396" w:rsidR="00AC0A4D" w:rsidRPr="004508A0" w:rsidRDefault="00F46856" w:rsidP="003E2FBF">
            <w:pPr>
              <w:jc w:val="right"/>
              <w:rPr>
                <w:sz w:val="28"/>
              </w:rPr>
            </w:pPr>
            <w:r w:rsidRPr="004508A0">
              <w:rPr>
                <w:sz w:val="28"/>
              </w:rPr>
              <w:t>5</w:t>
            </w:r>
            <w:r w:rsidR="006C13DF" w:rsidRPr="004508A0">
              <w:rPr>
                <w:sz w:val="28"/>
              </w:rPr>
              <w:t xml:space="preserve"> </w:t>
            </w:r>
            <w:r w:rsidRPr="004508A0">
              <w:rPr>
                <w:sz w:val="28"/>
              </w:rPr>
              <w:t>190</w:t>
            </w:r>
          </w:p>
        </w:tc>
        <w:tc>
          <w:tcPr>
            <w:tcW w:w="1560" w:type="dxa"/>
            <w:shd w:val="clear" w:color="auto" w:fill="DBE5F1" w:themeFill="accent1" w:themeFillTint="33"/>
          </w:tcPr>
          <w:p w14:paraId="0D7A03E3" w14:textId="6B80E9C1" w:rsidR="00AC0A4D" w:rsidRPr="004508A0" w:rsidRDefault="00F00523" w:rsidP="003E2FBF">
            <w:pPr>
              <w:jc w:val="right"/>
              <w:rPr>
                <w:b/>
                <w:sz w:val="28"/>
              </w:rPr>
            </w:pPr>
            <w:r w:rsidRPr="004508A0">
              <w:rPr>
                <w:b/>
                <w:sz w:val="28"/>
              </w:rPr>
              <w:t>5 460</w:t>
            </w:r>
          </w:p>
        </w:tc>
        <w:tc>
          <w:tcPr>
            <w:tcW w:w="1275" w:type="dxa"/>
          </w:tcPr>
          <w:p w14:paraId="1CF3D28A" w14:textId="0157F029" w:rsidR="00AC0A4D" w:rsidRPr="004508A0" w:rsidRDefault="001B4B33" w:rsidP="003E2FBF">
            <w:pPr>
              <w:jc w:val="right"/>
              <w:rPr>
                <w:sz w:val="28"/>
                <w:szCs w:val="28"/>
              </w:rPr>
            </w:pPr>
            <w:r w:rsidRPr="004508A0">
              <w:rPr>
                <w:sz w:val="28"/>
                <w:szCs w:val="28"/>
              </w:rPr>
              <w:t>5 624</w:t>
            </w:r>
          </w:p>
        </w:tc>
        <w:tc>
          <w:tcPr>
            <w:tcW w:w="1418" w:type="dxa"/>
          </w:tcPr>
          <w:p w14:paraId="50E0BF04" w14:textId="5F29C381" w:rsidR="00AC0A4D" w:rsidRPr="004508A0" w:rsidRDefault="00A36E1F" w:rsidP="003E2FBF">
            <w:pPr>
              <w:jc w:val="right"/>
              <w:rPr>
                <w:sz w:val="28"/>
                <w:szCs w:val="28"/>
              </w:rPr>
            </w:pPr>
            <w:r w:rsidRPr="004508A0">
              <w:rPr>
                <w:sz w:val="28"/>
                <w:szCs w:val="28"/>
              </w:rPr>
              <w:t>6 017</w:t>
            </w:r>
          </w:p>
        </w:tc>
      </w:tr>
      <w:tr w:rsidR="00AC0A4D" w:rsidRPr="004508A0" w14:paraId="0C2F584A" w14:textId="77777777" w:rsidTr="00453A8C">
        <w:tc>
          <w:tcPr>
            <w:tcW w:w="3823" w:type="dxa"/>
          </w:tcPr>
          <w:p w14:paraId="5B8E980A" w14:textId="49CE8D12" w:rsidR="00AC0A4D" w:rsidRPr="004508A0" w:rsidRDefault="00F47F41" w:rsidP="003E2FBF">
            <w:pPr>
              <w:rPr>
                <w:sz w:val="28"/>
              </w:rPr>
            </w:pPr>
            <w:r w:rsidRPr="004508A0">
              <w:rPr>
                <w:sz w:val="28"/>
              </w:rPr>
              <w:t>Kommunstyrelse</w:t>
            </w:r>
            <w:r w:rsidR="008F6CD4" w:rsidRPr="004508A0">
              <w:rPr>
                <w:sz w:val="28"/>
              </w:rPr>
              <w:t>n</w:t>
            </w:r>
          </w:p>
        </w:tc>
        <w:tc>
          <w:tcPr>
            <w:tcW w:w="1275" w:type="dxa"/>
          </w:tcPr>
          <w:p w14:paraId="086B9A2B" w14:textId="42D95086" w:rsidR="00AC0A4D" w:rsidRPr="004508A0" w:rsidRDefault="00F46856" w:rsidP="003E2FBF">
            <w:pPr>
              <w:jc w:val="right"/>
              <w:rPr>
                <w:sz w:val="28"/>
              </w:rPr>
            </w:pPr>
            <w:r w:rsidRPr="004508A0">
              <w:rPr>
                <w:sz w:val="28"/>
              </w:rPr>
              <w:t>2</w:t>
            </w:r>
            <w:r w:rsidR="006B7A9C" w:rsidRPr="004508A0">
              <w:rPr>
                <w:sz w:val="28"/>
              </w:rPr>
              <w:t>14 138</w:t>
            </w:r>
          </w:p>
        </w:tc>
        <w:tc>
          <w:tcPr>
            <w:tcW w:w="1560" w:type="dxa"/>
            <w:shd w:val="clear" w:color="auto" w:fill="DBE5F1" w:themeFill="accent1" w:themeFillTint="33"/>
          </w:tcPr>
          <w:p w14:paraId="230611A1" w14:textId="52A6ACE4" w:rsidR="00AC0A4D" w:rsidRPr="004508A0" w:rsidRDefault="00F00523" w:rsidP="003E2FBF">
            <w:pPr>
              <w:jc w:val="right"/>
              <w:rPr>
                <w:b/>
                <w:sz w:val="28"/>
              </w:rPr>
            </w:pPr>
            <w:r w:rsidRPr="004508A0">
              <w:rPr>
                <w:b/>
                <w:sz w:val="28"/>
              </w:rPr>
              <w:t>236 030</w:t>
            </w:r>
          </w:p>
        </w:tc>
        <w:tc>
          <w:tcPr>
            <w:tcW w:w="1275" w:type="dxa"/>
          </w:tcPr>
          <w:p w14:paraId="3ADF1532" w14:textId="5E6D8B07" w:rsidR="00AC0A4D" w:rsidRPr="004508A0" w:rsidRDefault="00A36E1F" w:rsidP="003E2FBF">
            <w:pPr>
              <w:jc w:val="right"/>
              <w:rPr>
                <w:sz w:val="28"/>
                <w:szCs w:val="28"/>
              </w:rPr>
            </w:pPr>
            <w:r w:rsidRPr="004508A0">
              <w:rPr>
                <w:sz w:val="28"/>
                <w:szCs w:val="28"/>
              </w:rPr>
              <w:t>253 711</w:t>
            </w:r>
          </w:p>
        </w:tc>
        <w:tc>
          <w:tcPr>
            <w:tcW w:w="1418" w:type="dxa"/>
          </w:tcPr>
          <w:p w14:paraId="1B3CF27D" w14:textId="3E827229" w:rsidR="00AC0A4D" w:rsidRPr="004508A0" w:rsidRDefault="00A36E1F" w:rsidP="003E2FBF">
            <w:pPr>
              <w:jc w:val="right"/>
              <w:rPr>
                <w:sz w:val="28"/>
                <w:szCs w:val="28"/>
              </w:rPr>
            </w:pPr>
            <w:r w:rsidRPr="004508A0">
              <w:rPr>
                <w:sz w:val="28"/>
                <w:szCs w:val="28"/>
              </w:rPr>
              <w:t>262 171</w:t>
            </w:r>
          </w:p>
        </w:tc>
      </w:tr>
      <w:tr w:rsidR="00AC0A4D" w:rsidRPr="004508A0" w14:paraId="0DF4252E" w14:textId="77777777" w:rsidTr="00453A8C">
        <w:tc>
          <w:tcPr>
            <w:tcW w:w="3823" w:type="dxa"/>
          </w:tcPr>
          <w:p w14:paraId="0F5ACF2D" w14:textId="7E895519" w:rsidR="00AC0A4D" w:rsidRPr="004508A0" w:rsidRDefault="00F47F41" w:rsidP="003E2FBF">
            <w:pPr>
              <w:rPr>
                <w:sz w:val="28"/>
              </w:rPr>
            </w:pPr>
            <w:r w:rsidRPr="004508A0">
              <w:rPr>
                <w:sz w:val="28"/>
              </w:rPr>
              <w:t xml:space="preserve">Samarbetsnämnd 2 </w:t>
            </w:r>
          </w:p>
        </w:tc>
        <w:tc>
          <w:tcPr>
            <w:tcW w:w="1275" w:type="dxa"/>
          </w:tcPr>
          <w:p w14:paraId="29CA9EFB" w14:textId="1A3101AC" w:rsidR="00AC0A4D" w:rsidRPr="004508A0" w:rsidRDefault="00F46856" w:rsidP="003E2FBF">
            <w:pPr>
              <w:jc w:val="right"/>
              <w:rPr>
                <w:sz w:val="28"/>
              </w:rPr>
            </w:pPr>
            <w:r w:rsidRPr="004508A0">
              <w:rPr>
                <w:sz w:val="28"/>
              </w:rPr>
              <w:t>2</w:t>
            </w:r>
            <w:r w:rsidR="006C13DF" w:rsidRPr="004508A0">
              <w:rPr>
                <w:sz w:val="28"/>
              </w:rPr>
              <w:t xml:space="preserve"> </w:t>
            </w:r>
            <w:r w:rsidRPr="004508A0">
              <w:rPr>
                <w:sz w:val="28"/>
              </w:rPr>
              <w:t>530</w:t>
            </w:r>
          </w:p>
        </w:tc>
        <w:tc>
          <w:tcPr>
            <w:tcW w:w="1560" w:type="dxa"/>
            <w:shd w:val="clear" w:color="auto" w:fill="DBE5F1" w:themeFill="accent1" w:themeFillTint="33"/>
          </w:tcPr>
          <w:p w14:paraId="5D41CE69" w14:textId="3B7C42C6" w:rsidR="00AC0A4D" w:rsidRPr="004508A0" w:rsidRDefault="00D31585" w:rsidP="003E2FBF">
            <w:pPr>
              <w:jc w:val="right"/>
              <w:rPr>
                <w:b/>
                <w:sz w:val="28"/>
              </w:rPr>
            </w:pPr>
            <w:r w:rsidRPr="004508A0">
              <w:rPr>
                <w:b/>
                <w:sz w:val="28"/>
              </w:rPr>
              <w:t>2 910</w:t>
            </w:r>
          </w:p>
        </w:tc>
        <w:tc>
          <w:tcPr>
            <w:tcW w:w="1275" w:type="dxa"/>
          </w:tcPr>
          <w:p w14:paraId="40987A12" w14:textId="3C3B4354" w:rsidR="00AC0A4D" w:rsidRPr="004508A0" w:rsidRDefault="00A36E1F" w:rsidP="003E2FBF">
            <w:pPr>
              <w:jc w:val="right"/>
              <w:rPr>
                <w:sz w:val="28"/>
                <w:szCs w:val="28"/>
              </w:rPr>
            </w:pPr>
            <w:r w:rsidRPr="004508A0">
              <w:rPr>
                <w:sz w:val="28"/>
                <w:szCs w:val="28"/>
              </w:rPr>
              <w:t>2 997</w:t>
            </w:r>
          </w:p>
        </w:tc>
        <w:tc>
          <w:tcPr>
            <w:tcW w:w="1418" w:type="dxa"/>
          </w:tcPr>
          <w:p w14:paraId="348FDBE8" w14:textId="5874C46E" w:rsidR="00AC0A4D" w:rsidRPr="004508A0" w:rsidRDefault="00A36E1F" w:rsidP="003E2FBF">
            <w:pPr>
              <w:jc w:val="right"/>
              <w:rPr>
                <w:sz w:val="28"/>
                <w:szCs w:val="28"/>
              </w:rPr>
            </w:pPr>
            <w:r w:rsidRPr="004508A0">
              <w:rPr>
                <w:sz w:val="28"/>
                <w:szCs w:val="28"/>
              </w:rPr>
              <w:t>3 207</w:t>
            </w:r>
          </w:p>
        </w:tc>
      </w:tr>
      <w:tr w:rsidR="00AC0A4D" w:rsidRPr="004508A0" w14:paraId="1BD80FE7" w14:textId="77777777" w:rsidTr="00453A8C">
        <w:tc>
          <w:tcPr>
            <w:tcW w:w="3823" w:type="dxa"/>
          </w:tcPr>
          <w:p w14:paraId="6A431DA4" w14:textId="214ACE6D" w:rsidR="00AC0A4D" w:rsidRPr="004508A0" w:rsidRDefault="00F47F41" w:rsidP="003E2FBF">
            <w:pPr>
              <w:rPr>
                <w:sz w:val="28"/>
              </w:rPr>
            </w:pPr>
            <w:r w:rsidRPr="004508A0">
              <w:rPr>
                <w:sz w:val="28"/>
              </w:rPr>
              <w:t>Stadsbyggnadsnämnd</w:t>
            </w:r>
          </w:p>
        </w:tc>
        <w:tc>
          <w:tcPr>
            <w:tcW w:w="1275" w:type="dxa"/>
          </w:tcPr>
          <w:p w14:paraId="2BD504CE" w14:textId="6666AC86" w:rsidR="00AC0A4D" w:rsidRPr="004508A0" w:rsidRDefault="00F46856" w:rsidP="003E2FBF">
            <w:pPr>
              <w:jc w:val="right"/>
              <w:rPr>
                <w:sz w:val="28"/>
              </w:rPr>
            </w:pPr>
            <w:r w:rsidRPr="004508A0">
              <w:rPr>
                <w:sz w:val="28"/>
              </w:rPr>
              <w:t>-100</w:t>
            </w:r>
          </w:p>
        </w:tc>
        <w:tc>
          <w:tcPr>
            <w:tcW w:w="1560" w:type="dxa"/>
            <w:shd w:val="clear" w:color="auto" w:fill="DBE5F1" w:themeFill="accent1" w:themeFillTint="33"/>
          </w:tcPr>
          <w:p w14:paraId="26261FB7" w14:textId="22F4A88F" w:rsidR="00AC0A4D" w:rsidRPr="004508A0" w:rsidRDefault="00D31585" w:rsidP="00D31585">
            <w:pPr>
              <w:pStyle w:val="Liststycke"/>
              <w:jc w:val="center"/>
              <w:rPr>
                <w:b/>
                <w:sz w:val="28"/>
              </w:rPr>
            </w:pPr>
            <w:r w:rsidRPr="004508A0">
              <w:rPr>
                <w:b/>
                <w:sz w:val="28"/>
              </w:rPr>
              <w:t xml:space="preserve">   480</w:t>
            </w:r>
          </w:p>
        </w:tc>
        <w:tc>
          <w:tcPr>
            <w:tcW w:w="1275" w:type="dxa"/>
          </w:tcPr>
          <w:p w14:paraId="1F9B70E5" w14:textId="25491C43" w:rsidR="00AC0A4D" w:rsidRPr="004508A0" w:rsidRDefault="00007780" w:rsidP="003E2FBF">
            <w:pPr>
              <w:jc w:val="right"/>
              <w:rPr>
                <w:sz w:val="28"/>
                <w:szCs w:val="28"/>
              </w:rPr>
            </w:pPr>
            <w:r w:rsidRPr="004508A0">
              <w:rPr>
                <w:sz w:val="28"/>
                <w:szCs w:val="28"/>
              </w:rPr>
              <w:t>494</w:t>
            </w:r>
          </w:p>
        </w:tc>
        <w:tc>
          <w:tcPr>
            <w:tcW w:w="1418" w:type="dxa"/>
          </w:tcPr>
          <w:p w14:paraId="2946CA9F" w14:textId="5D904069" w:rsidR="00AC0A4D" w:rsidRPr="004508A0" w:rsidRDefault="00007780" w:rsidP="003E2FBF">
            <w:pPr>
              <w:jc w:val="right"/>
              <w:rPr>
                <w:sz w:val="28"/>
                <w:szCs w:val="28"/>
              </w:rPr>
            </w:pPr>
            <w:r w:rsidRPr="004508A0">
              <w:rPr>
                <w:sz w:val="28"/>
                <w:szCs w:val="28"/>
              </w:rPr>
              <w:t>529</w:t>
            </w:r>
          </w:p>
        </w:tc>
      </w:tr>
      <w:tr w:rsidR="00AC0A4D" w:rsidRPr="004508A0" w14:paraId="2FEEAEE7" w14:textId="77777777" w:rsidTr="00453A8C">
        <w:tc>
          <w:tcPr>
            <w:tcW w:w="3823" w:type="dxa"/>
          </w:tcPr>
          <w:p w14:paraId="4AE6D819" w14:textId="4579F7AA" w:rsidR="00AC0A4D" w:rsidRPr="004508A0" w:rsidRDefault="00F47F41" w:rsidP="003E2FBF">
            <w:pPr>
              <w:rPr>
                <w:sz w:val="28"/>
              </w:rPr>
            </w:pPr>
            <w:r w:rsidRPr="004508A0">
              <w:rPr>
                <w:sz w:val="28"/>
              </w:rPr>
              <w:t>Utbildningsnämnd</w:t>
            </w:r>
          </w:p>
        </w:tc>
        <w:tc>
          <w:tcPr>
            <w:tcW w:w="1275" w:type="dxa"/>
          </w:tcPr>
          <w:p w14:paraId="14FD265A" w14:textId="6519E1AC" w:rsidR="00AC0A4D" w:rsidRPr="004508A0" w:rsidRDefault="00F46856" w:rsidP="003E2FBF">
            <w:pPr>
              <w:jc w:val="right"/>
              <w:rPr>
                <w:sz w:val="28"/>
              </w:rPr>
            </w:pPr>
            <w:r w:rsidRPr="004508A0">
              <w:rPr>
                <w:sz w:val="28"/>
              </w:rPr>
              <w:t>903</w:t>
            </w:r>
            <w:r w:rsidR="006C13DF" w:rsidRPr="004508A0">
              <w:rPr>
                <w:sz w:val="28"/>
              </w:rPr>
              <w:t xml:space="preserve"> </w:t>
            </w:r>
            <w:r w:rsidRPr="004508A0">
              <w:rPr>
                <w:sz w:val="28"/>
              </w:rPr>
              <w:t>090</w:t>
            </w:r>
          </w:p>
        </w:tc>
        <w:tc>
          <w:tcPr>
            <w:tcW w:w="1560" w:type="dxa"/>
            <w:shd w:val="clear" w:color="auto" w:fill="DBE5F1" w:themeFill="accent1" w:themeFillTint="33"/>
          </w:tcPr>
          <w:p w14:paraId="4EB51A6B" w14:textId="0001144B" w:rsidR="00AC0A4D" w:rsidRPr="004508A0" w:rsidRDefault="00833486" w:rsidP="003E2FBF">
            <w:pPr>
              <w:jc w:val="right"/>
              <w:rPr>
                <w:b/>
                <w:sz w:val="28"/>
              </w:rPr>
            </w:pPr>
            <w:r w:rsidRPr="004508A0">
              <w:rPr>
                <w:b/>
                <w:sz w:val="28"/>
              </w:rPr>
              <w:t>984 210</w:t>
            </w:r>
          </w:p>
        </w:tc>
        <w:tc>
          <w:tcPr>
            <w:tcW w:w="1275" w:type="dxa"/>
          </w:tcPr>
          <w:p w14:paraId="14C35EE7" w14:textId="3E0595D5" w:rsidR="00AC0A4D" w:rsidRPr="004508A0" w:rsidRDefault="001F1A2F" w:rsidP="003E2FBF">
            <w:pPr>
              <w:jc w:val="right"/>
              <w:rPr>
                <w:sz w:val="28"/>
                <w:szCs w:val="28"/>
              </w:rPr>
            </w:pPr>
            <w:r w:rsidRPr="004508A0">
              <w:rPr>
                <w:sz w:val="28"/>
                <w:szCs w:val="28"/>
              </w:rPr>
              <w:t>1 014 621</w:t>
            </w:r>
          </w:p>
        </w:tc>
        <w:tc>
          <w:tcPr>
            <w:tcW w:w="1418" w:type="dxa"/>
          </w:tcPr>
          <w:p w14:paraId="261C8A34" w14:textId="68FD073D" w:rsidR="00AC0A4D" w:rsidRPr="004508A0" w:rsidRDefault="001F1A2F" w:rsidP="003E2FBF">
            <w:pPr>
              <w:jc w:val="right"/>
              <w:rPr>
                <w:sz w:val="28"/>
                <w:szCs w:val="28"/>
              </w:rPr>
            </w:pPr>
            <w:r w:rsidRPr="004508A0">
              <w:rPr>
                <w:sz w:val="28"/>
                <w:szCs w:val="28"/>
              </w:rPr>
              <w:t>1</w:t>
            </w:r>
            <w:r w:rsidR="000009A1" w:rsidRPr="004508A0">
              <w:rPr>
                <w:sz w:val="28"/>
                <w:szCs w:val="28"/>
              </w:rPr>
              <w:t> </w:t>
            </w:r>
            <w:r w:rsidRPr="004508A0">
              <w:rPr>
                <w:sz w:val="28"/>
                <w:szCs w:val="28"/>
              </w:rPr>
              <w:t>082</w:t>
            </w:r>
            <w:r w:rsidR="000009A1" w:rsidRPr="004508A0">
              <w:rPr>
                <w:sz w:val="28"/>
                <w:szCs w:val="28"/>
              </w:rPr>
              <w:t xml:space="preserve"> </w:t>
            </w:r>
            <w:r w:rsidRPr="004508A0">
              <w:rPr>
                <w:sz w:val="28"/>
                <w:szCs w:val="28"/>
              </w:rPr>
              <w:t>786</w:t>
            </w:r>
          </w:p>
        </w:tc>
      </w:tr>
      <w:tr w:rsidR="00E233F7" w:rsidRPr="004508A0" w14:paraId="22AABF82" w14:textId="77777777" w:rsidTr="00453A8C">
        <w:tc>
          <w:tcPr>
            <w:tcW w:w="3823" w:type="dxa"/>
          </w:tcPr>
          <w:p w14:paraId="28BE257E" w14:textId="31619814" w:rsidR="00E233F7" w:rsidRPr="004508A0" w:rsidRDefault="00CC7D21" w:rsidP="003E2FBF">
            <w:pPr>
              <w:rPr>
                <w:sz w:val="28"/>
              </w:rPr>
            </w:pPr>
            <w:r w:rsidRPr="004508A0">
              <w:rPr>
                <w:sz w:val="28"/>
              </w:rPr>
              <w:t>Energi, miljö och naturnämnd</w:t>
            </w:r>
          </w:p>
        </w:tc>
        <w:tc>
          <w:tcPr>
            <w:tcW w:w="1275" w:type="dxa"/>
          </w:tcPr>
          <w:p w14:paraId="21B10A39" w14:textId="2BA87A00" w:rsidR="00E233F7" w:rsidRPr="004508A0" w:rsidRDefault="00CC7D21" w:rsidP="003E2FBF">
            <w:pPr>
              <w:jc w:val="right"/>
              <w:rPr>
                <w:sz w:val="28"/>
              </w:rPr>
            </w:pPr>
            <w:r w:rsidRPr="004508A0">
              <w:rPr>
                <w:sz w:val="28"/>
              </w:rPr>
              <w:t>1 965</w:t>
            </w:r>
          </w:p>
        </w:tc>
        <w:tc>
          <w:tcPr>
            <w:tcW w:w="1560" w:type="dxa"/>
            <w:shd w:val="clear" w:color="auto" w:fill="DBE5F1" w:themeFill="accent1" w:themeFillTint="33"/>
          </w:tcPr>
          <w:p w14:paraId="1FE1F012" w14:textId="2D1619DA" w:rsidR="00E233F7" w:rsidRPr="004508A0" w:rsidRDefault="006946FB" w:rsidP="003E2FBF">
            <w:pPr>
              <w:jc w:val="right"/>
              <w:rPr>
                <w:b/>
                <w:sz w:val="28"/>
              </w:rPr>
            </w:pPr>
            <w:r w:rsidRPr="004508A0">
              <w:rPr>
                <w:b/>
                <w:sz w:val="28"/>
              </w:rPr>
              <w:t xml:space="preserve">2 </w:t>
            </w:r>
            <w:r w:rsidR="00F0781A">
              <w:rPr>
                <w:b/>
                <w:sz w:val="28"/>
              </w:rPr>
              <w:t>3</w:t>
            </w:r>
            <w:r w:rsidRPr="004508A0">
              <w:rPr>
                <w:b/>
                <w:sz w:val="28"/>
              </w:rPr>
              <w:t>30</w:t>
            </w:r>
          </w:p>
        </w:tc>
        <w:tc>
          <w:tcPr>
            <w:tcW w:w="1275" w:type="dxa"/>
          </w:tcPr>
          <w:p w14:paraId="39C3A154" w14:textId="3DE0F13E" w:rsidR="00E233F7" w:rsidRPr="004508A0" w:rsidRDefault="00007780" w:rsidP="003E2FBF">
            <w:pPr>
              <w:jc w:val="right"/>
              <w:rPr>
                <w:sz w:val="28"/>
                <w:szCs w:val="28"/>
              </w:rPr>
            </w:pPr>
            <w:r w:rsidRPr="004508A0">
              <w:rPr>
                <w:sz w:val="28"/>
                <w:szCs w:val="28"/>
              </w:rPr>
              <w:t xml:space="preserve">2 </w:t>
            </w:r>
            <w:r w:rsidR="00F0781A">
              <w:rPr>
                <w:sz w:val="28"/>
                <w:szCs w:val="28"/>
              </w:rPr>
              <w:t>400</w:t>
            </w:r>
          </w:p>
        </w:tc>
        <w:tc>
          <w:tcPr>
            <w:tcW w:w="1418" w:type="dxa"/>
          </w:tcPr>
          <w:p w14:paraId="2110F599" w14:textId="2E0EC041" w:rsidR="00E233F7" w:rsidRPr="004508A0" w:rsidRDefault="00007780" w:rsidP="003E2FBF">
            <w:pPr>
              <w:jc w:val="right"/>
              <w:rPr>
                <w:sz w:val="28"/>
                <w:szCs w:val="28"/>
              </w:rPr>
            </w:pPr>
            <w:r w:rsidRPr="004508A0">
              <w:rPr>
                <w:sz w:val="28"/>
                <w:szCs w:val="28"/>
              </w:rPr>
              <w:t xml:space="preserve">2 </w:t>
            </w:r>
            <w:r w:rsidR="00F0781A">
              <w:rPr>
                <w:sz w:val="28"/>
                <w:szCs w:val="28"/>
              </w:rPr>
              <w:t>568</w:t>
            </w:r>
          </w:p>
        </w:tc>
      </w:tr>
      <w:tr w:rsidR="00E233F7" w:rsidRPr="004508A0" w14:paraId="0302C51E" w14:textId="77777777" w:rsidTr="00453A8C">
        <w:tc>
          <w:tcPr>
            <w:tcW w:w="3823" w:type="dxa"/>
          </w:tcPr>
          <w:p w14:paraId="4ACF087D" w14:textId="1F2A775D" w:rsidR="00E233F7" w:rsidRPr="004508A0" w:rsidRDefault="00CC7D21" w:rsidP="003E2FBF">
            <w:pPr>
              <w:rPr>
                <w:sz w:val="28"/>
              </w:rPr>
            </w:pPr>
            <w:r w:rsidRPr="004508A0">
              <w:rPr>
                <w:sz w:val="28"/>
              </w:rPr>
              <w:t>Kultur- och föreningsnämnd</w:t>
            </w:r>
          </w:p>
        </w:tc>
        <w:tc>
          <w:tcPr>
            <w:tcW w:w="1275" w:type="dxa"/>
          </w:tcPr>
          <w:p w14:paraId="0385704A" w14:textId="7C006472" w:rsidR="00E233F7" w:rsidRPr="004508A0" w:rsidRDefault="003C6B72" w:rsidP="003E2FBF">
            <w:pPr>
              <w:jc w:val="right"/>
              <w:rPr>
                <w:sz w:val="28"/>
              </w:rPr>
            </w:pPr>
            <w:r w:rsidRPr="004508A0">
              <w:rPr>
                <w:sz w:val="28"/>
              </w:rPr>
              <w:t>59 18</w:t>
            </w:r>
            <w:r w:rsidR="00BA5EC4" w:rsidRPr="004508A0">
              <w:rPr>
                <w:sz w:val="28"/>
              </w:rPr>
              <w:t>7</w:t>
            </w:r>
          </w:p>
        </w:tc>
        <w:tc>
          <w:tcPr>
            <w:tcW w:w="1560" w:type="dxa"/>
            <w:shd w:val="clear" w:color="auto" w:fill="DBE5F1" w:themeFill="accent1" w:themeFillTint="33"/>
          </w:tcPr>
          <w:p w14:paraId="3131884C" w14:textId="50F1D7CE" w:rsidR="00E233F7" w:rsidRPr="004508A0" w:rsidRDefault="005F18E7" w:rsidP="003E2FBF">
            <w:pPr>
              <w:jc w:val="right"/>
              <w:rPr>
                <w:b/>
                <w:sz w:val="28"/>
              </w:rPr>
            </w:pPr>
            <w:r w:rsidRPr="004508A0">
              <w:rPr>
                <w:b/>
                <w:sz w:val="28"/>
              </w:rPr>
              <w:t>61 920</w:t>
            </w:r>
          </w:p>
        </w:tc>
        <w:tc>
          <w:tcPr>
            <w:tcW w:w="1275" w:type="dxa"/>
          </w:tcPr>
          <w:p w14:paraId="5446950A" w14:textId="4088854A" w:rsidR="00E233F7" w:rsidRPr="004508A0" w:rsidRDefault="00007780" w:rsidP="003E2FBF">
            <w:pPr>
              <w:jc w:val="right"/>
              <w:rPr>
                <w:sz w:val="28"/>
                <w:szCs w:val="28"/>
              </w:rPr>
            </w:pPr>
            <w:r w:rsidRPr="004508A0">
              <w:rPr>
                <w:sz w:val="28"/>
                <w:szCs w:val="28"/>
              </w:rPr>
              <w:t>63 778</w:t>
            </w:r>
          </w:p>
        </w:tc>
        <w:tc>
          <w:tcPr>
            <w:tcW w:w="1418" w:type="dxa"/>
          </w:tcPr>
          <w:p w14:paraId="32D07AC6" w14:textId="3BF2D477" w:rsidR="00E233F7" w:rsidRPr="004508A0" w:rsidRDefault="00007780" w:rsidP="003E2FBF">
            <w:pPr>
              <w:jc w:val="right"/>
              <w:rPr>
                <w:sz w:val="28"/>
                <w:szCs w:val="28"/>
              </w:rPr>
            </w:pPr>
            <w:r w:rsidRPr="004508A0">
              <w:rPr>
                <w:sz w:val="28"/>
                <w:szCs w:val="28"/>
              </w:rPr>
              <w:t>68 242</w:t>
            </w:r>
          </w:p>
        </w:tc>
      </w:tr>
      <w:tr w:rsidR="00AC0A4D" w:rsidRPr="004508A0" w14:paraId="3E48FF98" w14:textId="77777777" w:rsidTr="00453A8C">
        <w:tc>
          <w:tcPr>
            <w:tcW w:w="3823" w:type="dxa"/>
          </w:tcPr>
          <w:p w14:paraId="72B8AEBA" w14:textId="5E24DC71" w:rsidR="00AC0A4D" w:rsidRPr="004508A0" w:rsidRDefault="00F47F41" w:rsidP="003E2FBF">
            <w:pPr>
              <w:rPr>
                <w:sz w:val="28"/>
              </w:rPr>
            </w:pPr>
            <w:r w:rsidRPr="004508A0">
              <w:rPr>
                <w:sz w:val="28"/>
              </w:rPr>
              <w:t>Omsorgsnämnd</w:t>
            </w:r>
          </w:p>
        </w:tc>
        <w:tc>
          <w:tcPr>
            <w:tcW w:w="1275" w:type="dxa"/>
          </w:tcPr>
          <w:p w14:paraId="32141B78" w14:textId="2CF37A8C" w:rsidR="00AC0A4D" w:rsidRPr="004508A0" w:rsidRDefault="00F46856" w:rsidP="003E2FBF">
            <w:pPr>
              <w:jc w:val="right"/>
              <w:rPr>
                <w:sz w:val="28"/>
              </w:rPr>
            </w:pPr>
            <w:r w:rsidRPr="004508A0">
              <w:rPr>
                <w:sz w:val="28"/>
              </w:rPr>
              <w:t>373</w:t>
            </w:r>
            <w:r w:rsidR="006C13DF" w:rsidRPr="004508A0">
              <w:rPr>
                <w:sz w:val="28"/>
              </w:rPr>
              <w:t xml:space="preserve"> </w:t>
            </w:r>
            <w:r w:rsidRPr="004508A0">
              <w:rPr>
                <w:sz w:val="28"/>
              </w:rPr>
              <w:t>480</w:t>
            </w:r>
          </w:p>
        </w:tc>
        <w:tc>
          <w:tcPr>
            <w:tcW w:w="1560" w:type="dxa"/>
            <w:shd w:val="clear" w:color="auto" w:fill="DBE5F1" w:themeFill="accent1" w:themeFillTint="33"/>
          </w:tcPr>
          <w:p w14:paraId="486E94D9" w14:textId="2FF53C28" w:rsidR="00AC0A4D" w:rsidRPr="004508A0" w:rsidRDefault="007A3617" w:rsidP="003E2FBF">
            <w:pPr>
              <w:jc w:val="right"/>
              <w:rPr>
                <w:b/>
                <w:sz w:val="28"/>
              </w:rPr>
            </w:pPr>
            <w:r w:rsidRPr="004508A0">
              <w:rPr>
                <w:b/>
                <w:sz w:val="28"/>
              </w:rPr>
              <w:t>387 320</w:t>
            </w:r>
          </w:p>
        </w:tc>
        <w:tc>
          <w:tcPr>
            <w:tcW w:w="1275" w:type="dxa"/>
          </w:tcPr>
          <w:p w14:paraId="555122E5" w14:textId="105F282E" w:rsidR="00AC0A4D" w:rsidRPr="004508A0" w:rsidRDefault="00310469" w:rsidP="003E2FBF">
            <w:pPr>
              <w:jc w:val="right"/>
              <w:rPr>
                <w:sz w:val="28"/>
                <w:szCs w:val="28"/>
              </w:rPr>
            </w:pPr>
            <w:r w:rsidRPr="004508A0">
              <w:rPr>
                <w:sz w:val="28"/>
                <w:szCs w:val="28"/>
              </w:rPr>
              <w:t>398 940</w:t>
            </w:r>
          </w:p>
        </w:tc>
        <w:tc>
          <w:tcPr>
            <w:tcW w:w="1418" w:type="dxa"/>
          </w:tcPr>
          <w:p w14:paraId="24B491C5" w14:textId="60BE481E" w:rsidR="00AC0A4D" w:rsidRPr="004508A0" w:rsidRDefault="00310469" w:rsidP="003E2FBF">
            <w:pPr>
              <w:jc w:val="right"/>
              <w:rPr>
                <w:sz w:val="28"/>
                <w:szCs w:val="28"/>
              </w:rPr>
            </w:pPr>
            <w:r w:rsidRPr="004508A0">
              <w:rPr>
                <w:sz w:val="28"/>
                <w:szCs w:val="28"/>
              </w:rPr>
              <w:t>426 865</w:t>
            </w:r>
          </w:p>
        </w:tc>
      </w:tr>
      <w:tr w:rsidR="00AC0A4D" w:rsidRPr="004508A0" w14:paraId="36356411" w14:textId="77777777" w:rsidTr="00453A8C">
        <w:tc>
          <w:tcPr>
            <w:tcW w:w="3823" w:type="dxa"/>
          </w:tcPr>
          <w:p w14:paraId="11823992" w14:textId="15B2B72E" w:rsidR="00AC0A4D" w:rsidRPr="004508A0" w:rsidRDefault="00F47F41" w:rsidP="003E2FBF">
            <w:pPr>
              <w:rPr>
                <w:sz w:val="28"/>
              </w:rPr>
            </w:pPr>
            <w:r w:rsidRPr="004508A0">
              <w:rPr>
                <w:sz w:val="28"/>
              </w:rPr>
              <w:t>Arbetsmarknadsnämnd</w:t>
            </w:r>
          </w:p>
        </w:tc>
        <w:tc>
          <w:tcPr>
            <w:tcW w:w="1275" w:type="dxa"/>
          </w:tcPr>
          <w:p w14:paraId="4BE7573A" w14:textId="13B11864" w:rsidR="00AC0A4D" w:rsidRPr="004508A0" w:rsidRDefault="00F46856" w:rsidP="003E2FBF">
            <w:pPr>
              <w:jc w:val="right"/>
              <w:rPr>
                <w:sz w:val="28"/>
              </w:rPr>
            </w:pPr>
            <w:r w:rsidRPr="004508A0">
              <w:rPr>
                <w:sz w:val="28"/>
              </w:rPr>
              <w:t>61</w:t>
            </w:r>
            <w:r w:rsidR="006C13DF" w:rsidRPr="004508A0">
              <w:rPr>
                <w:sz w:val="28"/>
              </w:rPr>
              <w:t xml:space="preserve"> </w:t>
            </w:r>
            <w:r w:rsidRPr="004508A0">
              <w:rPr>
                <w:sz w:val="28"/>
              </w:rPr>
              <w:t>970</w:t>
            </w:r>
          </w:p>
        </w:tc>
        <w:tc>
          <w:tcPr>
            <w:tcW w:w="1560" w:type="dxa"/>
            <w:shd w:val="clear" w:color="auto" w:fill="DBE5F1" w:themeFill="accent1" w:themeFillTint="33"/>
          </w:tcPr>
          <w:p w14:paraId="050A26F6" w14:textId="3A8282CB" w:rsidR="00AC0A4D" w:rsidRPr="004508A0" w:rsidRDefault="007A3617" w:rsidP="003E2FBF">
            <w:pPr>
              <w:jc w:val="right"/>
              <w:rPr>
                <w:b/>
                <w:sz w:val="28"/>
              </w:rPr>
            </w:pPr>
            <w:r w:rsidRPr="004508A0">
              <w:rPr>
                <w:b/>
                <w:sz w:val="28"/>
              </w:rPr>
              <w:t>64 890</w:t>
            </w:r>
          </w:p>
        </w:tc>
        <w:tc>
          <w:tcPr>
            <w:tcW w:w="1275" w:type="dxa"/>
          </w:tcPr>
          <w:p w14:paraId="71856B81" w14:textId="75263619" w:rsidR="00AC0A4D" w:rsidRPr="004508A0" w:rsidRDefault="009A19F6" w:rsidP="003E2FBF">
            <w:pPr>
              <w:jc w:val="right"/>
              <w:rPr>
                <w:sz w:val="28"/>
                <w:szCs w:val="28"/>
              </w:rPr>
            </w:pPr>
            <w:r w:rsidRPr="004508A0">
              <w:rPr>
                <w:sz w:val="28"/>
                <w:szCs w:val="28"/>
              </w:rPr>
              <w:t>66 837</w:t>
            </w:r>
          </w:p>
        </w:tc>
        <w:tc>
          <w:tcPr>
            <w:tcW w:w="1418" w:type="dxa"/>
          </w:tcPr>
          <w:p w14:paraId="267A2049" w14:textId="025E85FC" w:rsidR="00AC0A4D" w:rsidRPr="004508A0" w:rsidRDefault="009A19F6" w:rsidP="003E2FBF">
            <w:pPr>
              <w:jc w:val="right"/>
              <w:rPr>
                <w:sz w:val="28"/>
                <w:szCs w:val="28"/>
              </w:rPr>
            </w:pPr>
            <w:r w:rsidRPr="004508A0">
              <w:rPr>
                <w:sz w:val="28"/>
                <w:szCs w:val="28"/>
              </w:rPr>
              <w:t>71 515</w:t>
            </w:r>
          </w:p>
        </w:tc>
      </w:tr>
      <w:tr w:rsidR="0093228E" w:rsidRPr="004508A0" w14:paraId="063623BF" w14:textId="77777777" w:rsidTr="00453A8C">
        <w:tc>
          <w:tcPr>
            <w:tcW w:w="3823" w:type="dxa"/>
          </w:tcPr>
          <w:p w14:paraId="5D295877" w14:textId="49808AB5" w:rsidR="0093228E" w:rsidRPr="004508A0" w:rsidRDefault="0093228E" w:rsidP="003E2FBF">
            <w:pPr>
              <w:rPr>
                <w:sz w:val="28"/>
              </w:rPr>
            </w:pPr>
            <w:proofErr w:type="spellStart"/>
            <w:r w:rsidRPr="004508A0">
              <w:rPr>
                <w:sz w:val="28"/>
              </w:rPr>
              <w:t>VA</w:t>
            </w:r>
            <w:r w:rsidR="00315AA0" w:rsidRPr="004508A0">
              <w:rPr>
                <w:sz w:val="28"/>
              </w:rPr>
              <w:t>-verket</w:t>
            </w:r>
            <w:proofErr w:type="spellEnd"/>
          </w:p>
        </w:tc>
        <w:tc>
          <w:tcPr>
            <w:tcW w:w="1275" w:type="dxa"/>
          </w:tcPr>
          <w:p w14:paraId="1633B250" w14:textId="0C016B67" w:rsidR="0093228E" w:rsidRPr="004508A0" w:rsidRDefault="00332C8C" w:rsidP="003E2FBF">
            <w:pPr>
              <w:jc w:val="right"/>
              <w:rPr>
                <w:sz w:val="28"/>
              </w:rPr>
            </w:pPr>
            <w:r w:rsidRPr="004508A0">
              <w:rPr>
                <w:sz w:val="28"/>
              </w:rPr>
              <w:t>4</w:t>
            </w:r>
            <w:r w:rsidR="006C13DF" w:rsidRPr="004508A0">
              <w:rPr>
                <w:sz w:val="28"/>
              </w:rPr>
              <w:t xml:space="preserve"> </w:t>
            </w:r>
            <w:r w:rsidRPr="004508A0">
              <w:rPr>
                <w:sz w:val="28"/>
              </w:rPr>
              <w:t>580</w:t>
            </w:r>
          </w:p>
        </w:tc>
        <w:tc>
          <w:tcPr>
            <w:tcW w:w="1560" w:type="dxa"/>
            <w:shd w:val="clear" w:color="auto" w:fill="DBE5F1" w:themeFill="accent1" w:themeFillTint="33"/>
          </w:tcPr>
          <w:p w14:paraId="584C5BD0" w14:textId="25C1D626" w:rsidR="0093228E" w:rsidRPr="004508A0" w:rsidRDefault="007A3617" w:rsidP="003E2FBF">
            <w:pPr>
              <w:jc w:val="right"/>
              <w:rPr>
                <w:b/>
                <w:sz w:val="28"/>
              </w:rPr>
            </w:pPr>
            <w:r w:rsidRPr="004508A0">
              <w:rPr>
                <w:b/>
                <w:sz w:val="28"/>
              </w:rPr>
              <w:t>6 320</w:t>
            </w:r>
          </w:p>
        </w:tc>
        <w:tc>
          <w:tcPr>
            <w:tcW w:w="1275" w:type="dxa"/>
          </w:tcPr>
          <w:p w14:paraId="046B0F9C" w14:textId="29D854A6" w:rsidR="0093228E" w:rsidRPr="004508A0" w:rsidRDefault="000009A1" w:rsidP="003E2FBF">
            <w:pPr>
              <w:jc w:val="right"/>
              <w:rPr>
                <w:sz w:val="28"/>
                <w:szCs w:val="28"/>
              </w:rPr>
            </w:pPr>
            <w:r w:rsidRPr="004508A0">
              <w:rPr>
                <w:sz w:val="28"/>
                <w:szCs w:val="28"/>
              </w:rPr>
              <w:t>6 510</w:t>
            </w:r>
          </w:p>
        </w:tc>
        <w:tc>
          <w:tcPr>
            <w:tcW w:w="1418" w:type="dxa"/>
          </w:tcPr>
          <w:p w14:paraId="1A428D5F" w14:textId="21A206BD" w:rsidR="0093228E" w:rsidRPr="004508A0" w:rsidRDefault="000009A1" w:rsidP="003E2FBF">
            <w:pPr>
              <w:jc w:val="right"/>
              <w:rPr>
                <w:sz w:val="28"/>
                <w:szCs w:val="28"/>
              </w:rPr>
            </w:pPr>
            <w:r w:rsidRPr="004508A0">
              <w:rPr>
                <w:sz w:val="28"/>
                <w:szCs w:val="28"/>
              </w:rPr>
              <w:t>6 965</w:t>
            </w:r>
          </w:p>
        </w:tc>
      </w:tr>
      <w:tr w:rsidR="0093228E" w:rsidRPr="004508A0" w14:paraId="5DFE8A4B" w14:textId="77777777" w:rsidTr="00453A8C">
        <w:tc>
          <w:tcPr>
            <w:tcW w:w="3823" w:type="dxa"/>
          </w:tcPr>
          <w:p w14:paraId="082F2525" w14:textId="2EEDE3DF" w:rsidR="0093228E" w:rsidRPr="004508A0" w:rsidRDefault="00315AA0" w:rsidP="003E2FBF">
            <w:pPr>
              <w:rPr>
                <w:sz w:val="28"/>
              </w:rPr>
            </w:pPr>
            <w:r w:rsidRPr="004508A0">
              <w:rPr>
                <w:sz w:val="28"/>
              </w:rPr>
              <w:t>Renhållning</w:t>
            </w:r>
          </w:p>
        </w:tc>
        <w:tc>
          <w:tcPr>
            <w:tcW w:w="1275" w:type="dxa"/>
          </w:tcPr>
          <w:p w14:paraId="13B09ED6" w14:textId="697731F2" w:rsidR="0093228E" w:rsidRPr="004508A0" w:rsidRDefault="000A142D" w:rsidP="003E2FBF">
            <w:pPr>
              <w:jc w:val="right"/>
              <w:rPr>
                <w:sz w:val="28"/>
              </w:rPr>
            </w:pPr>
            <w:r w:rsidRPr="004508A0">
              <w:rPr>
                <w:sz w:val="28"/>
              </w:rPr>
              <w:t>1 110</w:t>
            </w:r>
          </w:p>
        </w:tc>
        <w:tc>
          <w:tcPr>
            <w:tcW w:w="1560" w:type="dxa"/>
            <w:shd w:val="clear" w:color="auto" w:fill="DBE5F1" w:themeFill="accent1" w:themeFillTint="33"/>
          </w:tcPr>
          <w:p w14:paraId="79CA3987" w14:textId="1F1F83E3" w:rsidR="0093228E" w:rsidRPr="004508A0" w:rsidRDefault="007A3617" w:rsidP="003E2FBF">
            <w:pPr>
              <w:jc w:val="right"/>
              <w:rPr>
                <w:b/>
                <w:sz w:val="28"/>
              </w:rPr>
            </w:pPr>
            <w:r w:rsidRPr="004508A0">
              <w:rPr>
                <w:b/>
                <w:sz w:val="28"/>
              </w:rPr>
              <w:t>2 300</w:t>
            </w:r>
          </w:p>
        </w:tc>
        <w:tc>
          <w:tcPr>
            <w:tcW w:w="1275" w:type="dxa"/>
          </w:tcPr>
          <w:p w14:paraId="5E0DDC50" w14:textId="071E9ADD" w:rsidR="0093228E" w:rsidRPr="004508A0" w:rsidRDefault="000009A1" w:rsidP="003E2FBF">
            <w:pPr>
              <w:jc w:val="right"/>
              <w:rPr>
                <w:sz w:val="28"/>
                <w:szCs w:val="28"/>
              </w:rPr>
            </w:pPr>
            <w:r w:rsidRPr="004508A0">
              <w:rPr>
                <w:sz w:val="28"/>
                <w:szCs w:val="28"/>
              </w:rPr>
              <w:t>2 369</w:t>
            </w:r>
          </w:p>
        </w:tc>
        <w:tc>
          <w:tcPr>
            <w:tcW w:w="1418" w:type="dxa"/>
          </w:tcPr>
          <w:p w14:paraId="54C9D509" w14:textId="2C5975BD" w:rsidR="0093228E" w:rsidRPr="004508A0" w:rsidRDefault="000009A1" w:rsidP="003E2FBF">
            <w:pPr>
              <w:jc w:val="right"/>
              <w:rPr>
                <w:sz w:val="28"/>
                <w:szCs w:val="28"/>
              </w:rPr>
            </w:pPr>
            <w:r w:rsidRPr="004508A0">
              <w:rPr>
                <w:sz w:val="28"/>
                <w:szCs w:val="28"/>
              </w:rPr>
              <w:t>2 535</w:t>
            </w:r>
          </w:p>
        </w:tc>
      </w:tr>
    </w:tbl>
    <w:p w14:paraId="60ED65CD" w14:textId="77777777" w:rsidR="00106F36" w:rsidRPr="004508A0" w:rsidRDefault="00106F36" w:rsidP="003E2FBF">
      <w:pPr>
        <w:pStyle w:val="Ingetavstnd"/>
      </w:pPr>
    </w:p>
    <w:p w14:paraId="71A78CF7" w14:textId="77777777" w:rsidR="00660422" w:rsidRPr="004508A0" w:rsidRDefault="00660422" w:rsidP="003E2FBF">
      <w:pPr>
        <w:pStyle w:val="Rubrik2"/>
        <w:rPr>
          <w:caps/>
        </w:rPr>
      </w:pPr>
    </w:p>
    <w:p w14:paraId="7A2AE6E5" w14:textId="7422AF2F" w:rsidR="00E320A3" w:rsidRPr="004508A0" w:rsidRDefault="00E320A3" w:rsidP="003E2FBF">
      <w:pPr>
        <w:pStyle w:val="Rubrik2"/>
        <w:rPr>
          <w:caps/>
        </w:rPr>
      </w:pPr>
      <w:bookmarkStart w:id="27" w:name="_Toc147927654"/>
      <w:r w:rsidRPr="004508A0">
        <w:rPr>
          <w:caps/>
        </w:rPr>
        <w:t xml:space="preserve">INVESTERINGSVOLYM </w:t>
      </w:r>
      <w:r w:rsidR="00A959F0" w:rsidRPr="004508A0">
        <w:rPr>
          <w:caps/>
        </w:rPr>
        <w:t>(MNKR)</w:t>
      </w:r>
      <w:bookmarkEnd w:id="27"/>
    </w:p>
    <w:tbl>
      <w:tblPr>
        <w:tblStyle w:val="Tabellrutnt"/>
        <w:tblW w:w="779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1276"/>
        <w:gridCol w:w="992"/>
        <w:gridCol w:w="851"/>
      </w:tblGrid>
      <w:tr w:rsidR="00E320A3" w:rsidRPr="004508A0" w14:paraId="5454F420" w14:textId="77777777" w:rsidTr="00106F36">
        <w:trPr>
          <w:trHeight w:val="300"/>
        </w:trPr>
        <w:tc>
          <w:tcPr>
            <w:tcW w:w="4678" w:type="dxa"/>
            <w:noWrap/>
            <w:hideMark/>
          </w:tcPr>
          <w:p w14:paraId="5AE8D5CD" w14:textId="68032101" w:rsidR="00E320A3" w:rsidRPr="004508A0" w:rsidRDefault="00864225" w:rsidP="003E2FBF">
            <w:pPr>
              <w:rPr>
                <w:rFonts w:ascii="Frutiger 45 Light" w:hAnsi="Frutiger 45 Light"/>
              </w:rPr>
            </w:pPr>
            <w:r w:rsidRPr="004508A0">
              <w:rPr>
                <w:rFonts w:ascii="Frutiger 45 Light" w:hAnsi="Frutiger 45 Light"/>
              </w:rPr>
              <w:t>Netto</w:t>
            </w:r>
          </w:p>
        </w:tc>
        <w:tc>
          <w:tcPr>
            <w:tcW w:w="1276" w:type="dxa"/>
            <w:noWrap/>
            <w:hideMark/>
          </w:tcPr>
          <w:p w14:paraId="315F07FE" w14:textId="62BDB8E6" w:rsidR="00E320A3" w:rsidRPr="004508A0" w:rsidRDefault="00E320A3" w:rsidP="003E2FBF">
            <w:pPr>
              <w:jc w:val="center"/>
              <w:rPr>
                <w:rFonts w:ascii="Frutiger 45 Light" w:hAnsi="Frutiger 45 Light"/>
              </w:rPr>
            </w:pPr>
            <w:r w:rsidRPr="004508A0">
              <w:rPr>
                <w:rFonts w:ascii="Frutiger 45 Light" w:hAnsi="Frutiger 45 Light"/>
              </w:rPr>
              <w:t>202</w:t>
            </w:r>
            <w:r w:rsidR="00AD70E7" w:rsidRPr="004508A0">
              <w:rPr>
                <w:rFonts w:ascii="Frutiger 45 Light" w:hAnsi="Frutiger 45 Light"/>
              </w:rPr>
              <w:t>4</w:t>
            </w:r>
          </w:p>
        </w:tc>
        <w:tc>
          <w:tcPr>
            <w:tcW w:w="992" w:type="dxa"/>
            <w:noWrap/>
            <w:hideMark/>
          </w:tcPr>
          <w:p w14:paraId="25C2720B" w14:textId="654A4962" w:rsidR="00E320A3" w:rsidRPr="004508A0" w:rsidRDefault="00E320A3" w:rsidP="003E2FBF">
            <w:pPr>
              <w:jc w:val="center"/>
              <w:rPr>
                <w:rFonts w:ascii="Frutiger 45 Light" w:hAnsi="Frutiger 45 Light"/>
              </w:rPr>
            </w:pPr>
            <w:r w:rsidRPr="004508A0">
              <w:rPr>
                <w:rFonts w:ascii="Frutiger 45 Light" w:hAnsi="Frutiger 45 Light"/>
              </w:rPr>
              <w:t>202</w:t>
            </w:r>
            <w:r w:rsidR="00AD70E7" w:rsidRPr="004508A0">
              <w:rPr>
                <w:rFonts w:ascii="Frutiger 45 Light" w:hAnsi="Frutiger 45 Light"/>
              </w:rPr>
              <w:t>5</w:t>
            </w:r>
          </w:p>
        </w:tc>
        <w:tc>
          <w:tcPr>
            <w:tcW w:w="851" w:type="dxa"/>
            <w:noWrap/>
            <w:hideMark/>
          </w:tcPr>
          <w:p w14:paraId="2F9DD083" w14:textId="61732DCC" w:rsidR="00E320A3" w:rsidRPr="004508A0" w:rsidRDefault="00E320A3" w:rsidP="003E2FBF">
            <w:pPr>
              <w:jc w:val="center"/>
              <w:rPr>
                <w:rFonts w:ascii="Frutiger 45 Light" w:hAnsi="Frutiger 45 Light"/>
              </w:rPr>
            </w:pPr>
            <w:r w:rsidRPr="004508A0">
              <w:rPr>
                <w:rFonts w:ascii="Frutiger 45 Light" w:hAnsi="Frutiger 45 Light"/>
              </w:rPr>
              <w:t>202</w:t>
            </w:r>
            <w:r w:rsidR="00AD70E7" w:rsidRPr="004508A0">
              <w:rPr>
                <w:rFonts w:ascii="Frutiger 45 Light" w:hAnsi="Frutiger 45 Light"/>
              </w:rPr>
              <w:t>6</w:t>
            </w:r>
          </w:p>
        </w:tc>
      </w:tr>
      <w:tr w:rsidR="00E320A3" w:rsidRPr="004508A0" w14:paraId="230509F1" w14:textId="77777777" w:rsidTr="00106F36">
        <w:trPr>
          <w:trHeight w:val="300"/>
        </w:trPr>
        <w:tc>
          <w:tcPr>
            <w:tcW w:w="4678" w:type="dxa"/>
            <w:noWrap/>
            <w:hideMark/>
          </w:tcPr>
          <w:p w14:paraId="5A2654DA" w14:textId="77777777" w:rsidR="00E320A3" w:rsidRPr="004508A0" w:rsidRDefault="00E320A3" w:rsidP="003E2FBF">
            <w:pPr>
              <w:rPr>
                <w:rFonts w:ascii="Frutiger 45 Light" w:hAnsi="Frutiger 45 Light"/>
              </w:rPr>
            </w:pPr>
            <w:r w:rsidRPr="004508A0">
              <w:rPr>
                <w:rFonts w:ascii="Frutiger 45 Light" w:hAnsi="Frutiger 45 Light"/>
              </w:rPr>
              <w:t>Skattefinansierad verksamhet</w:t>
            </w:r>
          </w:p>
        </w:tc>
        <w:tc>
          <w:tcPr>
            <w:tcW w:w="1276" w:type="dxa"/>
            <w:noWrap/>
          </w:tcPr>
          <w:p w14:paraId="0B921840" w14:textId="31D5F815" w:rsidR="00E320A3" w:rsidRPr="004508A0" w:rsidRDefault="000B1F70" w:rsidP="003E2FBF">
            <w:pPr>
              <w:jc w:val="center"/>
              <w:rPr>
                <w:rFonts w:ascii="Frutiger 45 Light" w:hAnsi="Frutiger 45 Light"/>
              </w:rPr>
            </w:pPr>
            <w:r w:rsidRPr="004508A0">
              <w:rPr>
                <w:rFonts w:ascii="Frutiger 45 Light" w:hAnsi="Frutiger 45 Light"/>
              </w:rPr>
              <w:t>82</w:t>
            </w:r>
          </w:p>
        </w:tc>
        <w:tc>
          <w:tcPr>
            <w:tcW w:w="992" w:type="dxa"/>
            <w:noWrap/>
          </w:tcPr>
          <w:p w14:paraId="7EB8F5AF" w14:textId="0BC5A0B3" w:rsidR="00E320A3" w:rsidRPr="004508A0" w:rsidRDefault="00DF1136" w:rsidP="003E2FBF">
            <w:pPr>
              <w:jc w:val="center"/>
              <w:rPr>
                <w:rFonts w:ascii="Frutiger 45 Light" w:hAnsi="Frutiger 45 Light"/>
              </w:rPr>
            </w:pPr>
            <w:r w:rsidRPr="004508A0">
              <w:rPr>
                <w:rFonts w:ascii="Frutiger 45 Light" w:hAnsi="Frutiger 45 Light"/>
              </w:rPr>
              <w:t>52</w:t>
            </w:r>
          </w:p>
        </w:tc>
        <w:tc>
          <w:tcPr>
            <w:tcW w:w="851" w:type="dxa"/>
            <w:noWrap/>
          </w:tcPr>
          <w:p w14:paraId="18B641BF" w14:textId="5A79C23E" w:rsidR="00E320A3" w:rsidRPr="004508A0" w:rsidRDefault="00DF1136" w:rsidP="003E2FBF">
            <w:pPr>
              <w:jc w:val="center"/>
              <w:rPr>
                <w:rFonts w:ascii="Frutiger 45 Light" w:hAnsi="Frutiger 45 Light"/>
              </w:rPr>
            </w:pPr>
            <w:r w:rsidRPr="004508A0">
              <w:rPr>
                <w:rFonts w:ascii="Frutiger 45 Light" w:hAnsi="Frutiger 45 Light"/>
              </w:rPr>
              <w:t>32</w:t>
            </w:r>
          </w:p>
        </w:tc>
      </w:tr>
      <w:tr w:rsidR="00E320A3" w:rsidRPr="004508A0" w14:paraId="794D441E" w14:textId="77777777" w:rsidTr="00106F36">
        <w:trPr>
          <w:trHeight w:val="300"/>
        </w:trPr>
        <w:tc>
          <w:tcPr>
            <w:tcW w:w="4678" w:type="dxa"/>
            <w:noWrap/>
            <w:hideMark/>
          </w:tcPr>
          <w:p w14:paraId="135B15F4" w14:textId="77777777" w:rsidR="00E320A3" w:rsidRPr="004508A0" w:rsidRDefault="00E320A3" w:rsidP="003E2FBF">
            <w:pPr>
              <w:rPr>
                <w:rFonts w:ascii="Frutiger 45 Light" w:hAnsi="Frutiger 45 Light"/>
              </w:rPr>
            </w:pPr>
            <w:r w:rsidRPr="004508A0">
              <w:rPr>
                <w:rFonts w:ascii="Frutiger 45 Light" w:hAnsi="Frutiger 45 Light"/>
              </w:rPr>
              <w:t>Avgiftsfinansierad verksamhet</w:t>
            </w:r>
          </w:p>
        </w:tc>
        <w:tc>
          <w:tcPr>
            <w:tcW w:w="1276" w:type="dxa"/>
            <w:noWrap/>
          </w:tcPr>
          <w:p w14:paraId="2865FC59" w14:textId="6FFD127B" w:rsidR="00E320A3" w:rsidRPr="004508A0" w:rsidRDefault="000B1F70" w:rsidP="003E2FBF">
            <w:pPr>
              <w:jc w:val="center"/>
              <w:rPr>
                <w:rFonts w:ascii="Frutiger 45 Light" w:hAnsi="Frutiger 45 Light"/>
              </w:rPr>
            </w:pPr>
            <w:r w:rsidRPr="004508A0">
              <w:rPr>
                <w:rFonts w:ascii="Frutiger 45 Light" w:hAnsi="Frutiger 45 Light"/>
              </w:rPr>
              <w:t>38</w:t>
            </w:r>
          </w:p>
        </w:tc>
        <w:tc>
          <w:tcPr>
            <w:tcW w:w="992" w:type="dxa"/>
            <w:noWrap/>
          </w:tcPr>
          <w:p w14:paraId="6B8E997A" w14:textId="2E5EC43B" w:rsidR="00E320A3" w:rsidRPr="004508A0" w:rsidRDefault="00BD127E" w:rsidP="003E2FBF">
            <w:pPr>
              <w:jc w:val="center"/>
              <w:rPr>
                <w:rFonts w:ascii="Frutiger 45 Light" w:hAnsi="Frutiger 45 Light"/>
              </w:rPr>
            </w:pPr>
            <w:r w:rsidRPr="004508A0">
              <w:rPr>
                <w:rFonts w:ascii="Frutiger 45 Light" w:hAnsi="Frutiger 45 Light"/>
              </w:rPr>
              <w:t>38</w:t>
            </w:r>
          </w:p>
        </w:tc>
        <w:tc>
          <w:tcPr>
            <w:tcW w:w="851" w:type="dxa"/>
            <w:noWrap/>
          </w:tcPr>
          <w:p w14:paraId="58A2D188" w14:textId="40E55372" w:rsidR="00E320A3" w:rsidRPr="004508A0" w:rsidRDefault="00BD127E" w:rsidP="003E2FBF">
            <w:pPr>
              <w:jc w:val="center"/>
              <w:rPr>
                <w:rFonts w:ascii="Frutiger 45 Light" w:hAnsi="Frutiger 45 Light"/>
              </w:rPr>
            </w:pPr>
            <w:r w:rsidRPr="004508A0">
              <w:rPr>
                <w:rFonts w:ascii="Frutiger 45 Light" w:hAnsi="Frutiger 45 Light"/>
              </w:rPr>
              <w:t>38</w:t>
            </w:r>
          </w:p>
        </w:tc>
      </w:tr>
      <w:tr w:rsidR="00BD128B" w:rsidRPr="004508A0" w14:paraId="11CEC753" w14:textId="77777777" w:rsidTr="00106F36">
        <w:trPr>
          <w:trHeight w:val="300"/>
        </w:trPr>
        <w:tc>
          <w:tcPr>
            <w:tcW w:w="4678" w:type="dxa"/>
            <w:noWrap/>
          </w:tcPr>
          <w:p w14:paraId="08A51B03" w14:textId="5C65A4B4" w:rsidR="00BD128B" w:rsidRPr="004508A0" w:rsidRDefault="00BD128B" w:rsidP="003E2FBF">
            <w:pPr>
              <w:rPr>
                <w:rFonts w:ascii="Frutiger 45 Light" w:hAnsi="Frutiger 45 Light"/>
              </w:rPr>
            </w:pPr>
            <w:r w:rsidRPr="004508A0">
              <w:rPr>
                <w:rFonts w:ascii="Frutiger 45 Light" w:hAnsi="Frutiger 45 Light"/>
              </w:rPr>
              <w:t>Summa</w:t>
            </w:r>
          </w:p>
        </w:tc>
        <w:tc>
          <w:tcPr>
            <w:tcW w:w="1276" w:type="dxa"/>
            <w:noWrap/>
          </w:tcPr>
          <w:p w14:paraId="4109F292" w14:textId="495AA95B" w:rsidR="00BD128B" w:rsidRPr="004508A0" w:rsidRDefault="00BD127E" w:rsidP="003E2FBF">
            <w:pPr>
              <w:jc w:val="center"/>
              <w:rPr>
                <w:rFonts w:ascii="Frutiger 45 Light" w:hAnsi="Frutiger 45 Light"/>
              </w:rPr>
            </w:pPr>
            <w:r w:rsidRPr="004508A0">
              <w:rPr>
                <w:rFonts w:ascii="Frutiger 45 Light" w:hAnsi="Frutiger 45 Light"/>
              </w:rPr>
              <w:t>120</w:t>
            </w:r>
          </w:p>
        </w:tc>
        <w:tc>
          <w:tcPr>
            <w:tcW w:w="992" w:type="dxa"/>
            <w:noWrap/>
          </w:tcPr>
          <w:p w14:paraId="35AB9286" w14:textId="09D0704A" w:rsidR="00BD128B" w:rsidRPr="004508A0" w:rsidRDefault="00244716" w:rsidP="003E2FBF">
            <w:pPr>
              <w:jc w:val="center"/>
              <w:rPr>
                <w:rFonts w:ascii="Frutiger 45 Light" w:hAnsi="Frutiger 45 Light"/>
              </w:rPr>
            </w:pPr>
            <w:r w:rsidRPr="004508A0">
              <w:rPr>
                <w:rFonts w:ascii="Frutiger 45 Light" w:hAnsi="Frutiger 45 Light"/>
              </w:rPr>
              <w:t>90</w:t>
            </w:r>
          </w:p>
        </w:tc>
        <w:tc>
          <w:tcPr>
            <w:tcW w:w="851" w:type="dxa"/>
            <w:noWrap/>
          </w:tcPr>
          <w:p w14:paraId="1220DD19" w14:textId="2143F668" w:rsidR="00BD128B" w:rsidRPr="004508A0" w:rsidRDefault="00244716" w:rsidP="003E2FBF">
            <w:pPr>
              <w:jc w:val="center"/>
              <w:rPr>
                <w:rFonts w:ascii="Frutiger 45 Light" w:hAnsi="Frutiger 45 Light"/>
              </w:rPr>
            </w:pPr>
            <w:r w:rsidRPr="004508A0">
              <w:rPr>
                <w:rFonts w:ascii="Frutiger 45 Light" w:hAnsi="Frutiger 45 Light"/>
              </w:rPr>
              <w:t>70</w:t>
            </w:r>
          </w:p>
        </w:tc>
      </w:tr>
    </w:tbl>
    <w:p w14:paraId="4632B2AE" w14:textId="77777777" w:rsidR="00106F36" w:rsidRPr="004508A0" w:rsidRDefault="00106F36" w:rsidP="003E2FBF">
      <w:pPr>
        <w:pStyle w:val="Ingetavstnd"/>
      </w:pPr>
    </w:p>
    <w:p w14:paraId="7358F7AC" w14:textId="77777777" w:rsidR="003E2FBF" w:rsidRPr="004508A0" w:rsidRDefault="003E2FBF" w:rsidP="003E2FBF">
      <w:pPr>
        <w:sectPr w:rsidR="003E2FBF" w:rsidRPr="004508A0" w:rsidSect="00130E02">
          <w:type w:val="continuous"/>
          <w:pgSz w:w="11907" w:h="16839" w:code="9"/>
          <w:pgMar w:top="1440" w:right="1080" w:bottom="1440" w:left="1080" w:header="720" w:footer="720" w:gutter="0"/>
          <w:cols w:space="720"/>
          <w:noEndnote/>
          <w:docGrid w:linePitch="326"/>
        </w:sectPr>
      </w:pPr>
    </w:p>
    <w:p w14:paraId="0A7288D2" w14:textId="6B9278D8" w:rsidR="00E320A3" w:rsidRPr="004508A0" w:rsidRDefault="00E320A3" w:rsidP="003E2FBF">
      <w:r w:rsidRPr="004508A0">
        <w:t xml:space="preserve">Den totala investeringsvolymen inkluderar en </w:t>
      </w:r>
      <w:r w:rsidRPr="004508A0">
        <w:softHyphen/>
        <w:t xml:space="preserve">reserv om </w:t>
      </w:r>
      <w:r w:rsidR="001225EE">
        <w:t>11,</w:t>
      </w:r>
      <w:r w:rsidR="005B3529" w:rsidRPr="004508A0">
        <w:t>5</w:t>
      </w:r>
      <w:r w:rsidRPr="004508A0">
        <w:rPr>
          <w:color w:val="FF0000"/>
        </w:rPr>
        <w:t xml:space="preserve"> </w:t>
      </w:r>
      <w:r w:rsidRPr="004508A0">
        <w:t xml:space="preserve">mnkr </w:t>
      </w:r>
      <w:r w:rsidR="00BD128B" w:rsidRPr="004508A0">
        <w:t>år</w:t>
      </w:r>
      <w:r w:rsidR="005B3529" w:rsidRPr="004508A0">
        <w:t>ligen</w:t>
      </w:r>
      <w:r w:rsidR="00BD128B" w:rsidRPr="004508A0">
        <w:t xml:space="preserve"> 202</w:t>
      </w:r>
      <w:r w:rsidR="000A0D7B" w:rsidRPr="004508A0">
        <w:t>3</w:t>
      </w:r>
      <w:r w:rsidR="00BD128B" w:rsidRPr="004508A0">
        <w:t xml:space="preserve"> </w:t>
      </w:r>
      <w:r w:rsidR="005B3529" w:rsidRPr="004508A0">
        <w:t xml:space="preserve">- </w:t>
      </w:r>
      <w:r w:rsidR="00BD128B" w:rsidRPr="004508A0">
        <w:t>202</w:t>
      </w:r>
      <w:r w:rsidR="000A0D7B" w:rsidRPr="004508A0">
        <w:t>5</w:t>
      </w:r>
      <w:r w:rsidRPr="004508A0">
        <w:t xml:space="preserve">. </w:t>
      </w:r>
    </w:p>
    <w:p w14:paraId="143E1E4F" w14:textId="28EA004F" w:rsidR="00E320A3" w:rsidRPr="004508A0" w:rsidRDefault="00E320A3" w:rsidP="003E2FBF">
      <w:pPr>
        <w:rPr>
          <w:sz w:val="28"/>
        </w:rPr>
        <w:sectPr w:rsidR="00E320A3" w:rsidRPr="004508A0" w:rsidSect="00130E02">
          <w:type w:val="continuous"/>
          <w:pgSz w:w="11907" w:h="16839" w:code="9"/>
          <w:pgMar w:top="1440" w:right="1080" w:bottom="1440" w:left="1080" w:header="720" w:footer="720" w:gutter="0"/>
          <w:cols w:num="2" w:space="720"/>
          <w:noEndnote/>
          <w:docGrid w:linePitch="326"/>
        </w:sectPr>
      </w:pPr>
    </w:p>
    <w:p w14:paraId="1D68DE13" w14:textId="56F1D7C3" w:rsidR="00B75B5C" w:rsidRPr="004508A0" w:rsidRDefault="00417C2F" w:rsidP="003E2FBF">
      <w:pPr>
        <w:pStyle w:val="Rubrik1"/>
      </w:pPr>
      <w:bookmarkStart w:id="28" w:name="_Toc147927655"/>
      <w:r w:rsidRPr="004508A0">
        <w:lastRenderedPageBreak/>
        <w:t>A</w:t>
      </w:r>
      <w:r w:rsidR="00735443" w:rsidRPr="004508A0">
        <w:t>NALYS</w:t>
      </w:r>
      <w:bookmarkEnd w:id="28"/>
    </w:p>
    <w:p w14:paraId="68A50CC8" w14:textId="2511EC6B" w:rsidR="007353E9" w:rsidRPr="004508A0" w:rsidRDefault="006B55D4" w:rsidP="003E2FBF">
      <w:pPr>
        <w:pStyle w:val="Rubrik2"/>
        <w:jc w:val="both"/>
      </w:pPr>
      <w:bookmarkStart w:id="29" w:name="_Toc147927656"/>
      <w:r w:rsidRPr="004508A0">
        <w:t>EKONOMISK STÄLLNING</w:t>
      </w:r>
      <w:bookmarkEnd w:id="29"/>
      <w:r w:rsidR="007353E9" w:rsidRPr="004508A0">
        <w:t xml:space="preserve"> </w:t>
      </w:r>
    </w:p>
    <w:p w14:paraId="035FAF08" w14:textId="77777777" w:rsidR="00C40A3A" w:rsidRPr="004508A0" w:rsidRDefault="00C40A3A" w:rsidP="003E2FBF">
      <w:pPr>
        <w:pStyle w:val="Pa9"/>
        <w:jc w:val="both"/>
      </w:pPr>
    </w:p>
    <w:p w14:paraId="685EA120" w14:textId="132B68C9" w:rsidR="006B55D4" w:rsidRPr="004508A0" w:rsidRDefault="00417C2F" w:rsidP="003E2FBF">
      <w:pPr>
        <w:pStyle w:val="Pa9"/>
        <w:jc w:val="both"/>
      </w:pPr>
      <w:r w:rsidRPr="004508A0">
        <w:t xml:space="preserve">Den </w:t>
      </w:r>
      <w:r w:rsidR="006B55D4" w:rsidRPr="004508A0">
        <w:t xml:space="preserve">samlade </w:t>
      </w:r>
      <w:r w:rsidRPr="004508A0">
        <w:t>a</w:t>
      </w:r>
      <w:r w:rsidR="0049606E" w:rsidRPr="004508A0">
        <w:t xml:space="preserve">nalysen </w:t>
      </w:r>
      <w:r w:rsidR="006B55D4" w:rsidRPr="004508A0">
        <w:t xml:space="preserve">av den </w:t>
      </w:r>
      <w:r w:rsidR="00D61C34" w:rsidRPr="004508A0">
        <w:t xml:space="preserve">väntade utvecklingen av kommunens </w:t>
      </w:r>
      <w:r w:rsidR="006B55D4" w:rsidRPr="004508A0">
        <w:t xml:space="preserve">ekonomiska ställning </w:t>
      </w:r>
      <w:r w:rsidR="00D61C34" w:rsidRPr="004508A0">
        <w:t xml:space="preserve">de kommande tre åren </w:t>
      </w:r>
      <w:r w:rsidR="0049606E" w:rsidRPr="004508A0">
        <w:t xml:space="preserve">bygger på </w:t>
      </w:r>
      <w:r w:rsidR="00D61C34" w:rsidRPr="004508A0">
        <w:t>tre</w:t>
      </w:r>
      <w:r w:rsidR="0049606E" w:rsidRPr="004508A0">
        <w:t xml:space="preserve"> </w:t>
      </w:r>
      <w:r w:rsidR="006B55D4" w:rsidRPr="004508A0">
        <w:t>perspektiv</w:t>
      </w:r>
      <w:r w:rsidR="0049606E" w:rsidRPr="004508A0">
        <w:t>;</w:t>
      </w:r>
      <w:r w:rsidRPr="004508A0">
        <w:t xml:space="preserve"> resultat</w:t>
      </w:r>
      <w:r w:rsidR="006B55D4" w:rsidRPr="004508A0">
        <w:t>,</w:t>
      </w:r>
      <w:r w:rsidRPr="004508A0">
        <w:t xml:space="preserve"> kapacitet</w:t>
      </w:r>
      <w:r w:rsidR="00D61C34" w:rsidRPr="004508A0">
        <w:t xml:space="preserve"> och</w:t>
      </w:r>
      <w:r w:rsidRPr="004508A0">
        <w:t xml:space="preserve"> risk. </w:t>
      </w:r>
    </w:p>
    <w:p w14:paraId="1B98EED0" w14:textId="77777777" w:rsidR="0048120E" w:rsidRPr="004508A0" w:rsidRDefault="0048120E" w:rsidP="003E2FBF">
      <w:pPr>
        <w:pStyle w:val="Pa9"/>
        <w:jc w:val="both"/>
        <w:rPr>
          <w:szCs w:val="22"/>
        </w:rPr>
      </w:pPr>
    </w:p>
    <w:p w14:paraId="3C312575" w14:textId="61181B41" w:rsidR="0048120E" w:rsidRPr="004508A0" w:rsidRDefault="0048120E" w:rsidP="003E2FBF">
      <w:pPr>
        <w:pStyle w:val="Pa9"/>
        <w:jc w:val="both"/>
      </w:pPr>
      <w:r w:rsidRPr="004508A0">
        <w:t>Utifrån det första p</w:t>
      </w:r>
      <w:r w:rsidR="00D61C34" w:rsidRPr="004508A0">
        <w:t>e</w:t>
      </w:r>
      <w:r w:rsidRPr="004508A0">
        <w:t>rspektivet a</w:t>
      </w:r>
      <w:r w:rsidR="00417C2F" w:rsidRPr="004508A0">
        <w:t>nalyseras</w:t>
      </w:r>
      <w:r w:rsidR="00417C2F" w:rsidRPr="004508A0">
        <w:rPr>
          <w:rFonts w:eastAsiaTheme="minorEastAsia"/>
          <w:szCs w:val="26"/>
        </w:rPr>
        <w:t xml:space="preserve"> </w:t>
      </w:r>
      <w:r w:rsidR="00D61C34" w:rsidRPr="004508A0">
        <w:rPr>
          <w:rFonts w:eastAsiaTheme="minorEastAsia"/>
          <w:szCs w:val="26"/>
        </w:rPr>
        <w:t xml:space="preserve">årets </w:t>
      </w:r>
      <w:r w:rsidR="00417C2F" w:rsidRPr="004508A0">
        <w:rPr>
          <w:rFonts w:eastAsiaTheme="minorEastAsia"/>
          <w:szCs w:val="26"/>
        </w:rPr>
        <w:t>result</w:t>
      </w:r>
      <w:r w:rsidR="00417C2F" w:rsidRPr="004508A0">
        <w:t>at</w:t>
      </w:r>
      <w:r w:rsidRPr="004508A0">
        <w:t xml:space="preserve"> </w:t>
      </w:r>
      <w:r w:rsidR="00D61C34" w:rsidRPr="004508A0">
        <w:t xml:space="preserve">för de kommande tre åren men också ur ett </w:t>
      </w:r>
      <w:r w:rsidR="000B54C2" w:rsidRPr="004508A0">
        <w:t xml:space="preserve">mer </w:t>
      </w:r>
      <w:r w:rsidR="00682D29" w:rsidRPr="004508A0">
        <w:t xml:space="preserve">långsiktigt </w:t>
      </w:r>
      <w:r w:rsidR="00D61C34" w:rsidRPr="004508A0">
        <w:t>perspektiv</w:t>
      </w:r>
      <w:r w:rsidR="00323482">
        <w:t xml:space="preserve"> samt förhållandet mellan kostnads</w:t>
      </w:r>
      <w:r w:rsidR="00BB1226">
        <w:t>-</w:t>
      </w:r>
      <w:r w:rsidR="00914701">
        <w:t xml:space="preserve"> och skatte</w:t>
      </w:r>
      <w:r w:rsidR="00BB1226">
        <w:t>intäktsutvecklingen (inkl. kommunal</w:t>
      </w:r>
      <w:r w:rsidR="00BB1226">
        <w:softHyphen/>
        <w:t>ekonomisk utjämning).</w:t>
      </w:r>
    </w:p>
    <w:p w14:paraId="1DF8643F" w14:textId="77777777" w:rsidR="0048120E" w:rsidRPr="004508A0" w:rsidRDefault="0048120E" w:rsidP="003E2FBF">
      <w:pPr>
        <w:pStyle w:val="Pa9"/>
        <w:jc w:val="both"/>
        <w:rPr>
          <w:szCs w:val="22"/>
        </w:rPr>
      </w:pPr>
    </w:p>
    <w:p w14:paraId="7D023CCF" w14:textId="5C82FFED" w:rsidR="006B55D4" w:rsidRPr="004508A0" w:rsidRDefault="006B55D4" w:rsidP="003E2FBF">
      <w:pPr>
        <w:pStyle w:val="Pa9"/>
        <w:jc w:val="both"/>
        <w:rPr>
          <w:szCs w:val="22"/>
        </w:rPr>
      </w:pPr>
      <w:r w:rsidRPr="004508A0">
        <w:rPr>
          <w:szCs w:val="22"/>
        </w:rPr>
        <w:t>Det andra perspektivet benämns kapacitet och avser att analysera den långsiktiga betal</w:t>
      </w:r>
      <w:r w:rsidRPr="004508A0">
        <w:rPr>
          <w:szCs w:val="22"/>
        </w:rPr>
        <w:softHyphen/>
        <w:t>ningsberedskapen. Ju starkare kapacitet desto mindre känslig är kommunen för perioder av vikande konjunktur eller perioder av kraftig expansion. De nyckeltal som analy</w:t>
      </w:r>
      <w:r w:rsidRPr="004508A0">
        <w:rPr>
          <w:szCs w:val="22"/>
        </w:rPr>
        <w:softHyphen/>
        <w:t xml:space="preserve">seras är soliditetens </w:t>
      </w:r>
      <w:r w:rsidR="00D61C34" w:rsidRPr="004508A0">
        <w:rPr>
          <w:szCs w:val="22"/>
        </w:rPr>
        <w:t xml:space="preserve">förväntade </w:t>
      </w:r>
      <w:r w:rsidRPr="004508A0">
        <w:rPr>
          <w:szCs w:val="22"/>
        </w:rPr>
        <w:t>utveckling och finans</w:t>
      </w:r>
      <w:r w:rsidR="00383754" w:rsidRPr="004508A0">
        <w:rPr>
          <w:szCs w:val="22"/>
        </w:rPr>
        <w:softHyphen/>
      </w:r>
      <w:r w:rsidRPr="004508A0">
        <w:rPr>
          <w:szCs w:val="22"/>
        </w:rPr>
        <w:t>ie</w:t>
      </w:r>
      <w:r w:rsidRPr="004508A0">
        <w:rPr>
          <w:szCs w:val="22"/>
        </w:rPr>
        <w:softHyphen/>
        <w:t>ringen av investeringarna.</w:t>
      </w:r>
      <w:r w:rsidR="0048120E" w:rsidRPr="004508A0">
        <w:rPr>
          <w:szCs w:val="22"/>
        </w:rPr>
        <w:t xml:space="preserve"> </w:t>
      </w:r>
    </w:p>
    <w:p w14:paraId="155ADD5B" w14:textId="77777777" w:rsidR="006B55D4" w:rsidRPr="004508A0" w:rsidRDefault="006B55D4" w:rsidP="003E2FBF">
      <w:pPr>
        <w:pStyle w:val="Pa9"/>
        <w:jc w:val="both"/>
        <w:rPr>
          <w:rFonts w:cs="Garamond"/>
          <w:color w:val="000000"/>
          <w:sz w:val="25"/>
          <w:szCs w:val="25"/>
        </w:rPr>
      </w:pPr>
    </w:p>
    <w:p w14:paraId="469479C5" w14:textId="6CAF2B21" w:rsidR="00D61C34" w:rsidRPr="004508A0" w:rsidRDefault="0048120E" w:rsidP="003E2FBF">
      <w:pPr>
        <w:pStyle w:val="Pa3"/>
        <w:jc w:val="both"/>
      </w:pPr>
      <w:r w:rsidRPr="004508A0">
        <w:rPr>
          <w:rFonts w:ascii="Garamond" w:hAnsi="Garamond"/>
          <w:sz w:val="26"/>
          <w:szCs w:val="26"/>
        </w:rPr>
        <w:t xml:space="preserve">Riskperspektivet avser att belysa hur kommunen </w:t>
      </w:r>
      <w:r w:rsidR="00D61C34" w:rsidRPr="004508A0">
        <w:rPr>
          <w:rFonts w:ascii="Garamond" w:hAnsi="Garamond"/>
          <w:sz w:val="26"/>
          <w:szCs w:val="26"/>
        </w:rPr>
        <w:t xml:space="preserve">förväntas </w:t>
      </w:r>
      <w:r w:rsidRPr="004508A0">
        <w:rPr>
          <w:rFonts w:ascii="Garamond" w:hAnsi="Garamond"/>
          <w:sz w:val="26"/>
          <w:szCs w:val="26"/>
        </w:rPr>
        <w:t>exponera</w:t>
      </w:r>
      <w:r w:rsidR="00D61C34" w:rsidRPr="004508A0">
        <w:rPr>
          <w:rFonts w:ascii="Garamond" w:hAnsi="Garamond"/>
          <w:sz w:val="26"/>
          <w:szCs w:val="26"/>
        </w:rPr>
        <w:t>s</w:t>
      </w:r>
      <w:r w:rsidRPr="004508A0">
        <w:rPr>
          <w:rFonts w:ascii="Garamond" w:hAnsi="Garamond"/>
          <w:sz w:val="26"/>
          <w:szCs w:val="26"/>
        </w:rPr>
        <w:t xml:space="preserve"> finansiellt. Analysen utgår ifrån </w:t>
      </w:r>
      <w:r w:rsidR="00D61C34" w:rsidRPr="004508A0">
        <w:rPr>
          <w:rFonts w:ascii="Garamond" w:hAnsi="Garamond"/>
          <w:sz w:val="26"/>
          <w:szCs w:val="26"/>
        </w:rPr>
        <w:t>utvecklingen av de</w:t>
      </w:r>
      <w:r w:rsidRPr="004508A0">
        <w:rPr>
          <w:rFonts w:ascii="Garamond" w:hAnsi="Garamond"/>
          <w:sz w:val="26"/>
          <w:szCs w:val="26"/>
        </w:rPr>
        <w:t xml:space="preserve"> långfristiga skulder</w:t>
      </w:r>
      <w:r w:rsidR="00D61C34" w:rsidRPr="004508A0">
        <w:rPr>
          <w:rFonts w:ascii="Garamond" w:hAnsi="Garamond"/>
          <w:sz w:val="26"/>
          <w:szCs w:val="26"/>
        </w:rPr>
        <w:t>na, lånens förfallotider, den långfristiga portföljens sammansättning och de</w:t>
      </w:r>
      <w:r w:rsidR="16D719C1" w:rsidRPr="004508A0">
        <w:rPr>
          <w:rFonts w:ascii="Garamond" w:hAnsi="Garamond"/>
          <w:sz w:val="26"/>
          <w:szCs w:val="26"/>
        </w:rPr>
        <w:t>t</w:t>
      </w:r>
      <w:r w:rsidR="00D61C34" w:rsidRPr="004508A0">
        <w:rPr>
          <w:rFonts w:ascii="Garamond" w:hAnsi="Garamond"/>
          <w:sz w:val="26"/>
          <w:szCs w:val="26"/>
        </w:rPr>
        <w:t xml:space="preserve"> kommunala borgensåtagandet</w:t>
      </w:r>
      <w:r w:rsidRPr="004508A0">
        <w:rPr>
          <w:rFonts w:ascii="Garamond" w:hAnsi="Garamond"/>
          <w:sz w:val="26"/>
          <w:szCs w:val="26"/>
        </w:rPr>
        <w:t xml:space="preserve">. </w:t>
      </w:r>
    </w:p>
    <w:p w14:paraId="2BEB9509" w14:textId="70078212" w:rsidR="007353E9" w:rsidRPr="004508A0" w:rsidRDefault="007353E9" w:rsidP="003E2FBF">
      <w:pPr>
        <w:pStyle w:val="Rubrik3"/>
        <w:jc w:val="both"/>
      </w:pPr>
      <w:bookmarkStart w:id="30" w:name="_Toc495310793"/>
      <w:bookmarkStart w:id="31" w:name="_Toc147927657"/>
      <w:r w:rsidRPr="004508A0">
        <w:t>Resultat</w:t>
      </w:r>
      <w:bookmarkEnd w:id="30"/>
      <w:r w:rsidR="0064771D" w:rsidRPr="004508A0">
        <w:t>utveckling</w:t>
      </w:r>
      <w:bookmarkEnd w:id="31"/>
      <w:r w:rsidRPr="004508A0">
        <w:t xml:space="preserve"> </w:t>
      </w:r>
    </w:p>
    <w:p w14:paraId="12E6B392" w14:textId="3FD1C1B7" w:rsidR="00404DA5" w:rsidRPr="004508A0" w:rsidRDefault="00404DA5" w:rsidP="00456A43">
      <w:r w:rsidRPr="004508A0">
        <w:rPr>
          <w:noProof/>
        </w:rPr>
        <w:drawing>
          <wp:inline distT="0" distB="0" distL="0" distR="0" wp14:anchorId="02138C0A" wp14:editId="3776746B">
            <wp:extent cx="3214410" cy="2444769"/>
            <wp:effectExtent l="0" t="0" r="5080" b="0"/>
            <wp:docPr id="718128374" name="Bildobjekt 71812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3048" cy="2451339"/>
                    </a:xfrm>
                    <a:prstGeom prst="rect">
                      <a:avLst/>
                    </a:prstGeom>
                    <a:noFill/>
                  </pic:spPr>
                </pic:pic>
              </a:graphicData>
            </a:graphic>
          </wp:inline>
        </w:drawing>
      </w:r>
    </w:p>
    <w:p w14:paraId="1C1586C1" w14:textId="2E7DD9CD" w:rsidR="00417C2F" w:rsidRPr="004508A0" w:rsidRDefault="00417C2F" w:rsidP="003E2FBF">
      <w:pPr>
        <w:pStyle w:val="Ingetavstnd"/>
        <w:jc w:val="both"/>
      </w:pPr>
    </w:p>
    <w:p w14:paraId="78CFA65B" w14:textId="77777777" w:rsidR="00E320A3" w:rsidRPr="004508A0" w:rsidRDefault="00E320A3" w:rsidP="003E2FBF">
      <w:pPr>
        <w:pStyle w:val="Ingetavstnd"/>
        <w:jc w:val="both"/>
      </w:pPr>
    </w:p>
    <w:p w14:paraId="00DF66FE" w14:textId="08D06E48" w:rsidR="00613FEE" w:rsidRPr="004508A0" w:rsidRDefault="00613FEE" w:rsidP="003E2FBF">
      <w:pPr>
        <w:pStyle w:val="Ingetavstnd"/>
        <w:jc w:val="both"/>
      </w:pPr>
    </w:p>
    <w:p w14:paraId="710A7044" w14:textId="476CAA84" w:rsidR="00006E86" w:rsidRPr="004508A0" w:rsidRDefault="000A1F50" w:rsidP="00AE1DAB">
      <w:pPr>
        <w:jc w:val="both"/>
        <w:rPr>
          <w:rFonts w:eastAsiaTheme="minorEastAsia"/>
          <w:szCs w:val="26"/>
        </w:rPr>
      </w:pPr>
      <w:r w:rsidRPr="004508A0">
        <w:t>Resultatet är budgeterat till</w:t>
      </w:r>
      <w:r w:rsidRPr="004508A0">
        <w:rPr>
          <w:rFonts w:eastAsiaTheme="minorEastAsia"/>
          <w:szCs w:val="26"/>
        </w:rPr>
        <w:t xml:space="preserve"> </w:t>
      </w:r>
      <w:r w:rsidR="006144C4" w:rsidRPr="004508A0">
        <w:rPr>
          <w:rFonts w:eastAsiaTheme="minorEastAsia"/>
          <w:szCs w:val="26"/>
        </w:rPr>
        <w:t>-</w:t>
      </w:r>
      <w:r w:rsidR="00726015" w:rsidRPr="004508A0">
        <w:rPr>
          <w:rFonts w:eastAsiaTheme="minorEastAsia"/>
          <w:szCs w:val="26"/>
        </w:rPr>
        <w:t>82,9</w:t>
      </w:r>
      <w:r w:rsidR="00B66308" w:rsidRPr="004508A0">
        <w:rPr>
          <w:rFonts w:eastAsiaTheme="minorEastAsia"/>
          <w:szCs w:val="26"/>
        </w:rPr>
        <w:t xml:space="preserve"> mnkr </w:t>
      </w:r>
      <w:r w:rsidRPr="004508A0">
        <w:rPr>
          <w:rFonts w:eastAsiaTheme="minorEastAsia"/>
          <w:szCs w:val="26"/>
        </w:rPr>
        <w:t>år 20</w:t>
      </w:r>
      <w:r w:rsidR="00B66308" w:rsidRPr="004508A0">
        <w:rPr>
          <w:rFonts w:eastAsiaTheme="minorEastAsia"/>
          <w:szCs w:val="26"/>
        </w:rPr>
        <w:t>2</w:t>
      </w:r>
      <w:r w:rsidR="00726015" w:rsidRPr="004508A0">
        <w:rPr>
          <w:rFonts w:eastAsiaTheme="minorEastAsia"/>
          <w:szCs w:val="26"/>
        </w:rPr>
        <w:t xml:space="preserve">4. </w:t>
      </w:r>
      <w:r w:rsidR="00E20088" w:rsidRPr="004508A0">
        <w:rPr>
          <w:rFonts w:eastAsiaTheme="minorEastAsia"/>
          <w:szCs w:val="26"/>
        </w:rPr>
        <w:t>Å</w:t>
      </w:r>
      <w:r w:rsidR="00B93F5B" w:rsidRPr="004508A0">
        <w:rPr>
          <w:rFonts w:eastAsiaTheme="minorEastAsia"/>
          <w:szCs w:val="26"/>
        </w:rPr>
        <w:t>r 202</w:t>
      </w:r>
      <w:r w:rsidR="00AE4425" w:rsidRPr="004508A0">
        <w:rPr>
          <w:rFonts w:eastAsiaTheme="minorEastAsia"/>
          <w:szCs w:val="26"/>
        </w:rPr>
        <w:t>5</w:t>
      </w:r>
      <w:r w:rsidR="00B93F5B" w:rsidRPr="004508A0">
        <w:rPr>
          <w:rFonts w:eastAsiaTheme="minorEastAsia"/>
          <w:szCs w:val="26"/>
        </w:rPr>
        <w:t xml:space="preserve"> och 202</w:t>
      </w:r>
      <w:r w:rsidR="00AE4425" w:rsidRPr="004508A0">
        <w:rPr>
          <w:rFonts w:eastAsiaTheme="minorEastAsia"/>
          <w:szCs w:val="26"/>
        </w:rPr>
        <w:t>6</w:t>
      </w:r>
      <w:r w:rsidRPr="004508A0">
        <w:rPr>
          <w:rFonts w:eastAsiaTheme="minorEastAsia"/>
          <w:szCs w:val="26"/>
        </w:rPr>
        <w:t xml:space="preserve"> </w:t>
      </w:r>
      <w:r w:rsidR="00B66308" w:rsidRPr="004508A0">
        <w:rPr>
          <w:rFonts w:eastAsiaTheme="minorEastAsia"/>
          <w:szCs w:val="26"/>
        </w:rPr>
        <w:t xml:space="preserve">planeras resultatet uppgå till </w:t>
      </w:r>
      <w:r w:rsidR="002722A9" w:rsidRPr="004508A0">
        <w:rPr>
          <w:rFonts w:eastAsiaTheme="minorEastAsia"/>
          <w:szCs w:val="26"/>
        </w:rPr>
        <w:t>3,6</w:t>
      </w:r>
      <w:r w:rsidR="00C86BF2" w:rsidRPr="004508A0">
        <w:rPr>
          <w:rFonts w:eastAsiaTheme="minorEastAsia"/>
          <w:szCs w:val="26"/>
        </w:rPr>
        <w:t xml:space="preserve"> </w:t>
      </w:r>
      <w:r w:rsidR="00863A55" w:rsidRPr="004508A0">
        <w:rPr>
          <w:rFonts w:eastAsiaTheme="minorEastAsia"/>
          <w:szCs w:val="26"/>
        </w:rPr>
        <w:t xml:space="preserve">mnkr </w:t>
      </w:r>
      <w:r w:rsidR="00C86BF2" w:rsidRPr="004508A0">
        <w:rPr>
          <w:rFonts w:eastAsiaTheme="minorEastAsia"/>
          <w:szCs w:val="26"/>
        </w:rPr>
        <w:t>resp</w:t>
      </w:r>
      <w:r w:rsidR="00863A55" w:rsidRPr="004508A0">
        <w:rPr>
          <w:rFonts w:eastAsiaTheme="minorEastAsia"/>
          <w:szCs w:val="26"/>
        </w:rPr>
        <w:t>.</w:t>
      </w:r>
      <w:r w:rsidR="00C86BF2" w:rsidRPr="004508A0">
        <w:rPr>
          <w:rFonts w:eastAsiaTheme="minorEastAsia"/>
          <w:szCs w:val="26"/>
        </w:rPr>
        <w:t xml:space="preserve"> 1</w:t>
      </w:r>
      <w:r w:rsidR="002722A9" w:rsidRPr="004508A0">
        <w:rPr>
          <w:rFonts w:eastAsiaTheme="minorEastAsia"/>
          <w:szCs w:val="26"/>
        </w:rPr>
        <w:t>0</w:t>
      </w:r>
      <w:r w:rsidR="008A257C" w:rsidRPr="004508A0">
        <w:rPr>
          <w:rFonts w:eastAsiaTheme="minorEastAsia"/>
          <w:szCs w:val="26"/>
        </w:rPr>
        <w:t xml:space="preserve"> mnkr</w:t>
      </w:r>
      <w:r w:rsidR="00B66308" w:rsidRPr="004508A0">
        <w:rPr>
          <w:rFonts w:eastAsiaTheme="minorEastAsia"/>
          <w:szCs w:val="26"/>
        </w:rPr>
        <w:t xml:space="preserve">. </w:t>
      </w:r>
    </w:p>
    <w:p w14:paraId="665A2E12" w14:textId="53FFC3C1" w:rsidR="00AE1DAB" w:rsidRPr="004508A0" w:rsidRDefault="00AE1DAB" w:rsidP="00AE1DAB">
      <w:pPr>
        <w:jc w:val="both"/>
      </w:pPr>
      <w:r w:rsidRPr="004508A0">
        <w:t xml:space="preserve">Kommunerna kan enligt särskild lagstiftning reservera delar av </w:t>
      </w:r>
      <w:r w:rsidR="004212FC" w:rsidRPr="004508A0">
        <w:t xml:space="preserve">tidigare </w:t>
      </w:r>
      <w:r w:rsidRPr="004508A0">
        <w:t>positiv</w:t>
      </w:r>
      <w:r w:rsidR="004212FC" w:rsidRPr="004508A0">
        <w:t>a</w:t>
      </w:r>
      <w:r w:rsidRPr="004508A0">
        <w:t xml:space="preserve"> resultat i en resultatutjämningsreserv. </w:t>
      </w:r>
      <w:r w:rsidR="004B20D1" w:rsidRPr="004508A0">
        <w:t>Staffanstorps kommun</w:t>
      </w:r>
      <w:r w:rsidR="00FA1847" w:rsidRPr="004508A0">
        <w:t>s reserv uppgår f.n. till</w:t>
      </w:r>
      <w:r w:rsidR="0008007E" w:rsidRPr="004508A0">
        <w:t xml:space="preserve"> </w:t>
      </w:r>
      <w:r w:rsidRPr="004508A0">
        <w:t xml:space="preserve">86,3 mnkr </w:t>
      </w:r>
      <w:r w:rsidR="00FA1847" w:rsidRPr="004508A0">
        <w:t>och kommer att användas för att täcka hela det planerade budgetunderskottet år 2024</w:t>
      </w:r>
      <w:r w:rsidR="005C3690" w:rsidRPr="004508A0">
        <w:t xml:space="preserve"> vilket gör att det balanskravsavstämda resultatet </w:t>
      </w:r>
      <w:r w:rsidR="002B5BB2" w:rsidRPr="004508A0">
        <w:t>blir</w:t>
      </w:r>
      <w:r w:rsidR="005C3690" w:rsidRPr="004508A0">
        <w:t xml:space="preserve"> +/- 0</w:t>
      </w:r>
      <w:r w:rsidRPr="004508A0">
        <w:t>.</w:t>
      </w:r>
    </w:p>
    <w:p w14:paraId="59EAF071" w14:textId="77777777" w:rsidR="00A16022" w:rsidRPr="004508A0" w:rsidRDefault="00A16022" w:rsidP="00A16022">
      <w:pPr>
        <w:shd w:val="clear" w:color="auto" w:fill="FFFFFF"/>
        <w:spacing w:after="0" w:line="240" w:lineRule="auto"/>
        <w:jc w:val="both"/>
      </w:pPr>
      <w:r w:rsidRPr="004508A0">
        <w:t xml:space="preserve">I dokumentet ”Kommunfullmäktiges mål </w:t>
      </w:r>
      <w:proofErr w:type="gramStart"/>
      <w:r w:rsidRPr="004508A0">
        <w:t>2023-2026</w:t>
      </w:r>
      <w:proofErr w:type="gramEnd"/>
      <w:r w:rsidRPr="004508A0">
        <w:t>” anges ett ekonomiskt mål som avser kommunen (övriga 2 avser kommunkoncernen och analyseras därför inte i detta sammanhang):</w:t>
      </w:r>
    </w:p>
    <w:p w14:paraId="251706C1" w14:textId="77777777" w:rsidR="00A16022" w:rsidRPr="004508A0" w:rsidRDefault="00A16022" w:rsidP="00A16022">
      <w:pPr>
        <w:shd w:val="clear" w:color="auto" w:fill="FFFFFF"/>
        <w:spacing w:after="0" w:line="240" w:lineRule="auto"/>
        <w:jc w:val="both"/>
      </w:pPr>
    </w:p>
    <w:p w14:paraId="7F6ADC92" w14:textId="77777777" w:rsidR="00A16022" w:rsidRPr="004508A0" w:rsidRDefault="00A16022" w:rsidP="00A16022">
      <w:pPr>
        <w:shd w:val="clear" w:color="auto" w:fill="FFFFFF"/>
        <w:spacing w:after="0" w:line="240" w:lineRule="auto"/>
        <w:jc w:val="both"/>
      </w:pPr>
      <w:r w:rsidRPr="004508A0">
        <w:t>- Under åren 2018 - 2022 har det egna kapitalet i kommunen förstärkts med 456 mnkr. För att säkra kärnverksamheterna i sämre ekonomiska tider tillåts delar av det förstärkta egna kapitalet att användas.</w:t>
      </w:r>
    </w:p>
    <w:p w14:paraId="119345D6" w14:textId="77777777" w:rsidR="00A16022" w:rsidRPr="004508A0" w:rsidRDefault="00A16022" w:rsidP="003E2FBF">
      <w:pPr>
        <w:jc w:val="both"/>
      </w:pPr>
    </w:p>
    <w:p w14:paraId="7EE12AFA" w14:textId="14CD4176" w:rsidR="00661588" w:rsidRPr="004508A0" w:rsidRDefault="00661588" w:rsidP="003E2FBF">
      <w:pPr>
        <w:jc w:val="both"/>
      </w:pPr>
      <w:r w:rsidRPr="004508A0">
        <w:rPr>
          <w:noProof/>
        </w:rPr>
        <w:drawing>
          <wp:inline distT="0" distB="0" distL="0" distR="0" wp14:anchorId="271D43DA" wp14:editId="30C87214">
            <wp:extent cx="3286125" cy="3108960"/>
            <wp:effectExtent l="0" t="0" r="9525" b="0"/>
            <wp:docPr id="948102719" name="Bildobjekt 94810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3108960"/>
                    </a:xfrm>
                    <a:prstGeom prst="rect">
                      <a:avLst/>
                    </a:prstGeom>
                    <a:noFill/>
                  </pic:spPr>
                </pic:pic>
              </a:graphicData>
            </a:graphic>
          </wp:inline>
        </w:drawing>
      </w:r>
    </w:p>
    <w:p w14:paraId="34AAF7CA" w14:textId="3E65C852" w:rsidR="00613FEE" w:rsidRPr="004508A0" w:rsidRDefault="00613FEE" w:rsidP="003E2FBF">
      <w:pPr>
        <w:pStyle w:val="Ingetavstnd"/>
        <w:jc w:val="both"/>
      </w:pPr>
    </w:p>
    <w:p w14:paraId="4C11DCD1" w14:textId="06AAE084" w:rsidR="00DE6364" w:rsidRPr="004508A0" w:rsidRDefault="00417C2F" w:rsidP="003E2FBF">
      <w:pPr>
        <w:jc w:val="both"/>
      </w:pPr>
      <w:r w:rsidRPr="004508A0">
        <w:t xml:space="preserve">I en sund ekonomisk utveckling finns en följsamhet över tiden mellan nettokostnads- och skatteintäktsutvecklingen per invånare. Mellan åren </w:t>
      </w:r>
      <w:r w:rsidR="00247CDC" w:rsidRPr="004508A0">
        <w:t>20</w:t>
      </w:r>
      <w:r w:rsidR="00840BB7" w:rsidRPr="004508A0">
        <w:t>2</w:t>
      </w:r>
      <w:r w:rsidR="00440FBA" w:rsidRPr="004508A0">
        <w:t>2</w:t>
      </w:r>
      <w:r w:rsidR="00DB3908" w:rsidRPr="004508A0">
        <w:t xml:space="preserve"> och </w:t>
      </w:r>
      <w:r w:rsidR="00247CDC" w:rsidRPr="004508A0">
        <w:t>202</w:t>
      </w:r>
      <w:r w:rsidR="00440FBA" w:rsidRPr="004508A0">
        <w:t>6</w:t>
      </w:r>
      <w:r w:rsidRPr="004508A0">
        <w:t xml:space="preserve"> beräknas nettokostnaderna öka med </w:t>
      </w:r>
      <w:r w:rsidR="00440FBA" w:rsidRPr="004508A0">
        <w:t>20</w:t>
      </w:r>
      <w:r w:rsidRPr="004508A0">
        <w:t xml:space="preserve"> </w:t>
      </w:r>
      <w:r w:rsidR="00082E3F" w:rsidRPr="004508A0">
        <w:t xml:space="preserve">% </w:t>
      </w:r>
      <w:r w:rsidRPr="004508A0">
        <w:t>medan skatteintäkterna beräknas öka</w:t>
      </w:r>
      <w:r w:rsidR="00DB3908" w:rsidRPr="004508A0">
        <w:t xml:space="preserve"> med </w:t>
      </w:r>
      <w:r w:rsidR="00440FBA" w:rsidRPr="004508A0">
        <w:t>15</w:t>
      </w:r>
      <w:r w:rsidR="00082E3F" w:rsidRPr="004508A0">
        <w:t xml:space="preserve"> %</w:t>
      </w:r>
      <w:r w:rsidRPr="004508A0">
        <w:t xml:space="preserve">. </w:t>
      </w:r>
      <w:r w:rsidR="001F70F5" w:rsidRPr="004508A0">
        <w:t>Diskrepansen förkla</w:t>
      </w:r>
      <w:r w:rsidR="012E0ED4" w:rsidRPr="004508A0">
        <w:t>ra</w:t>
      </w:r>
      <w:r w:rsidR="001F70F5" w:rsidRPr="004508A0">
        <w:t xml:space="preserve">s främst av </w:t>
      </w:r>
      <w:r w:rsidR="00D0328F" w:rsidRPr="004508A0">
        <w:t>att resultat</w:t>
      </w:r>
      <w:r w:rsidR="000A36FA" w:rsidRPr="004508A0">
        <w:t>et år</w:t>
      </w:r>
      <w:r w:rsidR="00D0328F" w:rsidRPr="004508A0">
        <w:t xml:space="preserve"> 2023</w:t>
      </w:r>
      <w:r w:rsidR="00736A03" w:rsidRPr="004508A0">
        <w:t xml:space="preserve"> och 2024</w:t>
      </w:r>
      <w:r w:rsidR="00D0328F" w:rsidRPr="004508A0">
        <w:t xml:space="preserve"> </w:t>
      </w:r>
      <w:r w:rsidR="000A36FA" w:rsidRPr="004508A0">
        <w:t>planeras vara</w:t>
      </w:r>
      <w:r w:rsidR="00D0328F" w:rsidRPr="004508A0">
        <w:t xml:space="preserve"> negativt samt av </w:t>
      </w:r>
      <w:r w:rsidR="001F70F5" w:rsidRPr="004508A0">
        <w:t>att verksamhetskostnaderna kopplat till befolkningstillväxten uppstår direkt medan skatteintäkterna och den kommunal</w:t>
      </w:r>
      <w:r w:rsidR="00383754" w:rsidRPr="004508A0">
        <w:softHyphen/>
      </w:r>
      <w:r w:rsidR="001F70F5" w:rsidRPr="004508A0">
        <w:t>ekonomiska utjämningen släpar efter med ett res</w:t>
      </w:r>
      <w:r w:rsidR="00F240F8" w:rsidRPr="004508A0">
        <w:t>p</w:t>
      </w:r>
      <w:r w:rsidR="008B5193" w:rsidRPr="004508A0">
        <w:t xml:space="preserve">ektive </w:t>
      </w:r>
      <w:r w:rsidR="001F70F5" w:rsidRPr="004508A0">
        <w:t>två år.</w:t>
      </w:r>
      <w:r w:rsidR="00247CDC" w:rsidRPr="004508A0">
        <w:t xml:space="preserve"> </w:t>
      </w:r>
    </w:p>
    <w:p w14:paraId="678EDEE5" w14:textId="10DC3831" w:rsidR="00BD4091" w:rsidRPr="004508A0" w:rsidRDefault="00BD4091" w:rsidP="003E2FBF">
      <w:pPr>
        <w:jc w:val="both"/>
        <w:rPr>
          <w:rFonts w:ascii="Frutiger 55 Roman" w:eastAsiaTheme="majorEastAsia" w:hAnsi="Frutiger 55 Roman" w:cstheme="majorBidi"/>
          <w:bCs/>
          <w:color w:val="244061" w:themeColor="accent1" w:themeShade="80"/>
        </w:rPr>
      </w:pPr>
      <w:r w:rsidRPr="004508A0">
        <w:rPr>
          <w:rFonts w:ascii="Frutiger 55 Roman" w:eastAsiaTheme="majorEastAsia" w:hAnsi="Frutiger 55 Roman" w:cstheme="majorBidi"/>
          <w:bCs/>
          <w:color w:val="244061" w:themeColor="accent1" w:themeShade="80"/>
        </w:rPr>
        <w:t>Kapacitet</w:t>
      </w:r>
    </w:p>
    <w:p w14:paraId="708C6BF7" w14:textId="5A2DE18B" w:rsidR="00AF75EA" w:rsidRPr="004508A0" w:rsidRDefault="0062725E" w:rsidP="003E2FBF">
      <w:pPr>
        <w:jc w:val="both"/>
      </w:pPr>
      <w:r w:rsidRPr="004508A0">
        <w:rPr>
          <w:noProof/>
        </w:rPr>
        <w:drawing>
          <wp:inline distT="0" distB="0" distL="0" distR="0" wp14:anchorId="2233196A" wp14:editId="0E25B170">
            <wp:extent cx="3111978" cy="2389517"/>
            <wp:effectExtent l="0" t="0" r="0" b="0"/>
            <wp:docPr id="1576459511" name="Bildobjekt 157645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2073" cy="2397268"/>
                    </a:xfrm>
                    <a:prstGeom prst="rect">
                      <a:avLst/>
                    </a:prstGeom>
                    <a:noFill/>
                  </pic:spPr>
                </pic:pic>
              </a:graphicData>
            </a:graphic>
          </wp:inline>
        </w:drawing>
      </w:r>
    </w:p>
    <w:p w14:paraId="4429FDE2" w14:textId="3B95E1D1" w:rsidR="00417C2F" w:rsidRDefault="00BB2FA1" w:rsidP="003E2FBF">
      <w:pPr>
        <w:jc w:val="both"/>
      </w:pPr>
      <w:r>
        <w:t>Finansieringen av investeringarna ska alltid analyseras på lite längre sikt då investeringsutgifterna kan variera kraftigt mellan åre</w:t>
      </w:r>
      <w:r w:rsidR="00A4769A">
        <w:t xml:space="preserve">n. </w:t>
      </w:r>
      <w:r w:rsidR="00B66308" w:rsidRPr="004508A0">
        <w:t>De</w:t>
      </w:r>
      <w:r w:rsidR="00A4769A">
        <w:t>t kan konstateras att den</w:t>
      </w:r>
      <w:r w:rsidR="00B66308" w:rsidRPr="004508A0">
        <w:t xml:space="preserve"> genomsnittliga i</w:t>
      </w:r>
      <w:r w:rsidR="00417C2F" w:rsidRPr="004508A0">
        <w:t xml:space="preserve">nvesteringsnivån under </w:t>
      </w:r>
      <w:r w:rsidR="00DA16A4" w:rsidRPr="004508A0">
        <w:t>tio</w:t>
      </w:r>
      <w:r w:rsidR="006869B0" w:rsidRPr="004508A0">
        <w:t xml:space="preserve">årsperioden </w:t>
      </w:r>
      <w:proofErr w:type="gramStart"/>
      <w:r w:rsidR="00417C2F" w:rsidRPr="004508A0">
        <w:t>20</w:t>
      </w:r>
      <w:r w:rsidR="004A248E" w:rsidRPr="004508A0">
        <w:t>17</w:t>
      </w:r>
      <w:r w:rsidR="001D1AF4" w:rsidRPr="004508A0">
        <w:t>-202</w:t>
      </w:r>
      <w:r w:rsidR="00DA16A4" w:rsidRPr="004508A0">
        <w:t>6</w:t>
      </w:r>
      <w:proofErr w:type="gramEnd"/>
      <w:r w:rsidR="001D1AF4" w:rsidRPr="004508A0">
        <w:t xml:space="preserve"> </w:t>
      </w:r>
      <w:r w:rsidR="00A4769A">
        <w:t>beräknas</w:t>
      </w:r>
      <w:r w:rsidR="00B66308" w:rsidRPr="004508A0">
        <w:t xml:space="preserve"> kunna finansieras </w:t>
      </w:r>
      <w:r w:rsidR="007A2332" w:rsidRPr="004508A0">
        <w:t xml:space="preserve">till </w:t>
      </w:r>
      <w:r w:rsidR="006A5DB9" w:rsidRPr="004508A0">
        <w:t>111</w:t>
      </w:r>
      <w:r w:rsidR="003E13D8" w:rsidRPr="004508A0">
        <w:t xml:space="preserve"> </w:t>
      </w:r>
      <w:r w:rsidR="007A2332" w:rsidRPr="004508A0">
        <w:t>%</w:t>
      </w:r>
      <w:r w:rsidR="00B66308" w:rsidRPr="004508A0">
        <w:t xml:space="preserve"> av årets resultat och avskrivningar. </w:t>
      </w:r>
    </w:p>
    <w:p w14:paraId="227B51D6" w14:textId="30B112DB" w:rsidR="002C2446" w:rsidRPr="004508A0" w:rsidRDefault="00D84D1A" w:rsidP="003E2FBF">
      <w:pPr>
        <w:jc w:val="both"/>
      </w:pPr>
      <w:r>
        <w:rPr>
          <w:noProof/>
        </w:rPr>
        <w:drawing>
          <wp:inline distT="0" distB="0" distL="0" distR="0" wp14:anchorId="446B3107" wp14:editId="624652CF">
            <wp:extent cx="3101340" cy="2133600"/>
            <wp:effectExtent l="0" t="0" r="3810" b="0"/>
            <wp:docPr id="1585851606" name="Bildobjekt 158585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7327" cy="2144598"/>
                    </a:xfrm>
                    <a:prstGeom prst="rect">
                      <a:avLst/>
                    </a:prstGeom>
                    <a:noFill/>
                  </pic:spPr>
                </pic:pic>
              </a:graphicData>
            </a:graphic>
          </wp:inline>
        </w:drawing>
      </w:r>
    </w:p>
    <w:p w14:paraId="31D7B1F1" w14:textId="4C530A2C" w:rsidR="00417C2F" w:rsidRPr="004508A0" w:rsidRDefault="00417C2F" w:rsidP="003E2FBF">
      <w:pPr>
        <w:jc w:val="both"/>
        <w:rPr>
          <w:rFonts w:eastAsiaTheme="minorEastAsia"/>
          <w:szCs w:val="26"/>
        </w:rPr>
      </w:pPr>
      <w:r w:rsidRPr="004508A0">
        <w:t>Soliditeten är ett mått på kommunens långsiktiga ekonomiska styrka och visar hur stor del av kommunens tillgångar som finansierats med egna medel. Soliditets</w:t>
      </w:r>
      <w:r w:rsidR="00C60F70" w:rsidRPr="004508A0">
        <w:softHyphen/>
      </w:r>
      <w:r w:rsidRPr="004508A0">
        <w:t>utvecklingen över tiden är av stort intresse. En hög soliditet innebär att kommunen kan hantera tillfälliga ekonomiska svackor utan att ta till sparåtgärder.</w:t>
      </w:r>
      <w:r w:rsidR="006B3A91" w:rsidRPr="004508A0">
        <w:t xml:space="preserve"> En soliditet inklusive </w:t>
      </w:r>
      <w:r w:rsidR="00F97DF4" w:rsidRPr="004508A0">
        <w:t>ansvarsförbindels</w:t>
      </w:r>
      <w:r w:rsidR="00F97DF4" w:rsidRPr="004508A0">
        <w:rPr>
          <w:rFonts w:eastAsiaTheme="minorEastAsia"/>
          <w:szCs w:val="26"/>
        </w:rPr>
        <w:t xml:space="preserve">en </w:t>
      </w:r>
      <w:r w:rsidR="00F54B39" w:rsidRPr="004508A0">
        <w:rPr>
          <w:rFonts w:eastAsiaTheme="minorEastAsia"/>
          <w:szCs w:val="26"/>
        </w:rPr>
        <w:t xml:space="preserve">som </w:t>
      </w:r>
      <w:r w:rsidR="006B3A91" w:rsidRPr="004508A0">
        <w:rPr>
          <w:rFonts w:eastAsiaTheme="minorEastAsia"/>
          <w:szCs w:val="26"/>
        </w:rPr>
        <w:t xml:space="preserve">överstiger 25% brukar betraktas som stark. </w:t>
      </w:r>
      <w:r w:rsidR="00B66308" w:rsidRPr="004508A0">
        <w:t xml:space="preserve">Soliditeten </w:t>
      </w:r>
      <w:r w:rsidR="004F7C67" w:rsidRPr="004508A0">
        <w:t xml:space="preserve">i kommunen </w:t>
      </w:r>
      <w:r w:rsidR="00BA3484" w:rsidRPr="004508A0">
        <w:t>uppgick vid utgången av år 202</w:t>
      </w:r>
      <w:r w:rsidR="00F54B39" w:rsidRPr="004508A0">
        <w:t>2</w:t>
      </w:r>
      <w:r w:rsidR="00BA3484" w:rsidRPr="004508A0">
        <w:t xml:space="preserve"> till </w:t>
      </w:r>
      <w:r w:rsidR="001E4E7D" w:rsidRPr="004508A0">
        <w:t>40</w:t>
      </w:r>
      <w:r w:rsidR="002F2211" w:rsidRPr="004508A0">
        <w:t xml:space="preserve"> %</w:t>
      </w:r>
      <w:r w:rsidR="00B66308" w:rsidRPr="004508A0">
        <w:t xml:space="preserve"> </w:t>
      </w:r>
      <w:r w:rsidR="002873D1">
        <w:t>men</w:t>
      </w:r>
      <w:r w:rsidR="00BA3484" w:rsidRPr="004508A0">
        <w:t xml:space="preserve"> </w:t>
      </w:r>
      <w:r w:rsidR="00B66308" w:rsidRPr="004508A0">
        <w:t>bedöms</w:t>
      </w:r>
      <w:r w:rsidR="002F2211" w:rsidRPr="004508A0">
        <w:t xml:space="preserve"> </w:t>
      </w:r>
      <w:r w:rsidR="00E43412" w:rsidRPr="004508A0">
        <w:rPr>
          <w:rFonts w:eastAsiaTheme="minorEastAsia"/>
          <w:szCs w:val="26"/>
        </w:rPr>
        <w:t xml:space="preserve">minska </w:t>
      </w:r>
      <w:r w:rsidR="002873D1">
        <w:rPr>
          <w:rFonts w:eastAsiaTheme="minorEastAsia"/>
          <w:szCs w:val="26"/>
        </w:rPr>
        <w:t xml:space="preserve">något </w:t>
      </w:r>
      <w:r w:rsidR="00E43412" w:rsidRPr="004508A0">
        <w:rPr>
          <w:rFonts w:eastAsiaTheme="minorEastAsia"/>
          <w:szCs w:val="26"/>
        </w:rPr>
        <w:t>de kommande åren</w:t>
      </w:r>
      <w:r w:rsidR="006C0EBE">
        <w:rPr>
          <w:rFonts w:eastAsiaTheme="minorEastAsia"/>
          <w:szCs w:val="26"/>
        </w:rPr>
        <w:t>.</w:t>
      </w:r>
    </w:p>
    <w:p w14:paraId="08EC3495" w14:textId="77777777" w:rsidR="00E43412" w:rsidRPr="004508A0" w:rsidRDefault="00E43412" w:rsidP="003E2FBF">
      <w:pPr>
        <w:jc w:val="both"/>
      </w:pPr>
    </w:p>
    <w:p w14:paraId="3AD22765" w14:textId="47B575A9" w:rsidR="00D8714C" w:rsidRPr="004508A0" w:rsidRDefault="00D8714C" w:rsidP="003E2FBF">
      <w:pPr>
        <w:pStyle w:val="Rubrik3"/>
        <w:jc w:val="both"/>
      </w:pPr>
      <w:bookmarkStart w:id="32" w:name="_Toc147927658"/>
      <w:bookmarkStart w:id="33" w:name="_Toc495310794"/>
      <w:r w:rsidRPr="004508A0">
        <w:t>Risk</w:t>
      </w:r>
      <w:bookmarkEnd w:id="32"/>
      <w:r w:rsidRPr="004508A0">
        <w:t xml:space="preserve"> </w:t>
      </w:r>
      <w:bookmarkEnd w:id="33"/>
    </w:p>
    <w:p w14:paraId="7901656C" w14:textId="7B49A260" w:rsidR="00561FE5" w:rsidRPr="004508A0" w:rsidRDefault="00561FE5" w:rsidP="003E2FBF">
      <w:pPr>
        <w:jc w:val="both"/>
        <w:rPr>
          <w:rFonts w:cs="Garamond"/>
          <w:color w:val="000000"/>
          <w:szCs w:val="26"/>
        </w:rPr>
      </w:pPr>
      <w:r w:rsidRPr="004508A0">
        <w:rPr>
          <w:rFonts w:cs="Garamond"/>
          <w:color w:val="000000"/>
          <w:szCs w:val="26"/>
        </w:rPr>
        <w:t>Staffanstorps kommunkoncern har lång</w:t>
      </w:r>
      <w:r w:rsidRPr="004508A0">
        <w:rPr>
          <w:rFonts w:cs="Garamond"/>
          <w:color w:val="000000"/>
          <w:szCs w:val="26"/>
        </w:rPr>
        <w:softHyphen/>
        <w:t>fristiga lån som överstiger genomsnittet av landets kommunkoncerner räknat i kronor per invånare. Samtidigt finns stora tillgångar avsatta i en finansiell portfölj. Att välja lång</w:t>
      </w:r>
      <w:r w:rsidRPr="004508A0">
        <w:rPr>
          <w:rFonts w:cs="Garamond"/>
          <w:color w:val="000000"/>
          <w:szCs w:val="26"/>
        </w:rPr>
        <w:softHyphen/>
        <w:t>fristig placering av överskottslikviditet i</w:t>
      </w:r>
      <w:r w:rsidR="007B7BCB" w:rsidRPr="004508A0">
        <w:rPr>
          <w:rFonts w:cs="Garamond"/>
          <w:color w:val="000000"/>
          <w:szCs w:val="26"/>
        </w:rPr>
        <w:t xml:space="preserve"> </w:t>
      </w:r>
      <w:r w:rsidRPr="004508A0">
        <w:rPr>
          <w:rFonts w:cs="Garamond"/>
          <w:color w:val="000000"/>
          <w:szCs w:val="26"/>
        </w:rPr>
        <w:t>stället för löpande amortering av lån har varit en strategi som hittills varit gynnsam men inne</w:t>
      </w:r>
      <w:r w:rsidRPr="004508A0">
        <w:rPr>
          <w:rFonts w:cs="Garamond"/>
          <w:color w:val="000000"/>
          <w:szCs w:val="26"/>
        </w:rPr>
        <w:softHyphen/>
        <w:t xml:space="preserve">bär också att kommunen blir mer exponerad för ett flertal finansiella risker. </w:t>
      </w:r>
    </w:p>
    <w:p w14:paraId="421136AB" w14:textId="68FF3ADB" w:rsidR="0013411C" w:rsidRPr="004508A0" w:rsidRDefault="00561FE5" w:rsidP="003E2FBF">
      <w:pPr>
        <w:jc w:val="both"/>
        <w:rPr>
          <w:szCs w:val="26"/>
        </w:rPr>
      </w:pPr>
      <w:r w:rsidRPr="004508A0">
        <w:rPr>
          <w:rFonts w:cs="Garamond"/>
          <w:color w:val="000000"/>
          <w:szCs w:val="26"/>
        </w:rPr>
        <w:t>I slutet av år 202</w:t>
      </w:r>
      <w:r w:rsidR="00720088" w:rsidRPr="004508A0">
        <w:rPr>
          <w:rFonts w:cs="Garamond"/>
          <w:color w:val="000000"/>
          <w:szCs w:val="26"/>
        </w:rPr>
        <w:t>3</w:t>
      </w:r>
      <w:r w:rsidRPr="004508A0">
        <w:rPr>
          <w:rFonts w:cs="Garamond"/>
          <w:color w:val="000000"/>
          <w:szCs w:val="26"/>
        </w:rPr>
        <w:t xml:space="preserve"> beräknas </w:t>
      </w:r>
      <w:r w:rsidR="00417C2F" w:rsidRPr="004508A0">
        <w:t xml:space="preserve">den samlade lånestocken </w:t>
      </w:r>
      <w:r w:rsidR="0001129D" w:rsidRPr="004508A0">
        <w:t xml:space="preserve">för kommunen </w:t>
      </w:r>
      <w:r w:rsidRPr="004508A0">
        <w:t xml:space="preserve">uppgå till </w:t>
      </w:r>
      <w:r w:rsidR="001A1588" w:rsidRPr="004508A0">
        <w:t>658</w:t>
      </w:r>
      <w:r w:rsidR="00417C2F" w:rsidRPr="004508A0">
        <w:t xml:space="preserve"> </w:t>
      </w:r>
      <w:r w:rsidR="00F33130" w:rsidRPr="004508A0">
        <w:t>mnkr</w:t>
      </w:r>
      <w:r w:rsidR="00417C2F" w:rsidRPr="004508A0">
        <w:t xml:space="preserve">. </w:t>
      </w:r>
      <w:r w:rsidR="00EA5FFC" w:rsidRPr="004508A0">
        <w:t>60 mnkr förfaller under hösten 2023</w:t>
      </w:r>
      <w:r w:rsidR="007E6317" w:rsidRPr="004508A0">
        <w:t xml:space="preserve">, </w:t>
      </w:r>
      <w:r w:rsidR="002E5E1D" w:rsidRPr="004508A0">
        <w:t>13</w:t>
      </w:r>
      <w:r w:rsidR="000F0F34" w:rsidRPr="004508A0">
        <w:t>0</w:t>
      </w:r>
      <w:r w:rsidR="00417C2F" w:rsidRPr="004508A0">
        <w:t xml:space="preserve"> </w:t>
      </w:r>
      <w:r w:rsidR="00F33130" w:rsidRPr="004508A0">
        <w:t>mnkr</w:t>
      </w:r>
      <w:r w:rsidR="00417C2F" w:rsidRPr="004508A0">
        <w:t xml:space="preserve"> under 20</w:t>
      </w:r>
      <w:r w:rsidR="00B66308" w:rsidRPr="004508A0">
        <w:t>2</w:t>
      </w:r>
      <w:r w:rsidR="000F0F34" w:rsidRPr="004508A0">
        <w:t>4</w:t>
      </w:r>
      <w:r w:rsidR="00417C2F" w:rsidRPr="004508A0">
        <w:t xml:space="preserve">, </w:t>
      </w:r>
      <w:r w:rsidR="00097251" w:rsidRPr="004508A0">
        <w:t>1</w:t>
      </w:r>
      <w:r w:rsidR="00D64319" w:rsidRPr="004508A0">
        <w:t>62</w:t>
      </w:r>
      <w:r w:rsidR="00417C2F" w:rsidRPr="004508A0">
        <w:t xml:space="preserve"> </w:t>
      </w:r>
      <w:r w:rsidR="00F33130" w:rsidRPr="004508A0">
        <w:t>mnkr</w:t>
      </w:r>
      <w:r w:rsidR="00417C2F" w:rsidRPr="004508A0">
        <w:t xml:space="preserve"> under 20</w:t>
      </w:r>
      <w:r w:rsidR="003A43B2" w:rsidRPr="004508A0">
        <w:t>2</w:t>
      </w:r>
      <w:r w:rsidR="00D64319" w:rsidRPr="004508A0">
        <w:t>5</w:t>
      </w:r>
      <w:r w:rsidR="00624585" w:rsidRPr="004508A0">
        <w:t xml:space="preserve"> </w:t>
      </w:r>
      <w:r w:rsidR="00624585" w:rsidRPr="004508A0">
        <w:lastRenderedPageBreak/>
        <w:t>och</w:t>
      </w:r>
      <w:r w:rsidR="00417C2F" w:rsidRPr="004508A0">
        <w:t xml:space="preserve"> </w:t>
      </w:r>
      <w:r w:rsidR="00281CB3" w:rsidRPr="004508A0">
        <w:t>55</w:t>
      </w:r>
      <w:r w:rsidR="00417C2F" w:rsidRPr="004508A0">
        <w:t xml:space="preserve"> </w:t>
      </w:r>
      <w:r w:rsidR="00F33130" w:rsidRPr="004508A0">
        <w:t>mnkr</w:t>
      </w:r>
      <w:r w:rsidR="001D1AF4" w:rsidRPr="004508A0">
        <w:t xml:space="preserve"> </w:t>
      </w:r>
      <w:r w:rsidR="003A43B2" w:rsidRPr="004508A0">
        <w:t xml:space="preserve">under </w:t>
      </w:r>
      <w:r w:rsidR="001D1AF4" w:rsidRPr="004508A0">
        <w:t>202</w:t>
      </w:r>
      <w:r w:rsidR="00281CB3" w:rsidRPr="004508A0">
        <w:t>6</w:t>
      </w:r>
      <w:r w:rsidR="00624585" w:rsidRPr="004508A0">
        <w:t>. Under perioden 202</w:t>
      </w:r>
      <w:r w:rsidR="006A002A" w:rsidRPr="004508A0">
        <w:t>7</w:t>
      </w:r>
      <w:r w:rsidR="001400D9" w:rsidRPr="004508A0">
        <w:t xml:space="preserve"> – 20</w:t>
      </w:r>
      <w:r w:rsidR="006A002A" w:rsidRPr="004508A0">
        <w:t>32</w:t>
      </w:r>
      <w:r w:rsidR="001400D9" w:rsidRPr="004508A0">
        <w:t xml:space="preserve"> förfaller </w:t>
      </w:r>
      <w:r w:rsidR="00BA2F7C" w:rsidRPr="004508A0">
        <w:t>2</w:t>
      </w:r>
      <w:r w:rsidR="00EA5FFC" w:rsidRPr="004508A0">
        <w:t>38</w:t>
      </w:r>
      <w:r w:rsidR="00624585" w:rsidRPr="004508A0">
        <w:t xml:space="preserve"> mnkr. </w:t>
      </w:r>
      <w:r w:rsidRPr="004508A0">
        <w:t>13</w:t>
      </w:r>
      <w:r w:rsidR="00624585" w:rsidRPr="004508A0">
        <w:t xml:space="preserve"> mnkr är uppsägningsbara på 10 dagar.</w:t>
      </w:r>
      <w:r w:rsidR="000A6D5D" w:rsidRPr="004508A0">
        <w:t xml:space="preserve"> </w:t>
      </w:r>
      <w:r w:rsidR="00773407" w:rsidRPr="004508A0">
        <w:t>Budgeten tar höjd för en ny</w:t>
      </w:r>
      <w:r w:rsidR="000A6D5D" w:rsidRPr="004508A0">
        <w:t xml:space="preserve">upplåning </w:t>
      </w:r>
      <w:r w:rsidR="00773407" w:rsidRPr="004508A0">
        <w:t>på 120 mnkr</w:t>
      </w:r>
      <w:r w:rsidR="003D10F6" w:rsidRPr="004508A0">
        <w:t xml:space="preserve"> </w:t>
      </w:r>
      <w:r w:rsidR="000A6D5D" w:rsidRPr="004508A0">
        <w:t>under år 202</w:t>
      </w:r>
      <w:r w:rsidR="00B50D3F" w:rsidRPr="004508A0">
        <w:t>4</w:t>
      </w:r>
      <w:r w:rsidR="000A6D5D" w:rsidRPr="004508A0">
        <w:t xml:space="preserve"> men</w:t>
      </w:r>
      <w:r w:rsidR="00610446" w:rsidRPr="004508A0">
        <w:t xml:space="preserve"> </w:t>
      </w:r>
      <w:r w:rsidR="00773407" w:rsidRPr="004508A0">
        <w:t>utfallet</w:t>
      </w:r>
      <w:r w:rsidR="000A6D5D" w:rsidRPr="004508A0">
        <w:t xml:space="preserve"> är beroende av investeringsverksamhetens </w:t>
      </w:r>
      <w:r w:rsidR="000F4E48" w:rsidRPr="004508A0">
        <w:t xml:space="preserve">omfattning och </w:t>
      </w:r>
      <w:r w:rsidR="000A6D5D" w:rsidRPr="004508A0">
        <w:t xml:space="preserve">genomförande </w:t>
      </w:r>
      <w:r w:rsidR="000F4E48" w:rsidRPr="004508A0">
        <w:t>samt</w:t>
      </w:r>
      <w:r w:rsidR="000A6D5D" w:rsidRPr="004508A0">
        <w:t xml:space="preserve"> tillgång</w:t>
      </w:r>
      <w:r w:rsidR="00F54E77" w:rsidRPr="004508A0">
        <w:softHyphen/>
      </w:r>
      <w:r w:rsidR="000A6D5D" w:rsidRPr="004508A0">
        <w:t>en på likvida medel</w:t>
      </w:r>
      <w:r w:rsidR="00857938" w:rsidRPr="004508A0">
        <w:t xml:space="preserve"> och är därför osäker</w:t>
      </w:r>
      <w:r w:rsidR="000A6D5D" w:rsidRPr="004508A0">
        <w:t>.</w:t>
      </w:r>
      <w:r w:rsidR="0013411C" w:rsidRPr="004508A0">
        <w:t xml:space="preserve"> </w:t>
      </w:r>
    </w:p>
    <w:p w14:paraId="1AAD467D" w14:textId="30D253B2" w:rsidR="007D3A5A" w:rsidRPr="004508A0" w:rsidRDefault="007D3A5A" w:rsidP="003E2FBF">
      <w:pPr>
        <w:jc w:val="both"/>
      </w:pPr>
      <w:r w:rsidRPr="004508A0">
        <w:t xml:space="preserve">Den långsiktiga portföljen hanteras utifrån finanspolicyns riktlinjer. </w:t>
      </w:r>
      <w:r w:rsidRPr="004508A0">
        <w:rPr>
          <w:rFonts w:cs="Garamond"/>
          <w:color w:val="000000" w:themeColor="text1"/>
        </w:rPr>
        <w:t xml:space="preserve">Marknadsvärdet i den långfristiga portföljen uppgick till </w:t>
      </w:r>
      <w:r w:rsidR="00BE0B10" w:rsidRPr="004508A0">
        <w:rPr>
          <w:rFonts w:cs="Garamond"/>
          <w:color w:val="000000" w:themeColor="text1"/>
        </w:rPr>
        <w:t>5</w:t>
      </w:r>
      <w:r w:rsidR="008454A4" w:rsidRPr="004508A0">
        <w:rPr>
          <w:rFonts w:cs="Garamond"/>
          <w:color w:val="000000" w:themeColor="text1"/>
        </w:rPr>
        <w:t>6</w:t>
      </w:r>
      <w:r w:rsidR="00B36CA3" w:rsidRPr="004508A0">
        <w:rPr>
          <w:rFonts w:cs="Garamond"/>
          <w:color w:val="000000" w:themeColor="text1"/>
        </w:rPr>
        <w:t>9</w:t>
      </w:r>
      <w:r w:rsidR="0013075E" w:rsidRPr="004508A0">
        <w:rPr>
          <w:rFonts w:cs="Garamond"/>
          <w:color w:val="000000" w:themeColor="text1"/>
        </w:rPr>
        <w:t xml:space="preserve"> </w:t>
      </w:r>
      <w:r w:rsidRPr="004508A0">
        <w:rPr>
          <w:rFonts w:cs="Garamond"/>
          <w:color w:val="000000" w:themeColor="text1"/>
        </w:rPr>
        <w:t xml:space="preserve">mnkr vid slutet av </w:t>
      </w:r>
      <w:r w:rsidR="00EC27D5" w:rsidRPr="004508A0">
        <w:rPr>
          <w:rFonts w:cs="Garamond"/>
          <w:color w:val="000000" w:themeColor="text1"/>
        </w:rPr>
        <w:t>juli</w:t>
      </w:r>
      <w:r w:rsidRPr="004508A0">
        <w:rPr>
          <w:rFonts w:cs="Garamond"/>
          <w:color w:val="000000" w:themeColor="text1"/>
        </w:rPr>
        <w:t xml:space="preserve"> 202</w:t>
      </w:r>
      <w:r w:rsidR="00EC27D5" w:rsidRPr="004508A0">
        <w:rPr>
          <w:rFonts w:cs="Garamond"/>
          <w:color w:val="000000" w:themeColor="text1"/>
        </w:rPr>
        <w:t>3</w:t>
      </w:r>
      <w:r w:rsidRPr="004508A0">
        <w:rPr>
          <w:rFonts w:cs="Garamond"/>
          <w:color w:val="000000" w:themeColor="text1"/>
        </w:rPr>
        <w:t xml:space="preserve"> </w:t>
      </w:r>
      <w:r w:rsidR="00B36CA3" w:rsidRPr="004508A0">
        <w:rPr>
          <w:rFonts w:cs="Garamond"/>
          <w:color w:val="000000" w:themeColor="text1"/>
        </w:rPr>
        <w:t xml:space="preserve">vilket är </w:t>
      </w:r>
      <w:r w:rsidR="007227F7" w:rsidRPr="004508A0">
        <w:rPr>
          <w:rFonts w:cs="Garamond"/>
          <w:color w:val="000000" w:themeColor="text1"/>
        </w:rPr>
        <w:t>36 mnkr mer än vid årss</w:t>
      </w:r>
      <w:r w:rsidR="0052702B">
        <w:rPr>
          <w:rFonts w:cs="Garamond"/>
          <w:color w:val="000000" w:themeColor="text1"/>
        </w:rPr>
        <w:t>kiftet 2022/2023</w:t>
      </w:r>
      <w:r w:rsidR="00434E6D" w:rsidRPr="004508A0">
        <w:rPr>
          <w:rFonts w:cs="Garamond"/>
          <w:color w:val="000000" w:themeColor="text1"/>
        </w:rPr>
        <w:t>. F</w:t>
      </w:r>
      <w:r w:rsidRPr="004508A0">
        <w:t xml:space="preserve">ördelningen mellan räntor/alternativa investeringar och aktier </w:t>
      </w:r>
      <w:r w:rsidR="00CA70F4">
        <w:t>är i skrivande stund</w:t>
      </w:r>
      <w:r w:rsidRPr="004508A0">
        <w:t xml:space="preserve"> </w:t>
      </w:r>
      <w:r w:rsidR="00434E6D" w:rsidRPr="004508A0">
        <w:t xml:space="preserve">60 </w:t>
      </w:r>
      <w:r w:rsidRPr="004508A0">
        <w:t>% resp</w:t>
      </w:r>
      <w:r w:rsidR="1E46C5DD" w:rsidRPr="004508A0">
        <w:t>.</w:t>
      </w:r>
      <w:r w:rsidRPr="004508A0">
        <w:t xml:space="preserve"> </w:t>
      </w:r>
      <w:r w:rsidR="00434E6D" w:rsidRPr="004508A0">
        <w:t>40</w:t>
      </w:r>
      <w:r w:rsidR="00B92496" w:rsidRPr="004508A0">
        <w:t xml:space="preserve"> </w:t>
      </w:r>
      <w:r w:rsidRPr="004508A0">
        <w:t xml:space="preserve">%. Riskprofilen </w:t>
      </w:r>
      <w:r w:rsidR="00CA70F4">
        <w:t>är</w:t>
      </w:r>
      <w:r w:rsidRPr="004508A0">
        <w:t xml:space="preserve"> således lägre än normalport</w:t>
      </w:r>
      <w:r w:rsidR="00E71283" w:rsidRPr="004508A0">
        <w:softHyphen/>
      </w:r>
      <w:r w:rsidRPr="004508A0">
        <w:t>följen om 50 % /50 %</w:t>
      </w:r>
      <w:r w:rsidR="00F0199A" w:rsidRPr="004508A0">
        <w:t xml:space="preserve"> men också lägre än vid slutet av 2022</w:t>
      </w:r>
      <w:r w:rsidRPr="004508A0">
        <w:t>. Det sammantagna kapitalet placeras utifrån ett långsiktigt perspektiv samtidigt som portföljen förutsätts prestera varje enskilt år. Ett allokeringsbeslut som kan vara fördelaktigt i det långsiktiga perspektivet kan dock motverka uppdraget om budgetföljsamhet det enskilda året. För att minska sårbarheten i samband med sådana situat</w:t>
      </w:r>
      <w:r w:rsidR="00E05D79" w:rsidRPr="004508A0">
        <w:softHyphen/>
      </w:r>
      <w:r w:rsidRPr="004508A0">
        <w:t xml:space="preserve">ioner har reavinsterna i samband med försäljning och köp av fonder budgeterats </w:t>
      </w:r>
      <w:r w:rsidR="00DC3DC3" w:rsidRPr="004508A0">
        <w:t xml:space="preserve">med försiktighet, </w:t>
      </w:r>
      <w:r w:rsidR="00B01C41" w:rsidRPr="004508A0">
        <w:t>till</w:t>
      </w:r>
      <w:r w:rsidR="00604444" w:rsidRPr="004508A0">
        <w:t xml:space="preserve"> </w:t>
      </w:r>
      <w:r w:rsidR="00724A85" w:rsidRPr="004508A0">
        <w:t>4</w:t>
      </w:r>
      <w:r w:rsidRPr="004508A0">
        <w:t xml:space="preserve"> mnkr</w:t>
      </w:r>
      <w:r w:rsidR="00536641" w:rsidRPr="004508A0">
        <w:t xml:space="preserve"> år 202</w:t>
      </w:r>
      <w:r w:rsidR="00CA70F4">
        <w:t>4</w:t>
      </w:r>
      <w:r w:rsidRPr="004508A0">
        <w:t xml:space="preserve">. </w:t>
      </w:r>
    </w:p>
    <w:p w14:paraId="358FD891" w14:textId="0CACFD65" w:rsidR="004472CF" w:rsidRPr="004508A0" w:rsidRDefault="007A2332" w:rsidP="003E2FBF">
      <w:pPr>
        <w:jc w:val="both"/>
      </w:pPr>
      <w:r w:rsidRPr="004508A0">
        <w:t>B</w:t>
      </w:r>
      <w:r w:rsidR="00417C2F" w:rsidRPr="004508A0">
        <w:t>orgensåtagande</w:t>
      </w:r>
      <w:r w:rsidRPr="004508A0">
        <w:t>t</w:t>
      </w:r>
      <w:r w:rsidR="00417C2F" w:rsidRPr="004508A0">
        <w:t xml:space="preserve"> beräknas </w:t>
      </w:r>
      <w:r w:rsidR="001F6073">
        <w:t>öka något</w:t>
      </w:r>
      <w:r w:rsidR="00D16A7C" w:rsidRPr="004508A0">
        <w:rPr>
          <w:rFonts w:eastAsiaTheme="minorEastAsia"/>
          <w:szCs w:val="26"/>
        </w:rPr>
        <w:t xml:space="preserve"> </w:t>
      </w:r>
      <w:r w:rsidR="00782F0D" w:rsidRPr="004508A0">
        <w:t>under åren</w:t>
      </w:r>
      <w:r w:rsidRPr="004508A0">
        <w:t xml:space="preserve"> 202</w:t>
      </w:r>
      <w:r w:rsidR="001F6073">
        <w:t>4</w:t>
      </w:r>
      <w:r w:rsidR="00E05D79" w:rsidRPr="004508A0">
        <w:t xml:space="preserve"> </w:t>
      </w:r>
      <w:r w:rsidRPr="004508A0">
        <w:t>-</w:t>
      </w:r>
      <w:r w:rsidR="00E05D79" w:rsidRPr="004508A0">
        <w:t xml:space="preserve"> </w:t>
      </w:r>
      <w:r w:rsidRPr="004508A0">
        <w:t>202</w:t>
      </w:r>
      <w:r w:rsidR="008A34BA" w:rsidRPr="004508A0">
        <w:t>6</w:t>
      </w:r>
      <w:r w:rsidR="00417C2F" w:rsidRPr="004508A0">
        <w:t xml:space="preserve">. </w:t>
      </w:r>
      <w:r w:rsidRPr="004508A0">
        <w:t>Kommunens samlade b</w:t>
      </w:r>
      <w:r w:rsidR="00B650FC" w:rsidRPr="004508A0">
        <w:t>orgensåtag</w:t>
      </w:r>
      <w:r w:rsidR="00E05D79" w:rsidRPr="004508A0">
        <w:softHyphen/>
      </w:r>
      <w:r w:rsidR="00B650FC" w:rsidRPr="004508A0">
        <w:t xml:space="preserve">ande </w:t>
      </w:r>
      <w:r w:rsidR="006F5DF0" w:rsidRPr="004508A0">
        <w:t>uppgår</w:t>
      </w:r>
      <w:r w:rsidR="003D56EF" w:rsidRPr="004508A0">
        <w:t xml:space="preserve"> f n till</w:t>
      </w:r>
      <w:r w:rsidR="00B650FC" w:rsidRPr="004508A0">
        <w:t xml:space="preserve"> 95</w:t>
      </w:r>
      <w:r w:rsidR="00637CF8" w:rsidRPr="004508A0">
        <w:t xml:space="preserve"> </w:t>
      </w:r>
      <w:r w:rsidR="00B650FC" w:rsidRPr="004508A0">
        <w:t xml:space="preserve">% </w:t>
      </w:r>
      <w:r w:rsidR="00652470" w:rsidRPr="004508A0">
        <w:t xml:space="preserve">av </w:t>
      </w:r>
      <w:r w:rsidR="00B650FC" w:rsidRPr="004508A0">
        <w:t xml:space="preserve">lån </w:t>
      </w:r>
      <w:r w:rsidR="00652470" w:rsidRPr="004508A0">
        <w:t xml:space="preserve">som är </w:t>
      </w:r>
      <w:r w:rsidR="00B650FC" w:rsidRPr="004508A0">
        <w:t xml:space="preserve">upptagna av </w:t>
      </w:r>
      <w:r w:rsidR="00C01712" w:rsidRPr="004508A0">
        <w:t xml:space="preserve">den egna </w:t>
      </w:r>
      <w:r w:rsidR="00B650FC" w:rsidRPr="004508A0">
        <w:t>bolagskoncernen</w:t>
      </w:r>
      <w:bookmarkStart w:id="34" w:name="_Toc419279273"/>
      <w:r w:rsidR="001F7D8C" w:rsidRPr="004508A0">
        <w:t>.</w:t>
      </w:r>
    </w:p>
    <w:p w14:paraId="126C26D9" w14:textId="494910E3" w:rsidR="00F7178D" w:rsidRPr="004508A0" w:rsidRDefault="00F7178D" w:rsidP="003E2FBF">
      <w:pPr>
        <w:pStyle w:val="Rubrik3"/>
        <w:jc w:val="both"/>
      </w:pPr>
      <w:bookmarkStart w:id="35" w:name="_Toc147927659"/>
      <w:r w:rsidRPr="004508A0">
        <w:t>Sammanfattande bedömning</w:t>
      </w:r>
      <w:r w:rsidR="00601F3B" w:rsidRPr="004508A0">
        <w:t xml:space="preserve"> av den planerade utvecklingen av kommunens ekonomiska ställning t o m år 202</w:t>
      </w:r>
      <w:r w:rsidR="00652470" w:rsidRPr="004508A0">
        <w:t>6</w:t>
      </w:r>
      <w:bookmarkEnd w:id="35"/>
    </w:p>
    <w:p w14:paraId="0C9F83E8" w14:textId="1B6BF139" w:rsidR="00601F3B" w:rsidRPr="004508A0" w:rsidRDefault="00F7178D" w:rsidP="003E2FBF">
      <w:pPr>
        <w:jc w:val="both"/>
      </w:pPr>
      <w:r w:rsidRPr="004508A0">
        <w:t xml:space="preserve">Samtliga nyckeltal visar på att den finansiella styrkan i kommunen </w:t>
      </w:r>
      <w:r w:rsidR="00601F3B" w:rsidRPr="004508A0">
        <w:t>kommer a</w:t>
      </w:r>
      <w:r w:rsidR="00601F3B" w:rsidRPr="004508A0">
        <w:rPr>
          <w:rFonts w:eastAsiaTheme="minorEastAsia"/>
          <w:szCs w:val="26"/>
        </w:rPr>
        <w:t>tt</w:t>
      </w:r>
      <w:r w:rsidRPr="004508A0">
        <w:rPr>
          <w:rFonts w:eastAsiaTheme="minorEastAsia"/>
          <w:szCs w:val="26"/>
        </w:rPr>
        <w:t xml:space="preserve"> </w:t>
      </w:r>
      <w:r w:rsidR="00742C89" w:rsidRPr="004508A0">
        <w:rPr>
          <w:rFonts w:eastAsiaTheme="minorEastAsia"/>
          <w:szCs w:val="26"/>
        </w:rPr>
        <w:t xml:space="preserve">minska </w:t>
      </w:r>
      <w:r w:rsidR="003B6B8E" w:rsidRPr="004508A0">
        <w:rPr>
          <w:rFonts w:eastAsiaTheme="minorEastAsia"/>
          <w:szCs w:val="26"/>
        </w:rPr>
        <w:t xml:space="preserve">de </w:t>
      </w:r>
      <w:r w:rsidR="003B6B8E" w:rsidRPr="004508A0">
        <w:rPr>
          <w:rFonts w:eastAsiaTheme="minorEastAsia"/>
          <w:szCs w:val="26"/>
        </w:rPr>
        <w:t>kommande tre åren</w:t>
      </w:r>
      <w:r w:rsidR="00742C89" w:rsidRPr="004508A0">
        <w:rPr>
          <w:rFonts w:eastAsiaTheme="minorEastAsia"/>
          <w:szCs w:val="26"/>
        </w:rPr>
        <w:t xml:space="preserve"> men </w:t>
      </w:r>
      <w:r w:rsidR="000A1296" w:rsidRPr="004508A0">
        <w:rPr>
          <w:rFonts w:eastAsiaTheme="minorEastAsia"/>
          <w:szCs w:val="26"/>
        </w:rPr>
        <w:t>utifrån mycket höga nivåer</w:t>
      </w:r>
      <w:r w:rsidR="00601F3B" w:rsidRPr="004508A0">
        <w:rPr>
          <w:rFonts w:eastAsiaTheme="minorEastAsia"/>
          <w:szCs w:val="26"/>
        </w:rPr>
        <w:t xml:space="preserve">. </w:t>
      </w:r>
    </w:p>
    <w:p w14:paraId="4797A035" w14:textId="1C1EBE01" w:rsidR="00601F3B" w:rsidRPr="004508A0" w:rsidRDefault="00601F3B" w:rsidP="003E2FBF">
      <w:pPr>
        <w:jc w:val="both"/>
      </w:pPr>
      <w:r w:rsidRPr="004508A0">
        <w:t>Resulta</w:t>
      </w:r>
      <w:r w:rsidR="004E0382" w:rsidRPr="004508A0">
        <w:t>tet</w:t>
      </w:r>
      <w:r w:rsidR="00BE1AC6" w:rsidRPr="004508A0">
        <w:t xml:space="preserve"> i andel av skatteintäkter och kommunalek</w:t>
      </w:r>
      <w:r w:rsidR="004E0382" w:rsidRPr="004508A0">
        <w:t>onomisk utjämning</w:t>
      </w:r>
      <w:r w:rsidRPr="004508A0">
        <w:t xml:space="preserve"> väntas </w:t>
      </w:r>
      <w:r w:rsidR="00B32BB3" w:rsidRPr="004508A0">
        <w:t xml:space="preserve">minska från årliga genomsnitt </w:t>
      </w:r>
      <w:r w:rsidR="00A6636A" w:rsidRPr="004508A0">
        <w:t xml:space="preserve">om </w:t>
      </w:r>
      <w:r w:rsidR="00264D26" w:rsidRPr="004508A0">
        <w:t>4,4</w:t>
      </w:r>
      <w:r w:rsidR="00A6636A" w:rsidRPr="004508A0">
        <w:t xml:space="preserve"> % </w:t>
      </w:r>
      <w:r w:rsidR="00B32BB3" w:rsidRPr="004508A0">
        <w:t>för</w:t>
      </w:r>
      <w:r w:rsidR="000D6C79" w:rsidRPr="004508A0">
        <w:t xml:space="preserve"> den senaste 10 års perioden 201</w:t>
      </w:r>
      <w:r w:rsidR="0014640F" w:rsidRPr="004508A0">
        <w:t>4</w:t>
      </w:r>
      <w:r w:rsidR="00E938ED">
        <w:t xml:space="preserve"> </w:t>
      </w:r>
      <w:r w:rsidR="000D6C79" w:rsidRPr="004508A0">
        <w:t>-</w:t>
      </w:r>
      <w:r w:rsidR="00E938ED">
        <w:t xml:space="preserve"> </w:t>
      </w:r>
      <w:r w:rsidR="000D6C79" w:rsidRPr="004508A0">
        <w:t>202</w:t>
      </w:r>
      <w:r w:rsidR="0014640F" w:rsidRPr="004508A0">
        <w:t>3</w:t>
      </w:r>
      <w:r w:rsidR="000D6C79" w:rsidRPr="004508A0">
        <w:t xml:space="preserve"> till </w:t>
      </w:r>
      <w:r w:rsidR="00F72669">
        <w:t>3</w:t>
      </w:r>
      <w:r w:rsidR="000D6C79" w:rsidRPr="004508A0">
        <w:t xml:space="preserve">% </w:t>
      </w:r>
      <w:r w:rsidR="004A64B3" w:rsidRPr="004508A0">
        <w:t>för perioden 20</w:t>
      </w:r>
      <w:r w:rsidR="00F72669">
        <w:t>17</w:t>
      </w:r>
      <w:r w:rsidR="00E938ED">
        <w:t xml:space="preserve"> </w:t>
      </w:r>
      <w:r w:rsidR="004A64B3" w:rsidRPr="004508A0">
        <w:t>-</w:t>
      </w:r>
      <w:r w:rsidR="00E938ED">
        <w:t xml:space="preserve"> </w:t>
      </w:r>
      <w:r w:rsidR="004A64B3" w:rsidRPr="004508A0">
        <w:t>202</w:t>
      </w:r>
      <w:r w:rsidR="00A30F98" w:rsidRPr="004508A0">
        <w:t>6</w:t>
      </w:r>
      <w:r w:rsidR="004A64B3" w:rsidRPr="004508A0">
        <w:t xml:space="preserve">. </w:t>
      </w:r>
      <w:r w:rsidR="00F72669">
        <w:t xml:space="preserve">Detta </w:t>
      </w:r>
      <w:r w:rsidR="004508A0" w:rsidRPr="004508A0">
        <w:t xml:space="preserve">är i </w:t>
      </w:r>
      <w:r w:rsidR="00B121F3" w:rsidRPr="004508A0">
        <w:t xml:space="preserve">nivå </w:t>
      </w:r>
      <w:r w:rsidR="004508A0" w:rsidRPr="004508A0">
        <w:t xml:space="preserve">med vad som </w:t>
      </w:r>
      <w:r w:rsidR="00355380" w:rsidRPr="004508A0">
        <w:t xml:space="preserve">generellt </w:t>
      </w:r>
      <w:r w:rsidR="00F815AC" w:rsidRPr="004508A0">
        <w:t xml:space="preserve">anses vara </w:t>
      </w:r>
      <w:r w:rsidRPr="004508A0">
        <w:t xml:space="preserve">förenlig med god ekonomisk hushållning. </w:t>
      </w:r>
      <w:r w:rsidR="00F7178D" w:rsidRPr="004508A0">
        <w:t xml:space="preserve"> </w:t>
      </w:r>
    </w:p>
    <w:p w14:paraId="4172826B" w14:textId="62A4882D" w:rsidR="00601F3B" w:rsidRPr="004508A0" w:rsidRDefault="00601F3B" w:rsidP="003E2FBF">
      <w:pPr>
        <w:jc w:val="both"/>
      </w:pPr>
      <w:r w:rsidRPr="004508A0">
        <w:t>Brutto</w:t>
      </w:r>
      <w:r w:rsidR="00F7178D" w:rsidRPr="004508A0">
        <w:t xml:space="preserve">investeringarna </w:t>
      </w:r>
      <w:r w:rsidRPr="004508A0">
        <w:t>beräknas</w:t>
      </w:r>
      <w:r w:rsidR="00A634D4" w:rsidRPr="004508A0">
        <w:t xml:space="preserve"> </w:t>
      </w:r>
      <w:r w:rsidR="00B04F11" w:rsidRPr="004508A0">
        <w:t>genom</w:t>
      </w:r>
      <w:r w:rsidR="00B04F11" w:rsidRPr="004508A0">
        <w:softHyphen/>
        <w:t xml:space="preserve">snittligt </w:t>
      </w:r>
      <w:r w:rsidR="004364CC" w:rsidRPr="004508A0">
        <w:t xml:space="preserve">kunna </w:t>
      </w:r>
      <w:r w:rsidR="00A634D4" w:rsidRPr="004508A0">
        <w:t>finan</w:t>
      </w:r>
      <w:r w:rsidR="003A2306" w:rsidRPr="004508A0">
        <w:softHyphen/>
      </w:r>
      <w:r w:rsidR="00A634D4" w:rsidRPr="004508A0">
        <w:t xml:space="preserve">sieras </w:t>
      </w:r>
      <w:r w:rsidR="004364CC" w:rsidRPr="004508A0">
        <w:t xml:space="preserve">till </w:t>
      </w:r>
      <w:r w:rsidR="00FE2B63" w:rsidRPr="004508A0">
        <w:t>29</w:t>
      </w:r>
      <w:r w:rsidR="00333EE8" w:rsidRPr="004508A0">
        <w:t xml:space="preserve"> </w:t>
      </w:r>
      <w:r w:rsidR="004364CC" w:rsidRPr="004508A0">
        <w:t xml:space="preserve">% av årets resultat och avskrivningar </w:t>
      </w:r>
      <w:r w:rsidR="00F10DD2" w:rsidRPr="004508A0">
        <w:t>under åren 202</w:t>
      </w:r>
      <w:r w:rsidR="00FE2B63" w:rsidRPr="004508A0">
        <w:t>4</w:t>
      </w:r>
      <w:r w:rsidR="00B04F11" w:rsidRPr="004508A0">
        <w:t xml:space="preserve"> </w:t>
      </w:r>
      <w:r w:rsidR="00F10DD2" w:rsidRPr="004508A0">
        <w:t>-</w:t>
      </w:r>
      <w:r w:rsidR="00B04F11" w:rsidRPr="004508A0">
        <w:t xml:space="preserve"> </w:t>
      </w:r>
      <w:r w:rsidR="00F10DD2" w:rsidRPr="004508A0">
        <w:t>202</w:t>
      </w:r>
      <w:r w:rsidR="00FE2B63" w:rsidRPr="004508A0">
        <w:t>6</w:t>
      </w:r>
      <w:r w:rsidR="00F10DD2" w:rsidRPr="004508A0">
        <w:t xml:space="preserve"> men sett </w:t>
      </w:r>
      <w:r w:rsidR="00861E74" w:rsidRPr="004508A0">
        <w:t xml:space="preserve">över </w:t>
      </w:r>
      <w:r w:rsidR="004B21C2" w:rsidRPr="004508A0">
        <w:t xml:space="preserve">tioårsperioden </w:t>
      </w:r>
      <w:r w:rsidR="00333EE8" w:rsidRPr="004508A0">
        <w:t>201</w:t>
      </w:r>
      <w:r w:rsidR="00FE2B63" w:rsidRPr="004508A0">
        <w:t>7</w:t>
      </w:r>
      <w:r w:rsidR="00E938ED">
        <w:t xml:space="preserve"> </w:t>
      </w:r>
      <w:r w:rsidR="00333EE8" w:rsidRPr="004508A0">
        <w:t>-</w:t>
      </w:r>
      <w:r w:rsidR="00E938ED">
        <w:t xml:space="preserve"> </w:t>
      </w:r>
      <w:r w:rsidR="00333EE8" w:rsidRPr="004508A0">
        <w:t>202</w:t>
      </w:r>
      <w:r w:rsidR="00FE2B63" w:rsidRPr="004508A0">
        <w:t>6</w:t>
      </w:r>
      <w:r w:rsidR="00333EE8" w:rsidRPr="004508A0">
        <w:t xml:space="preserve"> </w:t>
      </w:r>
      <w:r w:rsidR="0097395B" w:rsidRPr="004508A0">
        <w:t>överstiger nyckel</w:t>
      </w:r>
      <w:r w:rsidR="00F07B63" w:rsidRPr="004508A0">
        <w:softHyphen/>
      </w:r>
      <w:r w:rsidR="0097395B" w:rsidRPr="004508A0">
        <w:t>talet 100 %</w:t>
      </w:r>
      <w:r w:rsidR="00F07B63" w:rsidRPr="004508A0">
        <w:t xml:space="preserve"> d v s beräknas </w:t>
      </w:r>
      <w:r w:rsidRPr="004508A0">
        <w:t>kunna finansieras helt av årets resultat och avskrivn</w:t>
      </w:r>
      <w:r w:rsidR="00A2569C" w:rsidRPr="004508A0">
        <w:softHyphen/>
      </w:r>
      <w:r w:rsidRPr="004508A0">
        <w:t>ingar.</w:t>
      </w:r>
    </w:p>
    <w:p w14:paraId="1C141FB8" w14:textId="61A3A73C" w:rsidR="00F7178D" w:rsidRPr="004508A0" w:rsidRDefault="00601F3B" w:rsidP="003E2FBF">
      <w:pPr>
        <w:jc w:val="both"/>
      </w:pPr>
      <w:r w:rsidRPr="004508A0">
        <w:t xml:space="preserve">Soliditeten </w:t>
      </w:r>
      <w:r w:rsidR="008C416B" w:rsidRPr="004508A0">
        <w:t>planeras</w:t>
      </w:r>
      <w:r w:rsidRPr="004508A0">
        <w:t xml:space="preserve"> </w:t>
      </w:r>
      <w:r w:rsidR="00B25B7C" w:rsidRPr="004508A0">
        <w:t xml:space="preserve">minska </w:t>
      </w:r>
      <w:r w:rsidR="008C416B" w:rsidRPr="004508A0">
        <w:t xml:space="preserve">något </w:t>
      </w:r>
      <w:r w:rsidR="00B25B7C" w:rsidRPr="004508A0">
        <w:t xml:space="preserve">under perioden men </w:t>
      </w:r>
      <w:r w:rsidR="008C416B" w:rsidRPr="004508A0">
        <w:t xml:space="preserve">trots det </w:t>
      </w:r>
      <w:r w:rsidR="0096018A" w:rsidRPr="004508A0">
        <w:t xml:space="preserve">kraftigt </w:t>
      </w:r>
      <w:r w:rsidRPr="004508A0">
        <w:t xml:space="preserve">överstiga de </w:t>
      </w:r>
      <w:r w:rsidR="007C1678" w:rsidRPr="004508A0">
        <w:t>30</w:t>
      </w:r>
      <w:r w:rsidRPr="004508A0">
        <w:t xml:space="preserve"> % som anses </w:t>
      </w:r>
      <w:r w:rsidR="002A11C6" w:rsidRPr="004508A0">
        <w:t>utgöra</w:t>
      </w:r>
      <w:r w:rsidR="00877DD0" w:rsidRPr="004508A0">
        <w:t xml:space="preserve"> nivån för</w:t>
      </w:r>
      <w:r w:rsidRPr="004508A0">
        <w:t xml:space="preserve"> stark finansiell ställning</w:t>
      </w:r>
      <w:r w:rsidR="00F7178D" w:rsidRPr="004508A0">
        <w:t>.</w:t>
      </w:r>
    </w:p>
    <w:p w14:paraId="7D5A421D" w14:textId="77777777" w:rsidR="0054119E" w:rsidRDefault="008A5B03" w:rsidP="008A5B03">
      <w:pPr>
        <w:jc w:val="both"/>
        <w:rPr>
          <w:rFonts w:eastAsiaTheme="minorEastAsia"/>
          <w:szCs w:val="26"/>
        </w:rPr>
      </w:pPr>
      <w:r w:rsidRPr="004508A0">
        <w:rPr>
          <w:rFonts w:eastAsiaTheme="minorEastAsia"/>
          <w:szCs w:val="26"/>
        </w:rPr>
        <w:t>Kommunen har byggt upp en resultatutj</w:t>
      </w:r>
      <w:r w:rsidR="00EE1C3C" w:rsidRPr="004508A0">
        <w:rPr>
          <w:rFonts w:eastAsiaTheme="minorEastAsia"/>
          <w:szCs w:val="26"/>
        </w:rPr>
        <w:softHyphen/>
      </w:r>
      <w:r w:rsidRPr="004508A0">
        <w:rPr>
          <w:rFonts w:eastAsiaTheme="minorEastAsia"/>
          <w:szCs w:val="26"/>
        </w:rPr>
        <w:t>ämningsreserv på 86,3 mnkr som nu används i ett läge av exceptionellt hög kostnads</w:t>
      </w:r>
      <w:r w:rsidR="00E26243" w:rsidRPr="004508A0">
        <w:rPr>
          <w:rFonts w:eastAsiaTheme="minorEastAsia"/>
          <w:szCs w:val="26"/>
        </w:rPr>
        <w:softHyphen/>
      </w:r>
      <w:r w:rsidRPr="004508A0">
        <w:rPr>
          <w:rFonts w:eastAsiaTheme="minorEastAsia"/>
          <w:szCs w:val="26"/>
        </w:rPr>
        <w:t xml:space="preserve">utveckling där enbart ökningen av pensionskostnaderna påverkar årets resultat år 2024 med hela 49 mnkr. Sedan tillkommer andra kostnadsökningar </w:t>
      </w:r>
      <w:r w:rsidR="00551615" w:rsidRPr="004508A0">
        <w:rPr>
          <w:rFonts w:eastAsiaTheme="minorEastAsia"/>
          <w:szCs w:val="26"/>
        </w:rPr>
        <w:t>gällande</w:t>
      </w:r>
      <w:r w:rsidRPr="004508A0">
        <w:rPr>
          <w:rFonts w:eastAsiaTheme="minorEastAsia"/>
          <w:szCs w:val="26"/>
        </w:rPr>
        <w:t xml:space="preserve"> exempelvis el, livsmedel, transporter, räntor</w:t>
      </w:r>
      <w:r w:rsidR="00102578">
        <w:rPr>
          <w:rFonts w:eastAsiaTheme="minorEastAsia"/>
          <w:szCs w:val="26"/>
        </w:rPr>
        <w:t>,</w:t>
      </w:r>
      <w:r w:rsidRPr="004508A0">
        <w:rPr>
          <w:rFonts w:eastAsiaTheme="minorEastAsia"/>
          <w:szCs w:val="26"/>
        </w:rPr>
        <w:t xml:space="preserve"> </w:t>
      </w:r>
      <w:proofErr w:type="gramStart"/>
      <w:r w:rsidRPr="004508A0">
        <w:rPr>
          <w:rFonts w:eastAsiaTheme="minorEastAsia"/>
          <w:szCs w:val="26"/>
        </w:rPr>
        <w:t>m.m</w:t>
      </w:r>
      <w:r w:rsidR="000E6092">
        <w:rPr>
          <w:rFonts w:eastAsiaTheme="minorEastAsia"/>
          <w:szCs w:val="26"/>
        </w:rPr>
        <w:t>.</w:t>
      </w:r>
      <w:proofErr w:type="gramEnd"/>
      <w:r w:rsidRPr="004508A0">
        <w:rPr>
          <w:rFonts w:eastAsiaTheme="minorEastAsia"/>
          <w:szCs w:val="26"/>
        </w:rPr>
        <w:t xml:space="preserve">  Denna utveckling väntas mildras under 2025 då inflationen bedöms vända nedåt och förhoppningen är att den ekonomiska utvecklingen går mot ett mer normaliserat läge </w:t>
      </w:r>
      <w:r w:rsidR="00102578">
        <w:rPr>
          <w:rFonts w:eastAsiaTheme="minorEastAsia"/>
          <w:szCs w:val="26"/>
        </w:rPr>
        <w:t>de närmsta åren</w:t>
      </w:r>
      <w:r w:rsidRPr="004508A0">
        <w:rPr>
          <w:rFonts w:eastAsiaTheme="minorEastAsia"/>
          <w:szCs w:val="26"/>
        </w:rPr>
        <w:t>.</w:t>
      </w:r>
      <w:r w:rsidR="004C5702">
        <w:rPr>
          <w:rFonts w:eastAsiaTheme="minorEastAsia"/>
          <w:szCs w:val="26"/>
        </w:rPr>
        <w:t xml:space="preserve"> </w:t>
      </w:r>
    </w:p>
    <w:p w14:paraId="643DAC06" w14:textId="77777777" w:rsidR="005F1689" w:rsidRDefault="002B3693" w:rsidP="00A247D2">
      <w:pPr>
        <w:jc w:val="both"/>
      </w:pPr>
      <w:r>
        <w:t xml:space="preserve">Att reserven används </w:t>
      </w:r>
      <w:r w:rsidR="0054119E">
        <w:t xml:space="preserve">under år 2024 </w:t>
      </w:r>
      <w:r>
        <w:t>utgör ingen avvikelse mot kommunfullmäktiges mål och inte heller någon avvikelse mot kommunallagens krav på att kommuner och regioner ska ha god ekonomisk hushållning.</w:t>
      </w:r>
    </w:p>
    <w:p w14:paraId="4D983C5E" w14:textId="431DEC64" w:rsidR="00C129E2" w:rsidRPr="004508A0" w:rsidRDefault="00C129E2" w:rsidP="00A247D2">
      <w:pPr>
        <w:jc w:val="both"/>
      </w:pPr>
      <w:r w:rsidRPr="004508A0">
        <w:lastRenderedPageBreak/>
        <w:t>KÄNSLIGHETSANALYS</w:t>
      </w:r>
      <w:bookmarkEnd w:id="34"/>
      <w:r w:rsidRPr="004508A0">
        <w:t xml:space="preserve"> </w:t>
      </w:r>
    </w:p>
    <w:p w14:paraId="6450C38E" w14:textId="60506833" w:rsidR="00C129E2" w:rsidRDefault="00C129E2" w:rsidP="003E2FBF">
      <w:pPr>
        <w:jc w:val="both"/>
      </w:pPr>
      <w:r w:rsidRPr="004508A0">
        <w:t xml:space="preserve">Kommunernas </w:t>
      </w:r>
      <w:r w:rsidR="004B547A" w:rsidRPr="004508A0">
        <w:t>ekonomi påverkas av olika fakto</w:t>
      </w:r>
      <w:r w:rsidRPr="004508A0">
        <w:t>rer. Några av de allra viktigaste faktorernas betydelse i kro</w:t>
      </w:r>
      <w:r w:rsidR="004B547A" w:rsidRPr="004508A0">
        <w:t>nor räknat beskrivs nedan. Plus</w:t>
      </w:r>
      <w:r w:rsidRPr="004508A0">
        <w:t>tecken anger att kostnaderna minskar</w:t>
      </w:r>
      <w:r w:rsidR="00A74231" w:rsidRPr="004508A0">
        <w:t>/</w:t>
      </w:r>
      <w:r w:rsidRPr="004508A0">
        <w:t>intäkterna ökar och minustecken anger att kostnaderna ökar/ intäkterna minskar.</w:t>
      </w:r>
    </w:p>
    <w:p w14:paraId="1ED4CA07" w14:textId="77777777" w:rsidR="00B178A6" w:rsidRPr="004508A0" w:rsidRDefault="00B178A6" w:rsidP="003E2FBF">
      <w:pPr>
        <w:jc w:val="both"/>
      </w:pPr>
    </w:p>
    <w:tbl>
      <w:tblPr>
        <w:tblStyle w:val="Tabellrutnt"/>
        <w:tblW w:w="3882" w:type="dxa"/>
        <w:tblInd w:w="108" w:type="dxa"/>
        <w:tblLook w:val="04A0" w:firstRow="1" w:lastRow="0" w:firstColumn="1" w:lastColumn="0" w:noHBand="0" w:noVBand="1"/>
      </w:tblPr>
      <w:tblGrid>
        <w:gridCol w:w="2450"/>
        <w:gridCol w:w="1432"/>
      </w:tblGrid>
      <w:tr w:rsidR="00A00A3B" w:rsidRPr="004508A0" w14:paraId="5A3FADE8" w14:textId="77777777" w:rsidTr="00E53863">
        <w:trPr>
          <w:trHeight w:val="236"/>
        </w:trPr>
        <w:tc>
          <w:tcPr>
            <w:tcW w:w="2450" w:type="dxa"/>
          </w:tcPr>
          <w:p w14:paraId="7A82C6F6" w14:textId="1B486478" w:rsidR="00A00A3B" w:rsidRPr="004508A0" w:rsidRDefault="00A00A3B" w:rsidP="003E2FBF">
            <w:pPr>
              <w:pStyle w:val="Ingetavstnd"/>
              <w:jc w:val="both"/>
              <w:rPr>
                <w:sz w:val="16"/>
                <w:szCs w:val="16"/>
              </w:rPr>
            </w:pPr>
            <w:r w:rsidRPr="004508A0">
              <w:rPr>
                <w:sz w:val="16"/>
                <w:szCs w:val="16"/>
              </w:rPr>
              <w:t>1 kr höjning/ sänkning av kommunalskatten</w:t>
            </w:r>
          </w:p>
        </w:tc>
        <w:tc>
          <w:tcPr>
            <w:tcW w:w="1432" w:type="dxa"/>
          </w:tcPr>
          <w:p w14:paraId="0617CDD2" w14:textId="70526964" w:rsidR="00A00A3B" w:rsidRPr="004508A0" w:rsidRDefault="00F64CD0" w:rsidP="003E2FBF">
            <w:pPr>
              <w:pStyle w:val="Ingetavstnd"/>
              <w:jc w:val="both"/>
              <w:rPr>
                <w:sz w:val="16"/>
                <w:szCs w:val="16"/>
              </w:rPr>
            </w:pPr>
            <w:r>
              <w:rPr>
                <w:sz w:val="16"/>
                <w:szCs w:val="16"/>
              </w:rPr>
              <w:t xml:space="preserve"> </w:t>
            </w:r>
            <w:r w:rsidR="00A00A3B" w:rsidRPr="004508A0">
              <w:rPr>
                <w:sz w:val="16"/>
                <w:szCs w:val="16"/>
              </w:rPr>
              <w:t xml:space="preserve">+/- </w:t>
            </w:r>
            <w:r w:rsidR="00EC0DBE" w:rsidRPr="004508A0">
              <w:rPr>
                <w:sz w:val="16"/>
                <w:szCs w:val="16"/>
              </w:rPr>
              <w:t>7</w:t>
            </w:r>
            <w:r w:rsidR="004C5F6B" w:rsidRPr="004508A0">
              <w:rPr>
                <w:sz w:val="16"/>
                <w:szCs w:val="16"/>
              </w:rPr>
              <w:t>8</w:t>
            </w:r>
            <w:r w:rsidR="00A00A3B" w:rsidRPr="004508A0">
              <w:rPr>
                <w:sz w:val="16"/>
                <w:szCs w:val="16"/>
              </w:rPr>
              <w:t xml:space="preserve"> mnkr</w:t>
            </w:r>
          </w:p>
        </w:tc>
      </w:tr>
      <w:tr w:rsidR="00A00A3B" w:rsidRPr="004508A0" w14:paraId="620ECC2A" w14:textId="77777777" w:rsidTr="00E53863">
        <w:trPr>
          <w:trHeight w:val="249"/>
        </w:trPr>
        <w:tc>
          <w:tcPr>
            <w:tcW w:w="2450" w:type="dxa"/>
          </w:tcPr>
          <w:p w14:paraId="57FF7519" w14:textId="5B715DEC" w:rsidR="00A00A3B" w:rsidRPr="004508A0" w:rsidRDefault="00A00A3B" w:rsidP="003E2FBF">
            <w:pPr>
              <w:pStyle w:val="Ingetavstnd"/>
              <w:jc w:val="both"/>
              <w:rPr>
                <w:sz w:val="16"/>
                <w:szCs w:val="16"/>
              </w:rPr>
            </w:pPr>
            <w:r w:rsidRPr="004508A0">
              <w:rPr>
                <w:sz w:val="16"/>
                <w:szCs w:val="16"/>
              </w:rPr>
              <w:t>10 mnkr nya lån</w:t>
            </w:r>
          </w:p>
        </w:tc>
        <w:tc>
          <w:tcPr>
            <w:tcW w:w="1432" w:type="dxa"/>
          </w:tcPr>
          <w:p w14:paraId="7E3C156C" w14:textId="2B37AD61" w:rsidR="00A00A3B" w:rsidRPr="004508A0" w:rsidRDefault="00F64CD0" w:rsidP="003E2FBF">
            <w:pPr>
              <w:pStyle w:val="Ingetavstnd"/>
              <w:jc w:val="both"/>
              <w:rPr>
                <w:sz w:val="16"/>
                <w:szCs w:val="16"/>
              </w:rPr>
            </w:pPr>
            <w:r>
              <w:rPr>
                <w:sz w:val="16"/>
                <w:szCs w:val="16"/>
              </w:rPr>
              <w:t xml:space="preserve"> </w:t>
            </w:r>
            <w:r w:rsidR="00160F82">
              <w:rPr>
                <w:sz w:val="16"/>
                <w:szCs w:val="16"/>
              </w:rPr>
              <w:t xml:space="preserve"> </w:t>
            </w:r>
            <w:r w:rsidR="00A00A3B" w:rsidRPr="004508A0">
              <w:rPr>
                <w:sz w:val="16"/>
                <w:szCs w:val="16"/>
              </w:rPr>
              <w:t xml:space="preserve">-   </w:t>
            </w:r>
            <w:r w:rsidR="006C4558" w:rsidRPr="004508A0">
              <w:rPr>
                <w:sz w:val="16"/>
                <w:szCs w:val="16"/>
              </w:rPr>
              <w:t>3,1</w:t>
            </w:r>
            <w:r w:rsidR="00A00A3B" w:rsidRPr="004508A0">
              <w:rPr>
                <w:sz w:val="16"/>
                <w:szCs w:val="16"/>
              </w:rPr>
              <w:t xml:space="preserve"> mnkr</w:t>
            </w:r>
          </w:p>
        </w:tc>
      </w:tr>
      <w:tr w:rsidR="00A00A3B" w:rsidRPr="004508A0" w14:paraId="23A0F23B" w14:textId="77777777" w:rsidTr="00E53863">
        <w:trPr>
          <w:trHeight w:val="236"/>
        </w:trPr>
        <w:tc>
          <w:tcPr>
            <w:tcW w:w="2450" w:type="dxa"/>
          </w:tcPr>
          <w:p w14:paraId="6CBB51BA" w14:textId="0E8DF25C" w:rsidR="00A00A3B" w:rsidRPr="004508A0" w:rsidRDefault="00A00A3B" w:rsidP="003E2FBF">
            <w:pPr>
              <w:pStyle w:val="Ingetavstnd"/>
              <w:jc w:val="both"/>
              <w:rPr>
                <w:sz w:val="16"/>
                <w:szCs w:val="16"/>
              </w:rPr>
            </w:pPr>
            <w:r w:rsidRPr="004508A0">
              <w:rPr>
                <w:sz w:val="16"/>
                <w:szCs w:val="16"/>
              </w:rPr>
              <w:t xml:space="preserve">10 mnkr </w:t>
            </w:r>
            <w:r w:rsidR="008F31F8">
              <w:rPr>
                <w:sz w:val="16"/>
                <w:szCs w:val="16"/>
              </w:rPr>
              <w:t>förändrad likvidi</w:t>
            </w:r>
            <w:r w:rsidRPr="004508A0">
              <w:rPr>
                <w:sz w:val="16"/>
                <w:szCs w:val="16"/>
              </w:rPr>
              <w:t>tet</w:t>
            </w:r>
          </w:p>
        </w:tc>
        <w:tc>
          <w:tcPr>
            <w:tcW w:w="1432" w:type="dxa"/>
          </w:tcPr>
          <w:p w14:paraId="693B510B" w14:textId="66F1B0FD" w:rsidR="00A00A3B" w:rsidRPr="004508A0" w:rsidRDefault="00F64CD0" w:rsidP="003E2FBF">
            <w:pPr>
              <w:pStyle w:val="Ingetavstnd"/>
              <w:jc w:val="both"/>
              <w:rPr>
                <w:sz w:val="16"/>
                <w:szCs w:val="16"/>
              </w:rPr>
            </w:pPr>
            <w:r>
              <w:rPr>
                <w:sz w:val="16"/>
                <w:szCs w:val="16"/>
              </w:rPr>
              <w:t xml:space="preserve">+/- </w:t>
            </w:r>
            <w:r w:rsidR="00A00A3B" w:rsidRPr="004508A0">
              <w:rPr>
                <w:sz w:val="16"/>
                <w:szCs w:val="16"/>
              </w:rPr>
              <w:t>0</w:t>
            </w:r>
            <w:r w:rsidR="002E6F67" w:rsidRPr="004508A0">
              <w:rPr>
                <w:sz w:val="16"/>
                <w:szCs w:val="16"/>
              </w:rPr>
              <w:t>,2</w:t>
            </w:r>
            <w:r w:rsidR="00A00A3B" w:rsidRPr="004508A0">
              <w:rPr>
                <w:sz w:val="16"/>
                <w:szCs w:val="16"/>
              </w:rPr>
              <w:t xml:space="preserve"> mnkr</w:t>
            </w:r>
          </w:p>
        </w:tc>
      </w:tr>
      <w:tr w:rsidR="00A00A3B" w:rsidRPr="004508A0" w14:paraId="6B319A74" w14:textId="77777777" w:rsidTr="00E53863">
        <w:trPr>
          <w:trHeight w:val="270"/>
        </w:trPr>
        <w:tc>
          <w:tcPr>
            <w:tcW w:w="2450" w:type="dxa"/>
          </w:tcPr>
          <w:p w14:paraId="7079961A" w14:textId="0A8A1E64" w:rsidR="00A00A3B" w:rsidRPr="004508A0" w:rsidRDefault="00A00A3B" w:rsidP="003E2FBF">
            <w:pPr>
              <w:pStyle w:val="Ingetavstnd"/>
              <w:jc w:val="both"/>
              <w:rPr>
                <w:sz w:val="16"/>
                <w:szCs w:val="16"/>
              </w:rPr>
            </w:pPr>
            <w:r w:rsidRPr="004508A0">
              <w:rPr>
                <w:sz w:val="16"/>
                <w:szCs w:val="16"/>
              </w:rPr>
              <w:t>10 heltidstjänster</w:t>
            </w:r>
          </w:p>
        </w:tc>
        <w:tc>
          <w:tcPr>
            <w:tcW w:w="1432" w:type="dxa"/>
          </w:tcPr>
          <w:p w14:paraId="03804707" w14:textId="53E5E78E" w:rsidR="00A00A3B" w:rsidRPr="004508A0" w:rsidRDefault="00A00A3B" w:rsidP="003E2FBF">
            <w:pPr>
              <w:pStyle w:val="Ingetavstnd"/>
              <w:jc w:val="both"/>
              <w:rPr>
                <w:sz w:val="16"/>
                <w:szCs w:val="16"/>
              </w:rPr>
            </w:pPr>
            <w:r w:rsidRPr="004508A0">
              <w:rPr>
                <w:sz w:val="16"/>
                <w:szCs w:val="16"/>
              </w:rPr>
              <w:t xml:space="preserve">+/- </w:t>
            </w:r>
            <w:r w:rsidR="00926A54" w:rsidRPr="004508A0">
              <w:rPr>
                <w:sz w:val="16"/>
                <w:szCs w:val="16"/>
              </w:rPr>
              <w:t>6,</w:t>
            </w:r>
            <w:r w:rsidR="007D1C93" w:rsidRPr="004508A0">
              <w:rPr>
                <w:sz w:val="16"/>
                <w:szCs w:val="16"/>
              </w:rPr>
              <w:t>1</w:t>
            </w:r>
            <w:r w:rsidRPr="004508A0">
              <w:rPr>
                <w:sz w:val="16"/>
                <w:szCs w:val="16"/>
              </w:rPr>
              <w:t xml:space="preserve"> mnkr</w:t>
            </w:r>
          </w:p>
        </w:tc>
      </w:tr>
    </w:tbl>
    <w:p w14:paraId="7F4EE307" w14:textId="77777777" w:rsidR="004472CF" w:rsidRPr="004508A0" w:rsidRDefault="004472CF" w:rsidP="003E2FBF">
      <w:pPr>
        <w:pStyle w:val="Ingetavstnd"/>
        <w:jc w:val="both"/>
        <w:sectPr w:rsidR="004472CF" w:rsidRPr="004508A0" w:rsidSect="00130E02">
          <w:pgSz w:w="11907" w:h="16839" w:code="9"/>
          <w:pgMar w:top="1440" w:right="1080" w:bottom="1440" w:left="1080" w:header="720" w:footer="720" w:gutter="0"/>
          <w:cols w:num="2" w:space="720"/>
          <w:noEndnote/>
          <w:docGrid w:linePitch="326"/>
        </w:sectPr>
      </w:pPr>
    </w:p>
    <w:p w14:paraId="297DE360" w14:textId="77777777" w:rsidR="0054119E" w:rsidRDefault="0054119E" w:rsidP="005D5E92">
      <w:pPr>
        <w:rPr>
          <w:rFonts w:ascii="Frutiger 55 Roman" w:eastAsiaTheme="majorEastAsia" w:hAnsi="Frutiger 55 Roman" w:cstheme="majorBidi"/>
          <w:bCs/>
          <w:color w:val="244061" w:themeColor="accent1" w:themeShade="80"/>
          <w:sz w:val="28"/>
          <w:szCs w:val="26"/>
        </w:rPr>
      </w:pPr>
    </w:p>
    <w:p w14:paraId="1F7FE442" w14:textId="4A3D3743" w:rsidR="00F3466D" w:rsidRPr="004508A0" w:rsidRDefault="004472CF" w:rsidP="005D5E92">
      <w:pPr>
        <w:rPr>
          <w:color w:val="FF0000"/>
        </w:rPr>
      </w:pPr>
      <w:r w:rsidRPr="004508A0">
        <w:rPr>
          <w:rFonts w:ascii="Frutiger 55 Roman" w:eastAsiaTheme="majorEastAsia" w:hAnsi="Frutiger 55 Roman" w:cstheme="majorBidi"/>
          <w:bCs/>
          <w:color w:val="244061" w:themeColor="accent1" w:themeShade="80"/>
          <w:sz w:val="28"/>
          <w:szCs w:val="26"/>
        </w:rPr>
        <w:t>NYCKELTAL</w:t>
      </w:r>
      <w:r w:rsidR="005A2106" w:rsidRPr="004508A0">
        <w:rPr>
          <w:rFonts w:ascii="Frutiger 55 Roman" w:eastAsiaTheme="majorEastAsia" w:hAnsi="Frutiger 55 Roman" w:cstheme="majorBidi"/>
          <w:bCs/>
          <w:color w:val="244061" w:themeColor="accent1" w:themeShade="80"/>
          <w:sz w:val="28"/>
          <w:szCs w:val="26"/>
        </w:rPr>
        <w:t xml:space="preserve">SBILAGA TILL KOMMUNFULLMÄKTIGES MÅL </w:t>
      </w:r>
      <w:proofErr w:type="gramStart"/>
      <w:r w:rsidR="005A2106" w:rsidRPr="004508A0">
        <w:rPr>
          <w:rFonts w:ascii="Frutiger 55 Roman" w:eastAsiaTheme="majorEastAsia" w:hAnsi="Frutiger 55 Roman" w:cstheme="majorBidi"/>
          <w:bCs/>
          <w:color w:val="244061" w:themeColor="accent1" w:themeShade="80"/>
          <w:sz w:val="28"/>
          <w:szCs w:val="26"/>
        </w:rPr>
        <w:t>2023-2026</w:t>
      </w:r>
      <w:proofErr w:type="gramEnd"/>
    </w:p>
    <w:tbl>
      <w:tblPr>
        <w:tblW w:w="9414" w:type="dxa"/>
        <w:tblCellMar>
          <w:left w:w="70" w:type="dxa"/>
          <w:right w:w="70" w:type="dxa"/>
        </w:tblCellMar>
        <w:tblLook w:val="04A0" w:firstRow="1" w:lastRow="0" w:firstColumn="1" w:lastColumn="0" w:noHBand="0" w:noVBand="1"/>
      </w:tblPr>
      <w:tblGrid>
        <w:gridCol w:w="4815"/>
        <w:gridCol w:w="855"/>
        <w:gridCol w:w="945"/>
        <w:gridCol w:w="911"/>
        <w:gridCol w:w="995"/>
        <w:gridCol w:w="1165"/>
      </w:tblGrid>
      <w:tr w:rsidR="004937FA" w:rsidRPr="004508A0" w14:paraId="73FF8904" w14:textId="77777777" w:rsidTr="005A2106">
        <w:trPr>
          <w:trHeight w:val="551"/>
        </w:trPr>
        <w:tc>
          <w:tcPr>
            <w:tcW w:w="4815" w:type="dxa"/>
            <w:tcBorders>
              <w:top w:val="single" w:sz="4" w:space="0" w:color="auto"/>
              <w:left w:val="single" w:sz="4" w:space="0" w:color="auto"/>
              <w:bottom w:val="single" w:sz="4" w:space="0" w:color="auto"/>
              <w:right w:val="single" w:sz="4" w:space="0" w:color="auto"/>
            </w:tcBorders>
            <w:vAlign w:val="center"/>
            <w:hideMark/>
          </w:tcPr>
          <w:p w14:paraId="0053F461" w14:textId="77777777" w:rsidR="004937FA" w:rsidRPr="004508A0" w:rsidRDefault="004937FA" w:rsidP="005A2106">
            <w:pPr>
              <w:spacing w:after="0" w:line="240" w:lineRule="auto"/>
              <w:rPr>
                <w:rFonts w:ascii="Frutiger 45 Light" w:eastAsia="Times New Roman" w:hAnsi="Frutiger 45 Light" w:cs="Arial"/>
                <w:sz w:val="20"/>
                <w:szCs w:val="20"/>
                <w:lang w:eastAsia="sv-SE"/>
              </w:rPr>
            </w:pPr>
          </w:p>
        </w:tc>
        <w:tc>
          <w:tcPr>
            <w:tcW w:w="855" w:type="dxa"/>
            <w:tcBorders>
              <w:top w:val="single" w:sz="4" w:space="0" w:color="auto"/>
              <w:left w:val="single" w:sz="4" w:space="0" w:color="auto"/>
              <w:bottom w:val="single" w:sz="4" w:space="0" w:color="auto"/>
              <w:right w:val="single" w:sz="4" w:space="0" w:color="auto"/>
            </w:tcBorders>
            <w:vAlign w:val="center"/>
          </w:tcPr>
          <w:p w14:paraId="2FD2E67C" w14:textId="63A0944D"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Bokslut 2022</w:t>
            </w:r>
          </w:p>
        </w:tc>
        <w:tc>
          <w:tcPr>
            <w:tcW w:w="945" w:type="dxa"/>
            <w:tcBorders>
              <w:top w:val="single" w:sz="4" w:space="0" w:color="auto"/>
              <w:left w:val="single" w:sz="4" w:space="0" w:color="auto"/>
              <w:bottom w:val="single" w:sz="4" w:space="0" w:color="auto"/>
              <w:right w:val="single" w:sz="4" w:space="0" w:color="auto"/>
            </w:tcBorders>
            <w:vAlign w:val="center"/>
          </w:tcPr>
          <w:p w14:paraId="226632AE" w14:textId="3D793899" w:rsidR="004937FA" w:rsidRPr="004508A0" w:rsidRDefault="00EA1DAB"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Prognos</w:t>
            </w:r>
            <w:r w:rsidR="00AB3A15" w:rsidRPr="004508A0">
              <w:rPr>
                <w:rFonts w:ascii="Frutiger 45 Light" w:eastAsia="Times New Roman" w:hAnsi="Frutiger 45 Light" w:cs="Arial"/>
                <w:sz w:val="20"/>
                <w:szCs w:val="20"/>
                <w:lang w:eastAsia="sv-SE"/>
              </w:rPr>
              <w:t>/ budget</w:t>
            </w:r>
            <w:r w:rsidR="009734E4" w:rsidRPr="004508A0">
              <w:rPr>
                <w:rFonts w:ascii="Frutiger 45 Light" w:eastAsia="Times New Roman" w:hAnsi="Frutiger 45 Light" w:cs="Arial"/>
                <w:sz w:val="20"/>
                <w:szCs w:val="20"/>
                <w:lang w:eastAsia="sv-SE"/>
              </w:rPr>
              <w:t>*</w:t>
            </w:r>
          </w:p>
          <w:p w14:paraId="48E0F432" w14:textId="45B2F57B" w:rsidR="004937FA" w:rsidRPr="004508A0" w:rsidRDefault="004937FA" w:rsidP="004937FA">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sz w:val="20"/>
                <w:szCs w:val="20"/>
                <w:lang w:eastAsia="sv-SE"/>
              </w:rPr>
              <w:t>2023</w:t>
            </w:r>
          </w:p>
        </w:tc>
        <w:tc>
          <w:tcPr>
            <w:tcW w:w="911" w:type="dxa"/>
            <w:tcBorders>
              <w:top w:val="single" w:sz="4" w:space="0" w:color="auto"/>
              <w:left w:val="single" w:sz="4" w:space="0" w:color="auto"/>
              <w:bottom w:val="single" w:sz="4" w:space="0" w:color="auto"/>
              <w:right w:val="single" w:sz="4" w:space="0" w:color="auto"/>
            </w:tcBorders>
            <w:vAlign w:val="center"/>
          </w:tcPr>
          <w:p w14:paraId="7904FF86" w14:textId="7D805954" w:rsidR="004937FA" w:rsidRPr="004508A0" w:rsidRDefault="004937FA" w:rsidP="004937FA">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Budget 2024</w:t>
            </w:r>
          </w:p>
        </w:tc>
        <w:tc>
          <w:tcPr>
            <w:tcW w:w="995" w:type="dxa"/>
            <w:tcBorders>
              <w:top w:val="single" w:sz="4" w:space="0" w:color="auto"/>
              <w:left w:val="single" w:sz="4" w:space="0" w:color="auto"/>
              <w:bottom w:val="single" w:sz="4" w:space="0" w:color="auto"/>
              <w:right w:val="single" w:sz="4" w:space="0" w:color="auto"/>
            </w:tcBorders>
            <w:vAlign w:val="center"/>
          </w:tcPr>
          <w:p w14:paraId="3FEFF010" w14:textId="6135F0A4"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EFP</w:t>
            </w:r>
          </w:p>
          <w:p w14:paraId="4FCB9DF5" w14:textId="72D97C16" w:rsidR="004937FA" w:rsidRPr="004508A0" w:rsidRDefault="004937FA" w:rsidP="004937FA">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sz w:val="20"/>
                <w:szCs w:val="20"/>
                <w:lang w:eastAsia="sv-SE"/>
              </w:rPr>
              <w:t>2025</w:t>
            </w:r>
          </w:p>
        </w:tc>
        <w:tc>
          <w:tcPr>
            <w:tcW w:w="893" w:type="dxa"/>
            <w:tcBorders>
              <w:top w:val="single" w:sz="4" w:space="0" w:color="auto"/>
              <w:left w:val="single" w:sz="4" w:space="0" w:color="auto"/>
              <w:bottom w:val="single" w:sz="4" w:space="0" w:color="auto"/>
              <w:right w:val="single" w:sz="4" w:space="0" w:color="auto"/>
            </w:tcBorders>
            <w:vAlign w:val="center"/>
          </w:tcPr>
          <w:p w14:paraId="1C7A55E0" w14:textId="6D5DAE80"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EFP</w:t>
            </w:r>
          </w:p>
          <w:p w14:paraId="51779798" w14:textId="1C3D2BD9" w:rsidR="004937FA" w:rsidRPr="004508A0" w:rsidRDefault="004937FA" w:rsidP="004937FA">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sz w:val="20"/>
                <w:szCs w:val="20"/>
                <w:lang w:eastAsia="sv-SE"/>
              </w:rPr>
              <w:t>2026</w:t>
            </w:r>
          </w:p>
        </w:tc>
      </w:tr>
      <w:tr w:rsidR="004937FA" w:rsidRPr="004508A0" w14:paraId="25AC1A51" w14:textId="77777777" w:rsidTr="005A2106">
        <w:trPr>
          <w:trHeight w:val="300"/>
        </w:trPr>
        <w:tc>
          <w:tcPr>
            <w:tcW w:w="4815" w:type="dxa"/>
            <w:tcBorders>
              <w:top w:val="single" w:sz="4" w:space="0" w:color="auto"/>
              <w:left w:val="single" w:sz="4" w:space="0" w:color="auto"/>
              <w:bottom w:val="nil"/>
              <w:right w:val="nil"/>
            </w:tcBorders>
            <w:shd w:val="clear" w:color="auto" w:fill="auto"/>
            <w:noWrap/>
            <w:vAlign w:val="bottom"/>
            <w:hideMark/>
          </w:tcPr>
          <w:p w14:paraId="469DB9D5" w14:textId="075010BC" w:rsidR="004937FA" w:rsidRPr="004508A0" w:rsidRDefault="008B7F38" w:rsidP="004937FA">
            <w:pPr>
              <w:spacing w:after="0" w:line="240" w:lineRule="auto"/>
              <w:rPr>
                <w:rFonts w:ascii="Frutiger 45 Light" w:eastAsia="Times New Roman" w:hAnsi="Frutiger 45 Light" w:cs="Arial"/>
                <w:b/>
                <w:bCs/>
                <w:i/>
                <w:iCs/>
                <w:sz w:val="20"/>
                <w:szCs w:val="20"/>
                <w:lang w:eastAsia="sv-SE"/>
              </w:rPr>
            </w:pPr>
            <w:r>
              <w:rPr>
                <w:rFonts w:ascii="Frutiger 45 Light" w:eastAsia="Times New Roman" w:hAnsi="Frutiger 45 Light" w:cs="Arial"/>
                <w:b/>
                <w:bCs/>
                <w:i/>
                <w:iCs/>
                <w:sz w:val="20"/>
                <w:szCs w:val="20"/>
                <w:lang w:eastAsia="sv-SE"/>
              </w:rPr>
              <w:t>Ö</w:t>
            </w:r>
            <w:r w:rsidR="00BD1FB5" w:rsidRPr="004508A0">
              <w:rPr>
                <w:rFonts w:ascii="Frutiger 45 Light" w:eastAsia="Times New Roman" w:hAnsi="Frutiger 45 Light" w:cs="Arial"/>
                <w:b/>
                <w:bCs/>
                <w:i/>
                <w:iCs/>
                <w:sz w:val="20"/>
                <w:szCs w:val="20"/>
                <w:lang w:eastAsia="sv-SE"/>
              </w:rPr>
              <w:t>vergripande</w:t>
            </w:r>
          </w:p>
          <w:p w14:paraId="2D3866C0" w14:textId="7C7C7303" w:rsidR="004937FA" w:rsidRPr="004508A0" w:rsidRDefault="004937FA" w:rsidP="00A86410">
            <w:pPr>
              <w:spacing w:after="0" w:line="240" w:lineRule="auto"/>
              <w:rPr>
                <w:rFonts w:ascii="Frutiger 45 Light" w:eastAsia="Times New Roman" w:hAnsi="Frutiger 45 Light" w:cs="Arial"/>
                <w:b/>
                <w:bCs/>
                <w:i/>
                <w:iCs/>
                <w:sz w:val="20"/>
                <w:szCs w:val="20"/>
                <w:lang w:eastAsia="sv-SE"/>
              </w:rPr>
            </w:pPr>
          </w:p>
        </w:tc>
        <w:tc>
          <w:tcPr>
            <w:tcW w:w="855" w:type="dxa"/>
            <w:tcBorders>
              <w:top w:val="single" w:sz="4" w:space="0" w:color="auto"/>
              <w:left w:val="single" w:sz="4" w:space="0" w:color="auto"/>
              <w:bottom w:val="nil"/>
              <w:right w:val="single" w:sz="4" w:space="0" w:color="auto"/>
            </w:tcBorders>
            <w:shd w:val="clear" w:color="auto" w:fill="auto"/>
            <w:noWrap/>
            <w:vAlign w:val="center"/>
            <w:hideMark/>
          </w:tcPr>
          <w:p w14:paraId="67CA96CF" w14:textId="092283B4"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c>
          <w:tcPr>
            <w:tcW w:w="945" w:type="dxa"/>
            <w:tcBorders>
              <w:top w:val="single" w:sz="4" w:space="0" w:color="auto"/>
              <w:left w:val="nil"/>
              <w:bottom w:val="nil"/>
              <w:right w:val="single" w:sz="4" w:space="0" w:color="auto"/>
            </w:tcBorders>
            <w:shd w:val="clear" w:color="auto" w:fill="auto"/>
            <w:noWrap/>
            <w:vAlign w:val="center"/>
            <w:hideMark/>
          </w:tcPr>
          <w:p w14:paraId="620872D7" w14:textId="0C2339D4"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c>
          <w:tcPr>
            <w:tcW w:w="911" w:type="dxa"/>
            <w:tcBorders>
              <w:top w:val="single" w:sz="4" w:space="0" w:color="auto"/>
              <w:left w:val="nil"/>
              <w:bottom w:val="nil"/>
              <w:right w:val="single" w:sz="4" w:space="0" w:color="auto"/>
            </w:tcBorders>
            <w:shd w:val="clear" w:color="auto" w:fill="C5D9F1"/>
            <w:noWrap/>
            <w:vAlign w:val="center"/>
            <w:hideMark/>
          </w:tcPr>
          <w:p w14:paraId="792A94AB" w14:textId="3E6E3EA6" w:rsidR="004937FA" w:rsidRPr="004508A0" w:rsidRDefault="004937FA" w:rsidP="004937FA">
            <w:pPr>
              <w:spacing w:after="0" w:line="240" w:lineRule="auto"/>
              <w:jc w:val="center"/>
              <w:rPr>
                <w:rFonts w:ascii="Frutiger 45 Light" w:eastAsia="Times New Roman" w:hAnsi="Frutiger 45 Light" w:cs="Arial"/>
                <w:b/>
                <w:bCs/>
                <w:sz w:val="20"/>
                <w:szCs w:val="20"/>
                <w:lang w:eastAsia="sv-SE"/>
              </w:rPr>
            </w:pPr>
          </w:p>
        </w:tc>
        <w:tc>
          <w:tcPr>
            <w:tcW w:w="995" w:type="dxa"/>
            <w:tcBorders>
              <w:top w:val="single" w:sz="4" w:space="0" w:color="auto"/>
              <w:left w:val="nil"/>
              <w:bottom w:val="nil"/>
              <w:right w:val="single" w:sz="4" w:space="0" w:color="auto"/>
            </w:tcBorders>
            <w:shd w:val="clear" w:color="auto" w:fill="auto"/>
            <w:noWrap/>
            <w:vAlign w:val="center"/>
            <w:hideMark/>
          </w:tcPr>
          <w:p w14:paraId="719659E8" w14:textId="26664ED5"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c>
          <w:tcPr>
            <w:tcW w:w="893" w:type="dxa"/>
            <w:tcBorders>
              <w:top w:val="single" w:sz="4" w:space="0" w:color="auto"/>
              <w:left w:val="nil"/>
              <w:bottom w:val="nil"/>
              <w:right w:val="single" w:sz="4" w:space="0" w:color="auto"/>
            </w:tcBorders>
            <w:shd w:val="clear" w:color="auto" w:fill="auto"/>
            <w:noWrap/>
            <w:vAlign w:val="center"/>
            <w:hideMark/>
          </w:tcPr>
          <w:p w14:paraId="300407CD" w14:textId="3DEB03C4"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r>
      <w:tr w:rsidR="004937FA" w:rsidRPr="004508A0" w14:paraId="3D159A97" w14:textId="77777777" w:rsidTr="000304AC">
        <w:trPr>
          <w:trHeight w:val="300"/>
        </w:trPr>
        <w:tc>
          <w:tcPr>
            <w:tcW w:w="4815" w:type="dxa"/>
            <w:tcBorders>
              <w:top w:val="nil"/>
              <w:left w:val="single" w:sz="4" w:space="0" w:color="auto"/>
              <w:bottom w:val="nil"/>
              <w:right w:val="nil"/>
            </w:tcBorders>
            <w:shd w:val="clear" w:color="auto" w:fill="auto"/>
            <w:noWrap/>
            <w:vAlign w:val="bottom"/>
          </w:tcPr>
          <w:p w14:paraId="2402D3C2" w14:textId="649AFF8E" w:rsidR="004937FA" w:rsidRPr="004508A0" w:rsidRDefault="00236D3B" w:rsidP="004937FA">
            <w:pPr>
              <w:spacing w:after="0" w:line="240" w:lineRule="auto"/>
              <w:rPr>
                <w:rFonts w:ascii="Frutiger 45 Light" w:eastAsia="Times New Roman" w:hAnsi="Frutiger 45 Light" w:cs="Arial"/>
                <w:b/>
                <w:bCs/>
                <w:i/>
                <w:iCs/>
                <w:sz w:val="20"/>
                <w:szCs w:val="20"/>
                <w:lang w:eastAsia="sv-SE"/>
              </w:rPr>
            </w:pPr>
            <w:r w:rsidRPr="004508A0">
              <w:rPr>
                <w:rFonts w:ascii="Frutiger 45 Light" w:eastAsia="Times New Roman" w:hAnsi="Frutiger 45 Light" w:cs="Arial"/>
                <w:sz w:val="20"/>
                <w:szCs w:val="20"/>
                <w:lang w:eastAsia="sv-SE"/>
              </w:rPr>
              <w:t>Räntebärande lån (mnkr), kommunen</w:t>
            </w:r>
          </w:p>
        </w:tc>
        <w:tc>
          <w:tcPr>
            <w:tcW w:w="855" w:type="dxa"/>
            <w:tcBorders>
              <w:top w:val="nil"/>
              <w:left w:val="single" w:sz="4" w:space="0" w:color="auto"/>
              <w:bottom w:val="nil"/>
              <w:right w:val="single" w:sz="4" w:space="0" w:color="auto"/>
            </w:tcBorders>
            <w:shd w:val="clear" w:color="auto" w:fill="auto"/>
            <w:noWrap/>
            <w:vAlign w:val="center"/>
          </w:tcPr>
          <w:p w14:paraId="1B8281EF" w14:textId="0B92AEA3" w:rsidR="004937FA" w:rsidRPr="004508A0" w:rsidRDefault="005404C1"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658</w:t>
            </w:r>
          </w:p>
        </w:tc>
        <w:tc>
          <w:tcPr>
            <w:tcW w:w="945" w:type="dxa"/>
            <w:tcBorders>
              <w:top w:val="nil"/>
              <w:left w:val="nil"/>
              <w:bottom w:val="nil"/>
              <w:right w:val="single" w:sz="4" w:space="0" w:color="auto"/>
            </w:tcBorders>
            <w:shd w:val="clear" w:color="auto" w:fill="auto"/>
            <w:noWrap/>
            <w:vAlign w:val="center"/>
          </w:tcPr>
          <w:p w14:paraId="78BF7A19" w14:textId="49E58211" w:rsidR="004937FA" w:rsidRPr="004508A0" w:rsidRDefault="004B4536"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658</w:t>
            </w:r>
          </w:p>
        </w:tc>
        <w:tc>
          <w:tcPr>
            <w:tcW w:w="911" w:type="dxa"/>
            <w:tcBorders>
              <w:top w:val="nil"/>
              <w:left w:val="nil"/>
              <w:bottom w:val="nil"/>
              <w:right w:val="single" w:sz="4" w:space="0" w:color="auto"/>
            </w:tcBorders>
            <w:shd w:val="clear" w:color="auto" w:fill="C5D9F1"/>
            <w:noWrap/>
            <w:vAlign w:val="center"/>
          </w:tcPr>
          <w:p w14:paraId="64BC0DD6" w14:textId="3BB342ED" w:rsidR="004937FA" w:rsidRPr="004508A0" w:rsidRDefault="004B4536" w:rsidP="004937FA">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778</w:t>
            </w:r>
            <w:r w:rsidR="00850AD5" w:rsidRPr="004508A0">
              <w:rPr>
                <w:rFonts w:ascii="Frutiger 45 Light" w:eastAsia="Times New Roman" w:hAnsi="Frutiger 45 Light" w:cs="Arial"/>
                <w:b/>
                <w:bCs/>
                <w:sz w:val="20"/>
                <w:szCs w:val="20"/>
                <w:lang w:eastAsia="sv-SE"/>
              </w:rPr>
              <w:t>*</w:t>
            </w:r>
          </w:p>
        </w:tc>
        <w:tc>
          <w:tcPr>
            <w:tcW w:w="995" w:type="dxa"/>
            <w:tcBorders>
              <w:top w:val="nil"/>
              <w:left w:val="nil"/>
              <w:bottom w:val="nil"/>
              <w:right w:val="single" w:sz="4" w:space="0" w:color="auto"/>
            </w:tcBorders>
            <w:shd w:val="clear" w:color="auto" w:fill="auto"/>
            <w:noWrap/>
            <w:vAlign w:val="center"/>
          </w:tcPr>
          <w:p w14:paraId="1D6BB538" w14:textId="7BBF8BE7" w:rsidR="004937FA" w:rsidRPr="004508A0" w:rsidRDefault="004B4536"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778</w:t>
            </w:r>
          </w:p>
        </w:tc>
        <w:tc>
          <w:tcPr>
            <w:tcW w:w="893" w:type="dxa"/>
            <w:tcBorders>
              <w:top w:val="nil"/>
              <w:left w:val="nil"/>
              <w:bottom w:val="nil"/>
              <w:right w:val="single" w:sz="4" w:space="0" w:color="auto"/>
            </w:tcBorders>
            <w:shd w:val="clear" w:color="auto" w:fill="auto"/>
            <w:noWrap/>
            <w:vAlign w:val="center"/>
          </w:tcPr>
          <w:p w14:paraId="4813DD17" w14:textId="74E3EF0C" w:rsidR="004937FA" w:rsidRPr="004508A0" w:rsidRDefault="004B4536"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778</w:t>
            </w:r>
          </w:p>
        </w:tc>
      </w:tr>
      <w:tr w:rsidR="004937FA" w:rsidRPr="004508A0" w14:paraId="7F3F1741" w14:textId="77777777" w:rsidTr="000304AC">
        <w:trPr>
          <w:trHeight w:val="300"/>
        </w:trPr>
        <w:tc>
          <w:tcPr>
            <w:tcW w:w="4815" w:type="dxa"/>
            <w:tcBorders>
              <w:top w:val="nil"/>
              <w:left w:val="single" w:sz="4" w:space="0" w:color="auto"/>
              <w:bottom w:val="nil"/>
              <w:right w:val="nil"/>
            </w:tcBorders>
            <w:shd w:val="clear" w:color="auto" w:fill="auto"/>
            <w:noWrap/>
            <w:vAlign w:val="bottom"/>
          </w:tcPr>
          <w:p w14:paraId="23ADFBA3" w14:textId="48C68C9B" w:rsidR="004937FA" w:rsidRPr="004508A0" w:rsidRDefault="00FF0B9D" w:rsidP="004937FA">
            <w:pPr>
              <w:spacing w:after="0" w:line="240" w:lineRule="auto"/>
              <w:rPr>
                <w:rFonts w:ascii="Frutiger 45 Light" w:eastAsia="Times New Roman" w:hAnsi="Frutiger 45 Light" w:cs="Arial"/>
                <w:b/>
                <w:bCs/>
                <w:i/>
                <w:iCs/>
                <w:sz w:val="20"/>
                <w:szCs w:val="20"/>
                <w:lang w:eastAsia="sv-SE"/>
              </w:rPr>
            </w:pPr>
            <w:r w:rsidRPr="004508A0">
              <w:rPr>
                <w:rFonts w:ascii="Frutiger 45 Light" w:eastAsia="Times New Roman" w:hAnsi="Frutiger 45 Light" w:cs="Arial"/>
                <w:sz w:val="20"/>
                <w:szCs w:val="20"/>
                <w:lang w:eastAsia="sv-SE"/>
              </w:rPr>
              <w:t>Räntekvot % (räntekostnaden i andel av skatteintäkter och kommunalekonomisk utjämning), kommunen</w:t>
            </w:r>
          </w:p>
        </w:tc>
        <w:tc>
          <w:tcPr>
            <w:tcW w:w="855" w:type="dxa"/>
            <w:tcBorders>
              <w:top w:val="nil"/>
              <w:left w:val="single" w:sz="4" w:space="0" w:color="auto"/>
              <w:bottom w:val="nil"/>
              <w:right w:val="single" w:sz="4" w:space="0" w:color="auto"/>
            </w:tcBorders>
            <w:shd w:val="clear" w:color="auto" w:fill="auto"/>
            <w:noWrap/>
            <w:vAlign w:val="center"/>
          </w:tcPr>
          <w:p w14:paraId="649B60FF" w14:textId="2EBBA3DF" w:rsidR="004937FA" w:rsidRPr="004508A0" w:rsidRDefault="002F202C"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0,5</w:t>
            </w:r>
            <w:r w:rsidR="00AC340C" w:rsidRPr="004508A0">
              <w:rPr>
                <w:rFonts w:ascii="Frutiger 45 Light" w:eastAsia="Times New Roman" w:hAnsi="Frutiger 45 Light" w:cs="Arial"/>
                <w:sz w:val="20"/>
                <w:szCs w:val="20"/>
                <w:lang w:eastAsia="sv-SE"/>
              </w:rPr>
              <w:t>%</w:t>
            </w:r>
          </w:p>
        </w:tc>
        <w:tc>
          <w:tcPr>
            <w:tcW w:w="945" w:type="dxa"/>
            <w:tcBorders>
              <w:top w:val="nil"/>
              <w:left w:val="nil"/>
              <w:bottom w:val="nil"/>
              <w:right w:val="single" w:sz="4" w:space="0" w:color="auto"/>
            </w:tcBorders>
            <w:shd w:val="clear" w:color="auto" w:fill="auto"/>
            <w:noWrap/>
            <w:vAlign w:val="center"/>
          </w:tcPr>
          <w:p w14:paraId="37E50D19" w14:textId="79500F2C" w:rsidR="004937FA" w:rsidRPr="004508A0" w:rsidRDefault="000637B9"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1,1%</w:t>
            </w:r>
          </w:p>
        </w:tc>
        <w:tc>
          <w:tcPr>
            <w:tcW w:w="911" w:type="dxa"/>
            <w:tcBorders>
              <w:top w:val="nil"/>
              <w:left w:val="nil"/>
              <w:bottom w:val="nil"/>
              <w:right w:val="single" w:sz="4" w:space="0" w:color="auto"/>
            </w:tcBorders>
            <w:shd w:val="clear" w:color="auto" w:fill="C5D9F1"/>
            <w:noWrap/>
            <w:vAlign w:val="center"/>
          </w:tcPr>
          <w:p w14:paraId="69345896" w14:textId="7E947741" w:rsidR="004937FA" w:rsidRPr="004508A0" w:rsidRDefault="00AC4ECA" w:rsidP="004937FA">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1,2</w:t>
            </w:r>
            <w:r w:rsidR="00282627" w:rsidRPr="004508A0">
              <w:rPr>
                <w:rFonts w:ascii="Frutiger 45 Light" w:eastAsia="Times New Roman" w:hAnsi="Frutiger 45 Light" w:cs="Arial"/>
                <w:b/>
                <w:bCs/>
                <w:sz w:val="20"/>
                <w:szCs w:val="20"/>
                <w:lang w:eastAsia="sv-SE"/>
              </w:rPr>
              <w:t xml:space="preserve"> </w:t>
            </w:r>
            <w:r w:rsidRPr="004508A0">
              <w:rPr>
                <w:rFonts w:ascii="Frutiger 45 Light" w:eastAsia="Times New Roman" w:hAnsi="Frutiger 45 Light" w:cs="Arial"/>
                <w:b/>
                <w:bCs/>
                <w:sz w:val="20"/>
                <w:szCs w:val="20"/>
                <w:lang w:eastAsia="sv-SE"/>
              </w:rPr>
              <w:t>%</w:t>
            </w:r>
          </w:p>
        </w:tc>
        <w:tc>
          <w:tcPr>
            <w:tcW w:w="995" w:type="dxa"/>
            <w:tcBorders>
              <w:top w:val="nil"/>
              <w:left w:val="nil"/>
              <w:bottom w:val="nil"/>
              <w:right w:val="single" w:sz="4" w:space="0" w:color="auto"/>
            </w:tcBorders>
            <w:shd w:val="clear" w:color="auto" w:fill="auto"/>
            <w:noWrap/>
            <w:vAlign w:val="center"/>
          </w:tcPr>
          <w:p w14:paraId="183770E6" w14:textId="28F29D97" w:rsidR="004937FA" w:rsidRPr="004508A0" w:rsidRDefault="00642D93"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w:t>
            </w:r>
            <w:r w:rsidR="00066379" w:rsidRPr="004508A0">
              <w:rPr>
                <w:rFonts w:ascii="Frutiger 45 Light" w:eastAsia="Times New Roman" w:hAnsi="Frutiger 45 Light" w:cs="Arial"/>
                <w:sz w:val="20"/>
                <w:szCs w:val="20"/>
                <w:lang w:eastAsia="sv-SE"/>
              </w:rPr>
              <w:t>3</w:t>
            </w:r>
            <w:r w:rsidR="00282627" w:rsidRPr="004508A0">
              <w:rPr>
                <w:rFonts w:ascii="Frutiger 45 Light" w:eastAsia="Times New Roman" w:hAnsi="Frutiger 45 Light" w:cs="Arial"/>
                <w:sz w:val="20"/>
                <w:szCs w:val="20"/>
                <w:lang w:eastAsia="sv-SE"/>
              </w:rPr>
              <w:t xml:space="preserve"> </w:t>
            </w:r>
            <w:r w:rsidRPr="004508A0">
              <w:rPr>
                <w:rFonts w:ascii="Frutiger 45 Light" w:eastAsia="Times New Roman" w:hAnsi="Frutiger 45 Light" w:cs="Arial"/>
                <w:sz w:val="20"/>
                <w:szCs w:val="20"/>
                <w:lang w:eastAsia="sv-SE"/>
              </w:rPr>
              <w:t>%</w:t>
            </w:r>
          </w:p>
        </w:tc>
        <w:tc>
          <w:tcPr>
            <w:tcW w:w="893" w:type="dxa"/>
            <w:tcBorders>
              <w:top w:val="nil"/>
              <w:left w:val="nil"/>
              <w:bottom w:val="nil"/>
              <w:right w:val="single" w:sz="4" w:space="0" w:color="auto"/>
            </w:tcBorders>
            <w:shd w:val="clear" w:color="auto" w:fill="auto"/>
            <w:noWrap/>
            <w:vAlign w:val="center"/>
          </w:tcPr>
          <w:p w14:paraId="21F2EB71" w14:textId="1E4A718B" w:rsidR="004937FA" w:rsidRPr="004508A0" w:rsidRDefault="00282627"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1,2 %</w:t>
            </w:r>
          </w:p>
        </w:tc>
      </w:tr>
      <w:tr w:rsidR="004937FA" w:rsidRPr="004508A0" w14:paraId="269A01DE" w14:textId="77777777" w:rsidTr="005E5A38">
        <w:trPr>
          <w:trHeight w:val="300"/>
        </w:trPr>
        <w:tc>
          <w:tcPr>
            <w:tcW w:w="4815" w:type="dxa"/>
            <w:tcBorders>
              <w:top w:val="nil"/>
              <w:left w:val="single" w:sz="4" w:space="0" w:color="auto"/>
              <w:bottom w:val="nil"/>
              <w:right w:val="nil"/>
            </w:tcBorders>
            <w:shd w:val="clear" w:color="auto" w:fill="auto"/>
            <w:noWrap/>
            <w:vAlign w:val="bottom"/>
          </w:tcPr>
          <w:p w14:paraId="41F81BD5" w14:textId="1D8B03B1" w:rsidR="004937FA" w:rsidRPr="004508A0" w:rsidRDefault="004717FE" w:rsidP="004937FA">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Skattesats till kommun</w:t>
            </w:r>
          </w:p>
        </w:tc>
        <w:tc>
          <w:tcPr>
            <w:tcW w:w="855" w:type="dxa"/>
            <w:tcBorders>
              <w:top w:val="nil"/>
              <w:left w:val="single" w:sz="4" w:space="0" w:color="auto"/>
              <w:bottom w:val="nil"/>
              <w:right w:val="single" w:sz="4" w:space="0" w:color="auto"/>
            </w:tcBorders>
            <w:shd w:val="clear" w:color="auto" w:fill="auto"/>
            <w:noWrap/>
            <w:vAlign w:val="bottom"/>
          </w:tcPr>
          <w:p w14:paraId="665081C9" w14:textId="25C0C493" w:rsidR="004937FA" w:rsidRPr="004508A0" w:rsidRDefault="000D5B36"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19,09</w:t>
            </w:r>
          </w:p>
        </w:tc>
        <w:tc>
          <w:tcPr>
            <w:tcW w:w="945" w:type="dxa"/>
            <w:tcBorders>
              <w:top w:val="nil"/>
              <w:left w:val="nil"/>
              <w:bottom w:val="nil"/>
              <w:right w:val="single" w:sz="4" w:space="0" w:color="auto"/>
            </w:tcBorders>
            <w:shd w:val="clear" w:color="auto" w:fill="auto"/>
            <w:noWrap/>
            <w:vAlign w:val="bottom"/>
          </w:tcPr>
          <w:p w14:paraId="398FD9D5" w14:textId="70C04586" w:rsidR="004937FA" w:rsidRPr="004508A0" w:rsidRDefault="000D5B36"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19,09</w:t>
            </w:r>
          </w:p>
        </w:tc>
        <w:tc>
          <w:tcPr>
            <w:tcW w:w="911" w:type="dxa"/>
            <w:tcBorders>
              <w:top w:val="nil"/>
              <w:left w:val="nil"/>
              <w:bottom w:val="nil"/>
              <w:right w:val="single" w:sz="4" w:space="0" w:color="auto"/>
            </w:tcBorders>
            <w:shd w:val="clear" w:color="auto" w:fill="C5D9F1"/>
            <w:noWrap/>
            <w:vAlign w:val="bottom"/>
          </w:tcPr>
          <w:p w14:paraId="5EA483BD" w14:textId="51502FD1" w:rsidR="004937FA" w:rsidRPr="004508A0" w:rsidRDefault="000D5B36" w:rsidP="004937FA">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19,09</w:t>
            </w:r>
          </w:p>
        </w:tc>
        <w:tc>
          <w:tcPr>
            <w:tcW w:w="995" w:type="dxa"/>
            <w:tcBorders>
              <w:top w:val="nil"/>
              <w:left w:val="nil"/>
              <w:bottom w:val="nil"/>
              <w:right w:val="single" w:sz="4" w:space="0" w:color="auto"/>
            </w:tcBorders>
            <w:shd w:val="clear" w:color="auto" w:fill="auto"/>
            <w:noWrap/>
            <w:vAlign w:val="bottom"/>
          </w:tcPr>
          <w:p w14:paraId="685ECED0" w14:textId="45AE5582" w:rsidR="004937FA" w:rsidRPr="004508A0" w:rsidRDefault="000D5B36"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19,09</w:t>
            </w:r>
          </w:p>
        </w:tc>
        <w:tc>
          <w:tcPr>
            <w:tcW w:w="893" w:type="dxa"/>
            <w:tcBorders>
              <w:top w:val="nil"/>
              <w:left w:val="nil"/>
              <w:bottom w:val="nil"/>
              <w:right w:val="single" w:sz="4" w:space="0" w:color="auto"/>
            </w:tcBorders>
            <w:shd w:val="clear" w:color="auto" w:fill="auto"/>
            <w:noWrap/>
            <w:vAlign w:val="bottom"/>
          </w:tcPr>
          <w:p w14:paraId="1830E3A5" w14:textId="2B6F3166" w:rsidR="004937FA" w:rsidRPr="004508A0" w:rsidRDefault="000D5B36"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19,09</w:t>
            </w:r>
          </w:p>
        </w:tc>
      </w:tr>
      <w:tr w:rsidR="004937FA" w:rsidRPr="004508A0" w14:paraId="269AE7CD" w14:textId="77777777" w:rsidTr="005E5A38">
        <w:trPr>
          <w:trHeight w:val="300"/>
        </w:trPr>
        <w:tc>
          <w:tcPr>
            <w:tcW w:w="4815" w:type="dxa"/>
            <w:tcBorders>
              <w:top w:val="nil"/>
              <w:left w:val="single" w:sz="4" w:space="0" w:color="auto"/>
              <w:bottom w:val="nil"/>
              <w:right w:val="nil"/>
            </w:tcBorders>
            <w:shd w:val="clear" w:color="auto" w:fill="auto"/>
            <w:noWrap/>
            <w:vAlign w:val="bottom"/>
          </w:tcPr>
          <w:p w14:paraId="10A06075" w14:textId="77777777" w:rsidR="004937FA" w:rsidRPr="004508A0" w:rsidRDefault="004937FA" w:rsidP="004937FA">
            <w:pPr>
              <w:spacing w:after="0" w:line="240" w:lineRule="auto"/>
              <w:rPr>
                <w:rFonts w:ascii="Frutiger 45 Light" w:eastAsia="Times New Roman" w:hAnsi="Frutiger 45 Light" w:cs="Arial"/>
                <w:b/>
                <w:bCs/>
                <w:i/>
                <w:iCs/>
                <w:sz w:val="20"/>
                <w:szCs w:val="20"/>
                <w:lang w:eastAsia="sv-SE"/>
              </w:rPr>
            </w:pPr>
          </w:p>
        </w:tc>
        <w:tc>
          <w:tcPr>
            <w:tcW w:w="855" w:type="dxa"/>
            <w:tcBorders>
              <w:top w:val="nil"/>
              <w:left w:val="single" w:sz="4" w:space="0" w:color="auto"/>
              <w:bottom w:val="nil"/>
              <w:right w:val="single" w:sz="4" w:space="0" w:color="auto"/>
            </w:tcBorders>
            <w:shd w:val="clear" w:color="auto" w:fill="auto"/>
            <w:noWrap/>
            <w:vAlign w:val="bottom"/>
          </w:tcPr>
          <w:p w14:paraId="73A1232C" w14:textId="77777777"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c>
          <w:tcPr>
            <w:tcW w:w="945" w:type="dxa"/>
            <w:tcBorders>
              <w:top w:val="nil"/>
              <w:left w:val="nil"/>
              <w:bottom w:val="nil"/>
              <w:right w:val="single" w:sz="4" w:space="0" w:color="auto"/>
            </w:tcBorders>
            <w:shd w:val="clear" w:color="auto" w:fill="auto"/>
            <w:noWrap/>
            <w:vAlign w:val="bottom"/>
          </w:tcPr>
          <w:p w14:paraId="07CF3172" w14:textId="77777777"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c>
          <w:tcPr>
            <w:tcW w:w="911" w:type="dxa"/>
            <w:tcBorders>
              <w:top w:val="nil"/>
              <w:left w:val="nil"/>
              <w:bottom w:val="nil"/>
              <w:right w:val="single" w:sz="4" w:space="0" w:color="auto"/>
            </w:tcBorders>
            <w:shd w:val="clear" w:color="auto" w:fill="C5D9F1"/>
            <w:noWrap/>
            <w:vAlign w:val="bottom"/>
          </w:tcPr>
          <w:p w14:paraId="32A8899A" w14:textId="77777777" w:rsidR="004937FA" w:rsidRPr="004508A0" w:rsidRDefault="004937FA" w:rsidP="004937FA">
            <w:pPr>
              <w:spacing w:after="0" w:line="240" w:lineRule="auto"/>
              <w:jc w:val="center"/>
              <w:rPr>
                <w:rFonts w:ascii="Frutiger 45 Light" w:eastAsia="Times New Roman" w:hAnsi="Frutiger 45 Light" w:cs="Arial"/>
                <w:b/>
                <w:bCs/>
                <w:sz w:val="20"/>
                <w:szCs w:val="20"/>
                <w:lang w:eastAsia="sv-SE"/>
              </w:rPr>
            </w:pPr>
          </w:p>
        </w:tc>
        <w:tc>
          <w:tcPr>
            <w:tcW w:w="995" w:type="dxa"/>
            <w:tcBorders>
              <w:top w:val="nil"/>
              <w:left w:val="nil"/>
              <w:bottom w:val="nil"/>
              <w:right w:val="single" w:sz="4" w:space="0" w:color="auto"/>
            </w:tcBorders>
            <w:shd w:val="clear" w:color="auto" w:fill="auto"/>
            <w:noWrap/>
            <w:vAlign w:val="bottom"/>
          </w:tcPr>
          <w:p w14:paraId="06B3B2B7" w14:textId="77777777"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c>
          <w:tcPr>
            <w:tcW w:w="893" w:type="dxa"/>
            <w:tcBorders>
              <w:top w:val="nil"/>
              <w:left w:val="nil"/>
              <w:bottom w:val="nil"/>
              <w:right w:val="single" w:sz="4" w:space="0" w:color="auto"/>
            </w:tcBorders>
            <w:shd w:val="clear" w:color="auto" w:fill="auto"/>
            <w:noWrap/>
            <w:vAlign w:val="bottom"/>
          </w:tcPr>
          <w:p w14:paraId="36DBBAD2" w14:textId="77777777"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r>
      <w:tr w:rsidR="004937FA" w:rsidRPr="004508A0" w14:paraId="7BAE22CD" w14:textId="77777777" w:rsidTr="005E5A38">
        <w:trPr>
          <w:trHeight w:val="300"/>
        </w:trPr>
        <w:tc>
          <w:tcPr>
            <w:tcW w:w="4815" w:type="dxa"/>
            <w:tcBorders>
              <w:top w:val="nil"/>
              <w:left w:val="single" w:sz="4" w:space="0" w:color="auto"/>
              <w:bottom w:val="nil"/>
              <w:right w:val="nil"/>
            </w:tcBorders>
            <w:shd w:val="clear" w:color="auto" w:fill="auto"/>
            <w:noWrap/>
            <w:vAlign w:val="bottom"/>
          </w:tcPr>
          <w:p w14:paraId="0BD77C8D" w14:textId="4D552370" w:rsidR="004937FA" w:rsidRPr="004508A0" w:rsidRDefault="004937FA" w:rsidP="004937FA">
            <w:pPr>
              <w:spacing w:after="0" w:line="240" w:lineRule="auto"/>
              <w:rPr>
                <w:rFonts w:ascii="Frutiger 45 Light" w:eastAsia="Times New Roman" w:hAnsi="Frutiger 45 Light" w:cs="Arial"/>
                <w:b/>
                <w:bCs/>
                <w:i/>
                <w:iCs/>
                <w:sz w:val="20"/>
                <w:szCs w:val="20"/>
                <w:lang w:eastAsia="sv-SE"/>
              </w:rPr>
            </w:pPr>
            <w:r w:rsidRPr="004508A0">
              <w:rPr>
                <w:rFonts w:ascii="Frutiger 45 Light" w:eastAsia="Times New Roman" w:hAnsi="Frutiger 45 Light" w:cs="Arial"/>
                <w:b/>
                <w:bCs/>
                <w:i/>
                <w:iCs/>
                <w:sz w:val="20"/>
                <w:szCs w:val="20"/>
                <w:lang w:eastAsia="sv-SE"/>
              </w:rPr>
              <w:t>Resultaträkning</w:t>
            </w:r>
          </w:p>
        </w:tc>
        <w:tc>
          <w:tcPr>
            <w:tcW w:w="855" w:type="dxa"/>
            <w:tcBorders>
              <w:top w:val="nil"/>
              <w:left w:val="single" w:sz="4" w:space="0" w:color="auto"/>
              <w:bottom w:val="nil"/>
              <w:right w:val="single" w:sz="4" w:space="0" w:color="auto"/>
            </w:tcBorders>
            <w:shd w:val="clear" w:color="auto" w:fill="auto"/>
            <w:noWrap/>
            <w:vAlign w:val="bottom"/>
          </w:tcPr>
          <w:p w14:paraId="64D1E8A4" w14:textId="77777777"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c>
          <w:tcPr>
            <w:tcW w:w="945" w:type="dxa"/>
            <w:tcBorders>
              <w:top w:val="nil"/>
              <w:left w:val="nil"/>
              <w:bottom w:val="nil"/>
              <w:right w:val="single" w:sz="4" w:space="0" w:color="auto"/>
            </w:tcBorders>
            <w:shd w:val="clear" w:color="auto" w:fill="auto"/>
            <w:noWrap/>
            <w:vAlign w:val="bottom"/>
          </w:tcPr>
          <w:p w14:paraId="63D6B6FD" w14:textId="77777777"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c>
          <w:tcPr>
            <w:tcW w:w="911" w:type="dxa"/>
            <w:tcBorders>
              <w:top w:val="nil"/>
              <w:left w:val="nil"/>
              <w:bottom w:val="nil"/>
              <w:right w:val="single" w:sz="4" w:space="0" w:color="auto"/>
            </w:tcBorders>
            <w:shd w:val="clear" w:color="auto" w:fill="C5D9F1"/>
            <w:noWrap/>
            <w:vAlign w:val="bottom"/>
          </w:tcPr>
          <w:p w14:paraId="3F36F8D4" w14:textId="77777777" w:rsidR="004937FA" w:rsidRPr="004508A0" w:rsidRDefault="004937FA" w:rsidP="004937FA">
            <w:pPr>
              <w:spacing w:after="0" w:line="240" w:lineRule="auto"/>
              <w:jc w:val="center"/>
              <w:rPr>
                <w:rFonts w:ascii="Frutiger 45 Light" w:eastAsia="Times New Roman" w:hAnsi="Frutiger 45 Light" w:cs="Arial"/>
                <w:b/>
                <w:bCs/>
                <w:sz w:val="20"/>
                <w:szCs w:val="20"/>
                <w:lang w:eastAsia="sv-SE"/>
              </w:rPr>
            </w:pPr>
          </w:p>
        </w:tc>
        <w:tc>
          <w:tcPr>
            <w:tcW w:w="995" w:type="dxa"/>
            <w:tcBorders>
              <w:top w:val="nil"/>
              <w:left w:val="nil"/>
              <w:bottom w:val="nil"/>
              <w:right w:val="single" w:sz="4" w:space="0" w:color="auto"/>
            </w:tcBorders>
            <w:shd w:val="clear" w:color="auto" w:fill="auto"/>
            <w:noWrap/>
            <w:vAlign w:val="bottom"/>
          </w:tcPr>
          <w:p w14:paraId="3AF4AC97" w14:textId="77777777"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c>
          <w:tcPr>
            <w:tcW w:w="893" w:type="dxa"/>
            <w:tcBorders>
              <w:top w:val="nil"/>
              <w:left w:val="nil"/>
              <w:bottom w:val="nil"/>
              <w:right w:val="single" w:sz="4" w:space="0" w:color="auto"/>
            </w:tcBorders>
            <w:shd w:val="clear" w:color="auto" w:fill="auto"/>
            <w:noWrap/>
            <w:vAlign w:val="bottom"/>
          </w:tcPr>
          <w:p w14:paraId="578DF2F2" w14:textId="77777777" w:rsidR="004937FA" w:rsidRPr="004508A0" w:rsidRDefault="004937FA" w:rsidP="004937FA">
            <w:pPr>
              <w:spacing w:after="0" w:line="240" w:lineRule="auto"/>
              <w:jc w:val="center"/>
              <w:rPr>
                <w:rFonts w:ascii="Frutiger 45 Light" w:eastAsia="Times New Roman" w:hAnsi="Frutiger 45 Light" w:cs="Arial"/>
                <w:sz w:val="20"/>
                <w:szCs w:val="20"/>
                <w:lang w:eastAsia="sv-SE"/>
              </w:rPr>
            </w:pPr>
          </w:p>
        </w:tc>
      </w:tr>
      <w:tr w:rsidR="0020765B" w:rsidRPr="004508A0" w14:paraId="1299B6B2" w14:textId="77777777" w:rsidTr="005E5A38">
        <w:trPr>
          <w:trHeight w:val="271"/>
        </w:trPr>
        <w:tc>
          <w:tcPr>
            <w:tcW w:w="4815" w:type="dxa"/>
            <w:tcBorders>
              <w:top w:val="nil"/>
              <w:left w:val="single" w:sz="4" w:space="0" w:color="auto"/>
              <w:bottom w:val="nil"/>
              <w:right w:val="nil"/>
            </w:tcBorders>
            <w:shd w:val="clear" w:color="auto" w:fill="auto"/>
          </w:tcPr>
          <w:p w14:paraId="662BD1DA" w14:textId="0CD47AFC" w:rsidR="0020765B" w:rsidRPr="004508A0" w:rsidRDefault="0020765B" w:rsidP="004937FA">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Årets balanskravsresultat, mnkr</w:t>
            </w:r>
          </w:p>
        </w:tc>
        <w:tc>
          <w:tcPr>
            <w:tcW w:w="855" w:type="dxa"/>
            <w:tcBorders>
              <w:top w:val="nil"/>
              <w:left w:val="single" w:sz="4" w:space="0" w:color="auto"/>
              <w:bottom w:val="nil"/>
              <w:right w:val="single" w:sz="4" w:space="0" w:color="auto"/>
            </w:tcBorders>
            <w:shd w:val="clear" w:color="auto" w:fill="auto"/>
            <w:noWrap/>
          </w:tcPr>
          <w:p w14:paraId="3A1E8E95" w14:textId="6D672828" w:rsidR="0020765B" w:rsidRPr="004508A0" w:rsidRDefault="007D62CF"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58,1</w:t>
            </w:r>
          </w:p>
        </w:tc>
        <w:tc>
          <w:tcPr>
            <w:tcW w:w="945" w:type="dxa"/>
            <w:tcBorders>
              <w:top w:val="nil"/>
              <w:left w:val="nil"/>
              <w:bottom w:val="nil"/>
              <w:right w:val="single" w:sz="4" w:space="0" w:color="auto"/>
            </w:tcBorders>
            <w:shd w:val="clear" w:color="auto" w:fill="auto"/>
            <w:noWrap/>
          </w:tcPr>
          <w:p w14:paraId="4150C3AB" w14:textId="7B480CD1" w:rsidR="0020765B" w:rsidRPr="004508A0" w:rsidRDefault="00DF7F2A"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-4,6</w:t>
            </w:r>
          </w:p>
        </w:tc>
        <w:tc>
          <w:tcPr>
            <w:tcW w:w="911" w:type="dxa"/>
            <w:tcBorders>
              <w:top w:val="nil"/>
              <w:left w:val="nil"/>
              <w:bottom w:val="nil"/>
              <w:right w:val="single" w:sz="4" w:space="0" w:color="auto"/>
            </w:tcBorders>
            <w:shd w:val="clear" w:color="auto" w:fill="C5D9F1"/>
            <w:noWrap/>
          </w:tcPr>
          <w:p w14:paraId="526F5348" w14:textId="67FAD416" w:rsidR="0020765B" w:rsidRPr="004508A0" w:rsidRDefault="003718BB" w:rsidP="004937FA">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0</w:t>
            </w:r>
          </w:p>
        </w:tc>
        <w:tc>
          <w:tcPr>
            <w:tcW w:w="995" w:type="dxa"/>
            <w:tcBorders>
              <w:top w:val="nil"/>
              <w:left w:val="nil"/>
              <w:bottom w:val="nil"/>
              <w:right w:val="single" w:sz="4" w:space="0" w:color="auto"/>
            </w:tcBorders>
            <w:shd w:val="clear" w:color="auto" w:fill="auto"/>
            <w:noWrap/>
          </w:tcPr>
          <w:p w14:paraId="13DADB08" w14:textId="73FB9620" w:rsidR="0020765B" w:rsidRPr="004508A0" w:rsidRDefault="00900FE7"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3,6</w:t>
            </w:r>
          </w:p>
        </w:tc>
        <w:tc>
          <w:tcPr>
            <w:tcW w:w="893" w:type="dxa"/>
            <w:tcBorders>
              <w:top w:val="nil"/>
              <w:left w:val="nil"/>
              <w:bottom w:val="nil"/>
              <w:right w:val="single" w:sz="4" w:space="0" w:color="auto"/>
            </w:tcBorders>
            <w:shd w:val="clear" w:color="auto" w:fill="auto"/>
            <w:noWrap/>
          </w:tcPr>
          <w:p w14:paraId="4E118EA2" w14:textId="534524FB" w:rsidR="0020765B" w:rsidRPr="004508A0" w:rsidRDefault="00900FE7" w:rsidP="004937FA">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10,0</w:t>
            </w:r>
          </w:p>
        </w:tc>
      </w:tr>
      <w:tr w:rsidR="00E509DB" w:rsidRPr="004508A0" w14:paraId="4524E992" w14:textId="77777777" w:rsidTr="005E5A38">
        <w:trPr>
          <w:trHeight w:val="271"/>
        </w:trPr>
        <w:tc>
          <w:tcPr>
            <w:tcW w:w="4815" w:type="dxa"/>
            <w:tcBorders>
              <w:top w:val="nil"/>
              <w:left w:val="single" w:sz="4" w:space="0" w:color="auto"/>
              <w:bottom w:val="nil"/>
              <w:right w:val="nil"/>
            </w:tcBorders>
            <w:shd w:val="clear" w:color="auto" w:fill="auto"/>
          </w:tcPr>
          <w:p w14:paraId="224E75DE" w14:textId="34E9C367"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Årets resultat enligt fullfonderingsmodellen, mnkr</w:t>
            </w:r>
          </w:p>
        </w:tc>
        <w:tc>
          <w:tcPr>
            <w:tcW w:w="855" w:type="dxa"/>
            <w:tcBorders>
              <w:top w:val="nil"/>
              <w:left w:val="single" w:sz="4" w:space="0" w:color="auto"/>
              <w:bottom w:val="nil"/>
              <w:right w:val="single" w:sz="4" w:space="0" w:color="auto"/>
            </w:tcBorders>
            <w:shd w:val="clear" w:color="auto" w:fill="auto"/>
            <w:noWrap/>
          </w:tcPr>
          <w:p w14:paraId="370C8C4F" w14:textId="06FA0AFB"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52,6</w:t>
            </w:r>
          </w:p>
        </w:tc>
        <w:tc>
          <w:tcPr>
            <w:tcW w:w="945" w:type="dxa"/>
            <w:tcBorders>
              <w:top w:val="nil"/>
              <w:left w:val="nil"/>
              <w:bottom w:val="nil"/>
              <w:right w:val="single" w:sz="4" w:space="0" w:color="auto"/>
            </w:tcBorders>
            <w:shd w:val="clear" w:color="auto" w:fill="auto"/>
            <w:noWrap/>
          </w:tcPr>
          <w:p w14:paraId="776F7130" w14:textId="0A592583" w:rsidR="00E509DB" w:rsidRPr="004508A0" w:rsidRDefault="00DF7F2A"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-4,6</w:t>
            </w:r>
          </w:p>
        </w:tc>
        <w:tc>
          <w:tcPr>
            <w:tcW w:w="911" w:type="dxa"/>
            <w:tcBorders>
              <w:top w:val="nil"/>
              <w:left w:val="nil"/>
              <w:bottom w:val="nil"/>
              <w:right w:val="single" w:sz="4" w:space="0" w:color="auto"/>
            </w:tcBorders>
            <w:shd w:val="clear" w:color="auto" w:fill="C5D9F1"/>
            <w:noWrap/>
          </w:tcPr>
          <w:p w14:paraId="09562B03" w14:textId="50A90FDE" w:rsidR="00E509DB" w:rsidRPr="004508A0" w:rsidRDefault="00900FE7"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-82,9</w:t>
            </w:r>
          </w:p>
        </w:tc>
        <w:tc>
          <w:tcPr>
            <w:tcW w:w="995" w:type="dxa"/>
            <w:tcBorders>
              <w:top w:val="nil"/>
              <w:left w:val="nil"/>
              <w:bottom w:val="nil"/>
              <w:right w:val="single" w:sz="4" w:space="0" w:color="auto"/>
            </w:tcBorders>
            <w:shd w:val="clear" w:color="auto" w:fill="auto"/>
            <w:noWrap/>
          </w:tcPr>
          <w:p w14:paraId="49BCCD35" w14:textId="0BA13991" w:rsidR="00E509DB" w:rsidRPr="004508A0" w:rsidRDefault="00B9511A"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3,6</w:t>
            </w:r>
          </w:p>
        </w:tc>
        <w:tc>
          <w:tcPr>
            <w:tcW w:w="893" w:type="dxa"/>
            <w:tcBorders>
              <w:top w:val="nil"/>
              <w:left w:val="nil"/>
              <w:bottom w:val="nil"/>
              <w:right w:val="single" w:sz="4" w:space="0" w:color="auto"/>
            </w:tcBorders>
            <w:shd w:val="clear" w:color="auto" w:fill="auto"/>
            <w:noWrap/>
          </w:tcPr>
          <w:p w14:paraId="6B195027" w14:textId="27CA7FBB" w:rsidR="00E509DB" w:rsidRPr="004508A0" w:rsidRDefault="00B9511A"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10,0</w:t>
            </w:r>
          </w:p>
        </w:tc>
      </w:tr>
      <w:tr w:rsidR="00E509DB" w:rsidRPr="004508A0" w14:paraId="67AA497C" w14:textId="77777777" w:rsidTr="005E5A38">
        <w:trPr>
          <w:trHeight w:val="271"/>
        </w:trPr>
        <w:tc>
          <w:tcPr>
            <w:tcW w:w="4815" w:type="dxa"/>
            <w:tcBorders>
              <w:top w:val="nil"/>
              <w:left w:val="single" w:sz="4" w:space="0" w:color="auto"/>
              <w:bottom w:val="nil"/>
              <w:right w:val="nil"/>
            </w:tcBorders>
            <w:shd w:val="clear" w:color="auto" w:fill="auto"/>
            <w:hideMark/>
          </w:tcPr>
          <w:p w14:paraId="6D9D1C19" w14:textId="191A9265" w:rsidR="00E509DB" w:rsidRPr="004508A0" w:rsidRDefault="00E509DB" w:rsidP="00E509DB">
            <w:pPr>
              <w:spacing w:after="0" w:line="240" w:lineRule="auto"/>
              <w:rPr>
                <w:rFonts w:ascii="Frutiger 45 Light" w:eastAsia="Times New Roman" w:hAnsi="Frutiger 45 Light" w:cs="Arial"/>
                <w:sz w:val="20"/>
                <w:szCs w:val="20"/>
                <w:lang w:eastAsia="sv-SE"/>
              </w:rPr>
            </w:pPr>
            <w:bookmarkStart w:id="36" w:name="_Hlk137822579"/>
            <w:r w:rsidRPr="004508A0">
              <w:rPr>
                <w:rFonts w:ascii="Frutiger 45 Light" w:eastAsia="Times New Roman" w:hAnsi="Frutiger 45 Light" w:cs="Arial"/>
                <w:sz w:val="20"/>
                <w:szCs w:val="20"/>
                <w:lang w:eastAsia="sv-SE"/>
              </w:rPr>
              <w:t>Årets resultat (enligt fullfonderingsmodellen) i andel av skatteintäkter och kommunalekonomisk utjämning</w:t>
            </w:r>
          </w:p>
        </w:tc>
        <w:tc>
          <w:tcPr>
            <w:tcW w:w="855" w:type="dxa"/>
            <w:tcBorders>
              <w:top w:val="nil"/>
              <w:left w:val="single" w:sz="4" w:space="0" w:color="auto"/>
              <w:bottom w:val="nil"/>
              <w:right w:val="single" w:sz="4" w:space="0" w:color="auto"/>
            </w:tcBorders>
            <w:shd w:val="clear" w:color="auto" w:fill="auto"/>
            <w:noWrap/>
          </w:tcPr>
          <w:p w14:paraId="3F4BE8F6" w14:textId="0A1CF369"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3,3 %</w:t>
            </w:r>
          </w:p>
        </w:tc>
        <w:tc>
          <w:tcPr>
            <w:tcW w:w="945" w:type="dxa"/>
            <w:tcBorders>
              <w:top w:val="nil"/>
              <w:left w:val="nil"/>
              <w:bottom w:val="nil"/>
              <w:right w:val="single" w:sz="4" w:space="0" w:color="auto"/>
            </w:tcBorders>
            <w:shd w:val="clear" w:color="auto" w:fill="auto"/>
            <w:noWrap/>
          </w:tcPr>
          <w:p w14:paraId="5E350533" w14:textId="456505D0" w:rsidR="00E509DB" w:rsidRPr="004508A0" w:rsidRDefault="003B0178"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-0,3%</w:t>
            </w:r>
          </w:p>
        </w:tc>
        <w:tc>
          <w:tcPr>
            <w:tcW w:w="911" w:type="dxa"/>
            <w:tcBorders>
              <w:top w:val="nil"/>
              <w:left w:val="nil"/>
              <w:bottom w:val="nil"/>
              <w:right w:val="single" w:sz="4" w:space="0" w:color="auto"/>
            </w:tcBorders>
            <w:shd w:val="clear" w:color="auto" w:fill="C5D9F1"/>
            <w:noWrap/>
          </w:tcPr>
          <w:p w14:paraId="33155B95" w14:textId="42A9D125" w:rsidR="00E509DB" w:rsidRPr="004508A0" w:rsidRDefault="00A87396"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-4,7 %</w:t>
            </w:r>
          </w:p>
        </w:tc>
        <w:tc>
          <w:tcPr>
            <w:tcW w:w="995" w:type="dxa"/>
            <w:tcBorders>
              <w:top w:val="nil"/>
              <w:left w:val="nil"/>
              <w:bottom w:val="nil"/>
              <w:right w:val="single" w:sz="4" w:space="0" w:color="auto"/>
            </w:tcBorders>
            <w:shd w:val="clear" w:color="auto" w:fill="auto"/>
            <w:noWrap/>
          </w:tcPr>
          <w:p w14:paraId="556725BD" w14:textId="7F8660FC" w:rsidR="00E509DB" w:rsidRPr="004508A0" w:rsidRDefault="00B9511A"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0,2 %</w:t>
            </w:r>
          </w:p>
        </w:tc>
        <w:tc>
          <w:tcPr>
            <w:tcW w:w="893" w:type="dxa"/>
            <w:tcBorders>
              <w:top w:val="nil"/>
              <w:left w:val="nil"/>
              <w:bottom w:val="nil"/>
              <w:right w:val="single" w:sz="4" w:space="0" w:color="auto"/>
            </w:tcBorders>
            <w:shd w:val="clear" w:color="auto" w:fill="auto"/>
            <w:noWrap/>
          </w:tcPr>
          <w:p w14:paraId="711FAFDB" w14:textId="039B6417" w:rsidR="00E509DB" w:rsidRPr="004508A0" w:rsidRDefault="00B9511A"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0,5 %</w:t>
            </w:r>
          </w:p>
        </w:tc>
      </w:tr>
      <w:bookmarkEnd w:id="36"/>
      <w:tr w:rsidR="00E509DB" w:rsidRPr="004508A0" w14:paraId="7EF75168" w14:textId="77777777" w:rsidTr="005E5A38">
        <w:trPr>
          <w:trHeight w:val="300"/>
        </w:trPr>
        <w:tc>
          <w:tcPr>
            <w:tcW w:w="4815" w:type="dxa"/>
            <w:tcBorders>
              <w:top w:val="nil"/>
              <w:left w:val="single" w:sz="4" w:space="0" w:color="auto"/>
              <w:bottom w:val="nil"/>
              <w:right w:val="nil"/>
            </w:tcBorders>
            <w:shd w:val="clear" w:color="auto" w:fill="auto"/>
            <w:noWrap/>
            <w:hideMark/>
          </w:tcPr>
          <w:p w14:paraId="30FC9993" w14:textId="77777777"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w:t>
            </w:r>
          </w:p>
        </w:tc>
        <w:tc>
          <w:tcPr>
            <w:tcW w:w="855" w:type="dxa"/>
            <w:tcBorders>
              <w:top w:val="nil"/>
              <w:left w:val="single" w:sz="4" w:space="0" w:color="auto"/>
              <w:bottom w:val="nil"/>
              <w:right w:val="single" w:sz="4" w:space="0" w:color="auto"/>
            </w:tcBorders>
            <w:shd w:val="clear" w:color="auto" w:fill="auto"/>
            <w:noWrap/>
          </w:tcPr>
          <w:p w14:paraId="659C78A3" w14:textId="46B281BC"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45" w:type="dxa"/>
            <w:tcBorders>
              <w:top w:val="nil"/>
              <w:left w:val="nil"/>
              <w:bottom w:val="nil"/>
              <w:right w:val="single" w:sz="4" w:space="0" w:color="auto"/>
            </w:tcBorders>
            <w:shd w:val="clear" w:color="auto" w:fill="auto"/>
            <w:noWrap/>
          </w:tcPr>
          <w:p w14:paraId="3ECCF60F" w14:textId="261D221D"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11" w:type="dxa"/>
            <w:tcBorders>
              <w:top w:val="nil"/>
              <w:left w:val="nil"/>
              <w:bottom w:val="nil"/>
              <w:right w:val="single" w:sz="4" w:space="0" w:color="auto"/>
            </w:tcBorders>
            <w:shd w:val="clear" w:color="auto" w:fill="C5D9F1"/>
            <w:noWrap/>
          </w:tcPr>
          <w:p w14:paraId="5808660E" w14:textId="54178A2F" w:rsidR="00E509DB" w:rsidRPr="004508A0" w:rsidRDefault="00E509DB" w:rsidP="00E509DB">
            <w:pPr>
              <w:spacing w:after="0" w:line="240" w:lineRule="auto"/>
              <w:jc w:val="center"/>
              <w:rPr>
                <w:rFonts w:ascii="Frutiger 45 Light" w:eastAsia="Times New Roman" w:hAnsi="Frutiger 45 Light" w:cs="Arial"/>
                <w:b/>
                <w:bCs/>
                <w:sz w:val="20"/>
                <w:szCs w:val="20"/>
                <w:lang w:eastAsia="sv-SE"/>
              </w:rPr>
            </w:pPr>
          </w:p>
        </w:tc>
        <w:tc>
          <w:tcPr>
            <w:tcW w:w="995" w:type="dxa"/>
            <w:tcBorders>
              <w:top w:val="nil"/>
              <w:left w:val="nil"/>
              <w:bottom w:val="nil"/>
              <w:right w:val="single" w:sz="4" w:space="0" w:color="auto"/>
            </w:tcBorders>
            <w:shd w:val="clear" w:color="auto" w:fill="auto"/>
            <w:noWrap/>
          </w:tcPr>
          <w:p w14:paraId="5540014C" w14:textId="2C22F4D6"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893" w:type="dxa"/>
            <w:tcBorders>
              <w:top w:val="nil"/>
              <w:left w:val="nil"/>
              <w:bottom w:val="nil"/>
              <w:right w:val="single" w:sz="4" w:space="0" w:color="auto"/>
            </w:tcBorders>
            <w:shd w:val="clear" w:color="auto" w:fill="auto"/>
            <w:noWrap/>
          </w:tcPr>
          <w:p w14:paraId="137EB520" w14:textId="6BA4CB95"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r>
      <w:tr w:rsidR="00E509DB" w:rsidRPr="004508A0" w14:paraId="559F116C" w14:textId="77777777" w:rsidTr="005E5A38">
        <w:trPr>
          <w:trHeight w:val="300"/>
        </w:trPr>
        <w:tc>
          <w:tcPr>
            <w:tcW w:w="4815" w:type="dxa"/>
            <w:tcBorders>
              <w:top w:val="nil"/>
              <w:left w:val="single" w:sz="4" w:space="0" w:color="auto"/>
              <w:bottom w:val="nil"/>
              <w:right w:val="nil"/>
            </w:tcBorders>
            <w:shd w:val="clear" w:color="auto" w:fill="auto"/>
            <w:noWrap/>
            <w:hideMark/>
          </w:tcPr>
          <w:p w14:paraId="70FAF93D" w14:textId="77777777" w:rsidR="00E509DB" w:rsidRPr="004508A0" w:rsidRDefault="00E509DB" w:rsidP="00E509DB">
            <w:pPr>
              <w:spacing w:after="0" w:line="240" w:lineRule="auto"/>
              <w:rPr>
                <w:rFonts w:ascii="Frutiger 45 Light" w:eastAsia="Times New Roman" w:hAnsi="Frutiger 45 Light" w:cs="Arial"/>
                <w:b/>
                <w:bCs/>
                <w:i/>
                <w:iCs/>
                <w:sz w:val="20"/>
                <w:szCs w:val="20"/>
                <w:lang w:eastAsia="sv-SE"/>
              </w:rPr>
            </w:pPr>
            <w:r w:rsidRPr="004508A0">
              <w:rPr>
                <w:rFonts w:ascii="Frutiger 45 Light" w:eastAsia="Times New Roman" w:hAnsi="Frutiger 45 Light" w:cs="Arial"/>
                <w:b/>
                <w:bCs/>
                <w:i/>
                <w:iCs/>
                <w:sz w:val="20"/>
                <w:szCs w:val="20"/>
                <w:lang w:eastAsia="sv-SE"/>
              </w:rPr>
              <w:t>Kassaflödesanalys</w:t>
            </w:r>
          </w:p>
        </w:tc>
        <w:tc>
          <w:tcPr>
            <w:tcW w:w="855" w:type="dxa"/>
            <w:tcBorders>
              <w:top w:val="nil"/>
              <w:left w:val="single" w:sz="4" w:space="0" w:color="auto"/>
              <w:bottom w:val="nil"/>
              <w:right w:val="single" w:sz="4" w:space="0" w:color="auto"/>
            </w:tcBorders>
            <w:shd w:val="clear" w:color="auto" w:fill="auto"/>
            <w:noWrap/>
          </w:tcPr>
          <w:p w14:paraId="6738A01B" w14:textId="10454D2B"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45" w:type="dxa"/>
            <w:tcBorders>
              <w:top w:val="nil"/>
              <w:left w:val="nil"/>
              <w:bottom w:val="nil"/>
              <w:right w:val="single" w:sz="4" w:space="0" w:color="auto"/>
            </w:tcBorders>
            <w:shd w:val="clear" w:color="auto" w:fill="auto"/>
            <w:noWrap/>
          </w:tcPr>
          <w:p w14:paraId="02630AE6" w14:textId="3D5C12AD"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11" w:type="dxa"/>
            <w:tcBorders>
              <w:top w:val="nil"/>
              <w:left w:val="nil"/>
              <w:bottom w:val="nil"/>
              <w:right w:val="single" w:sz="4" w:space="0" w:color="auto"/>
            </w:tcBorders>
            <w:shd w:val="clear" w:color="auto" w:fill="C5D9F1"/>
            <w:noWrap/>
          </w:tcPr>
          <w:p w14:paraId="2CA5B9ED" w14:textId="14207CAF" w:rsidR="00E509DB" w:rsidRPr="004508A0" w:rsidRDefault="00E509DB" w:rsidP="00E509DB">
            <w:pPr>
              <w:spacing w:after="0" w:line="240" w:lineRule="auto"/>
              <w:jc w:val="center"/>
              <w:rPr>
                <w:rFonts w:ascii="Frutiger 45 Light" w:eastAsia="Times New Roman" w:hAnsi="Frutiger 45 Light" w:cs="Arial"/>
                <w:b/>
                <w:bCs/>
                <w:sz w:val="20"/>
                <w:szCs w:val="20"/>
                <w:lang w:eastAsia="sv-SE"/>
              </w:rPr>
            </w:pPr>
          </w:p>
        </w:tc>
        <w:tc>
          <w:tcPr>
            <w:tcW w:w="995" w:type="dxa"/>
            <w:tcBorders>
              <w:top w:val="nil"/>
              <w:left w:val="nil"/>
              <w:bottom w:val="nil"/>
              <w:right w:val="single" w:sz="4" w:space="0" w:color="auto"/>
            </w:tcBorders>
            <w:shd w:val="clear" w:color="auto" w:fill="auto"/>
            <w:noWrap/>
          </w:tcPr>
          <w:p w14:paraId="6CDA7E8E" w14:textId="1A38E7C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893" w:type="dxa"/>
            <w:tcBorders>
              <w:top w:val="nil"/>
              <w:left w:val="nil"/>
              <w:bottom w:val="nil"/>
              <w:right w:val="single" w:sz="4" w:space="0" w:color="auto"/>
            </w:tcBorders>
            <w:shd w:val="clear" w:color="auto" w:fill="auto"/>
            <w:noWrap/>
          </w:tcPr>
          <w:p w14:paraId="15360D0B" w14:textId="4927E2E9"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r>
      <w:tr w:rsidR="00E509DB" w:rsidRPr="004508A0" w14:paraId="7B7BC2A0" w14:textId="77777777" w:rsidTr="005E5A38">
        <w:trPr>
          <w:trHeight w:val="300"/>
        </w:trPr>
        <w:tc>
          <w:tcPr>
            <w:tcW w:w="4815" w:type="dxa"/>
            <w:tcBorders>
              <w:top w:val="nil"/>
              <w:left w:val="single" w:sz="4" w:space="0" w:color="auto"/>
              <w:bottom w:val="nil"/>
              <w:right w:val="nil"/>
            </w:tcBorders>
            <w:shd w:val="clear" w:color="auto" w:fill="auto"/>
            <w:noWrap/>
            <w:hideMark/>
          </w:tcPr>
          <w:p w14:paraId="526C3F70" w14:textId="2E9A2737"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xml:space="preserve">Bruttoinvesteringar totalt (inkl. investeringsreserv), mnkr </w:t>
            </w:r>
          </w:p>
        </w:tc>
        <w:tc>
          <w:tcPr>
            <w:tcW w:w="855" w:type="dxa"/>
            <w:tcBorders>
              <w:top w:val="nil"/>
              <w:left w:val="single" w:sz="4" w:space="0" w:color="auto"/>
              <w:bottom w:val="nil"/>
              <w:right w:val="single" w:sz="4" w:space="0" w:color="auto"/>
            </w:tcBorders>
            <w:shd w:val="clear" w:color="auto" w:fill="auto"/>
            <w:noWrap/>
          </w:tcPr>
          <w:p w14:paraId="1DCA9869" w14:textId="72781755" w:rsidR="00E509DB" w:rsidRPr="004508A0" w:rsidRDefault="00706905"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91,0</w:t>
            </w:r>
          </w:p>
        </w:tc>
        <w:tc>
          <w:tcPr>
            <w:tcW w:w="945" w:type="dxa"/>
            <w:tcBorders>
              <w:top w:val="nil"/>
              <w:left w:val="nil"/>
              <w:bottom w:val="nil"/>
              <w:right w:val="single" w:sz="4" w:space="0" w:color="auto"/>
            </w:tcBorders>
            <w:shd w:val="clear" w:color="auto" w:fill="auto"/>
            <w:noWrap/>
          </w:tcPr>
          <w:p w14:paraId="0045BD21" w14:textId="0940155B" w:rsidR="00E509DB" w:rsidRPr="004508A0" w:rsidRDefault="0017501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100,2</w:t>
            </w:r>
          </w:p>
        </w:tc>
        <w:tc>
          <w:tcPr>
            <w:tcW w:w="911" w:type="dxa"/>
            <w:tcBorders>
              <w:top w:val="nil"/>
              <w:left w:val="nil"/>
              <w:bottom w:val="nil"/>
              <w:right w:val="single" w:sz="4" w:space="0" w:color="auto"/>
            </w:tcBorders>
            <w:shd w:val="clear" w:color="auto" w:fill="C5D9F1"/>
            <w:noWrap/>
          </w:tcPr>
          <w:p w14:paraId="0E754B52" w14:textId="529155F3" w:rsidR="00E509DB" w:rsidRPr="004508A0" w:rsidRDefault="00965C24"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120</w:t>
            </w:r>
          </w:p>
        </w:tc>
        <w:tc>
          <w:tcPr>
            <w:tcW w:w="995" w:type="dxa"/>
            <w:tcBorders>
              <w:top w:val="nil"/>
              <w:left w:val="nil"/>
              <w:bottom w:val="nil"/>
              <w:right w:val="single" w:sz="4" w:space="0" w:color="auto"/>
            </w:tcBorders>
            <w:shd w:val="clear" w:color="auto" w:fill="auto"/>
            <w:noWrap/>
          </w:tcPr>
          <w:p w14:paraId="44D74256" w14:textId="06A1868D" w:rsidR="00E509DB" w:rsidRPr="004508A0" w:rsidRDefault="00965C24"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90</w:t>
            </w:r>
          </w:p>
        </w:tc>
        <w:tc>
          <w:tcPr>
            <w:tcW w:w="893" w:type="dxa"/>
            <w:tcBorders>
              <w:top w:val="nil"/>
              <w:left w:val="nil"/>
              <w:bottom w:val="nil"/>
              <w:right w:val="single" w:sz="4" w:space="0" w:color="auto"/>
            </w:tcBorders>
            <w:shd w:val="clear" w:color="auto" w:fill="auto"/>
            <w:noWrap/>
          </w:tcPr>
          <w:p w14:paraId="1118B245" w14:textId="2CAE54D8" w:rsidR="00E509DB" w:rsidRPr="004508A0" w:rsidRDefault="00965C24"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70</w:t>
            </w:r>
          </w:p>
        </w:tc>
      </w:tr>
      <w:tr w:rsidR="00E509DB" w:rsidRPr="004508A0" w14:paraId="609C652A" w14:textId="77777777" w:rsidTr="005E5A38">
        <w:trPr>
          <w:trHeight w:val="300"/>
        </w:trPr>
        <w:tc>
          <w:tcPr>
            <w:tcW w:w="4815" w:type="dxa"/>
            <w:tcBorders>
              <w:top w:val="nil"/>
              <w:left w:val="single" w:sz="4" w:space="0" w:color="auto"/>
              <w:bottom w:val="nil"/>
              <w:right w:val="nil"/>
            </w:tcBorders>
            <w:shd w:val="clear" w:color="auto" w:fill="auto"/>
            <w:noWrap/>
            <w:hideMark/>
          </w:tcPr>
          <w:p w14:paraId="55E671DB" w14:textId="1A1D7554"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xml:space="preserve">Nettoinvesteringar totalt (inkl. investeringsreserv), mnkr </w:t>
            </w:r>
          </w:p>
        </w:tc>
        <w:tc>
          <w:tcPr>
            <w:tcW w:w="855" w:type="dxa"/>
            <w:tcBorders>
              <w:top w:val="nil"/>
              <w:left w:val="single" w:sz="4" w:space="0" w:color="auto"/>
              <w:bottom w:val="nil"/>
              <w:right w:val="single" w:sz="4" w:space="0" w:color="auto"/>
            </w:tcBorders>
            <w:shd w:val="clear" w:color="auto" w:fill="auto"/>
            <w:noWrap/>
          </w:tcPr>
          <w:p w14:paraId="04AAB09C" w14:textId="17A36A4A" w:rsidR="00E509DB" w:rsidRPr="004508A0" w:rsidRDefault="00706905"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80,0</w:t>
            </w:r>
          </w:p>
        </w:tc>
        <w:tc>
          <w:tcPr>
            <w:tcW w:w="945" w:type="dxa"/>
            <w:tcBorders>
              <w:top w:val="nil"/>
              <w:left w:val="nil"/>
              <w:bottom w:val="nil"/>
              <w:right w:val="single" w:sz="4" w:space="0" w:color="auto"/>
            </w:tcBorders>
            <w:shd w:val="clear" w:color="auto" w:fill="auto"/>
            <w:noWrap/>
          </w:tcPr>
          <w:p w14:paraId="2346002E" w14:textId="5EB2645F" w:rsidR="00E509DB" w:rsidRPr="004508A0" w:rsidRDefault="0017501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94,6</w:t>
            </w:r>
          </w:p>
        </w:tc>
        <w:tc>
          <w:tcPr>
            <w:tcW w:w="911" w:type="dxa"/>
            <w:tcBorders>
              <w:top w:val="nil"/>
              <w:left w:val="nil"/>
              <w:bottom w:val="nil"/>
              <w:right w:val="single" w:sz="4" w:space="0" w:color="auto"/>
            </w:tcBorders>
            <w:shd w:val="clear" w:color="auto" w:fill="C5D9F1"/>
            <w:noWrap/>
          </w:tcPr>
          <w:p w14:paraId="4F819E55" w14:textId="29047DC5" w:rsidR="00E509DB" w:rsidRPr="004508A0" w:rsidRDefault="00965C24"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120</w:t>
            </w:r>
          </w:p>
        </w:tc>
        <w:tc>
          <w:tcPr>
            <w:tcW w:w="995" w:type="dxa"/>
            <w:tcBorders>
              <w:top w:val="nil"/>
              <w:left w:val="nil"/>
              <w:bottom w:val="nil"/>
              <w:right w:val="single" w:sz="4" w:space="0" w:color="auto"/>
            </w:tcBorders>
            <w:shd w:val="clear" w:color="auto" w:fill="auto"/>
            <w:noWrap/>
          </w:tcPr>
          <w:p w14:paraId="3AA3F081" w14:textId="6939EF40" w:rsidR="00E509DB" w:rsidRPr="004508A0" w:rsidRDefault="00965C24"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90</w:t>
            </w:r>
          </w:p>
        </w:tc>
        <w:tc>
          <w:tcPr>
            <w:tcW w:w="893" w:type="dxa"/>
            <w:tcBorders>
              <w:top w:val="nil"/>
              <w:left w:val="nil"/>
              <w:bottom w:val="nil"/>
              <w:right w:val="single" w:sz="4" w:space="0" w:color="auto"/>
            </w:tcBorders>
            <w:shd w:val="clear" w:color="auto" w:fill="auto"/>
            <w:noWrap/>
          </w:tcPr>
          <w:p w14:paraId="3E4E6599" w14:textId="003146E3" w:rsidR="00E509DB" w:rsidRPr="004508A0" w:rsidRDefault="00965C24"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70</w:t>
            </w:r>
          </w:p>
        </w:tc>
      </w:tr>
      <w:tr w:rsidR="00E509DB" w:rsidRPr="004508A0" w14:paraId="28C5831F" w14:textId="77777777" w:rsidTr="005E5A38">
        <w:trPr>
          <w:trHeight w:val="495"/>
        </w:trPr>
        <w:tc>
          <w:tcPr>
            <w:tcW w:w="4815" w:type="dxa"/>
            <w:tcBorders>
              <w:top w:val="nil"/>
              <w:left w:val="single" w:sz="4" w:space="0" w:color="auto"/>
              <w:bottom w:val="nil"/>
              <w:right w:val="single" w:sz="4" w:space="0" w:color="auto"/>
            </w:tcBorders>
            <w:shd w:val="clear" w:color="auto" w:fill="auto"/>
            <w:hideMark/>
          </w:tcPr>
          <w:p w14:paraId="2130D695" w14:textId="7570128C"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xml:space="preserve">Andel av bruttoinvesteringarna (inkl. investeringsreserv) </w:t>
            </w:r>
          </w:p>
          <w:p w14:paraId="6AE1DA24" w14:textId="3D8F813D"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som finansieras av årets resultat och avskrivningar</w:t>
            </w:r>
          </w:p>
        </w:tc>
        <w:tc>
          <w:tcPr>
            <w:tcW w:w="855" w:type="dxa"/>
            <w:tcBorders>
              <w:top w:val="nil"/>
              <w:left w:val="nil"/>
              <w:bottom w:val="nil"/>
              <w:right w:val="single" w:sz="4" w:space="0" w:color="auto"/>
            </w:tcBorders>
            <w:shd w:val="clear" w:color="auto" w:fill="auto"/>
          </w:tcPr>
          <w:p w14:paraId="757A87C4" w14:textId="58F96577" w:rsidR="00E509DB" w:rsidRPr="004508A0" w:rsidRDefault="00EA203A"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104,7 %</w:t>
            </w:r>
          </w:p>
        </w:tc>
        <w:tc>
          <w:tcPr>
            <w:tcW w:w="945" w:type="dxa"/>
            <w:tcBorders>
              <w:top w:val="nil"/>
              <w:left w:val="nil"/>
              <w:bottom w:val="nil"/>
              <w:right w:val="single" w:sz="4" w:space="0" w:color="auto"/>
            </w:tcBorders>
            <w:shd w:val="clear" w:color="auto" w:fill="auto"/>
          </w:tcPr>
          <w:p w14:paraId="78B77198" w14:textId="33BD844A" w:rsidR="00E509DB" w:rsidRPr="004508A0" w:rsidRDefault="009C4180"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41</w:t>
            </w:r>
            <w:r w:rsidR="001B1988" w:rsidRPr="004508A0">
              <w:rPr>
                <w:rFonts w:ascii="Frutiger 45 Light" w:eastAsia="Times New Roman" w:hAnsi="Frutiger 45 Light" w:cs="Arial"/>
                <w:sz w:val="20"/>
                <w:szCs w:val="20"/>
                <w:lang w:eastAsia="sv-SE"/>
              </w:rPr>
              <w:t>,0%</w:t>
            </w:r>
          </w:p>
        </w:tc>
        <w:tc>
          <w:tcPr>
            <w:tcW w:w="911" w:type="dxa"/>
            <w:tcBorders>
              <w:top w:val="nil"/>
              <w:left w:val="nil"/>
              <w:bottom w:val="nil"/>
              <w:right w:val="single" w:sz="4" w:space="0" w:color="auto"/>
            </w:tcBorders>
            <w:shd w:val="clear" w:color="auto" w:fill="C5D9F1"/>
          </w:tcPr>
          <w:p w14:paraId="308DDD1D" w14:textId="359AB1A8" w:rsidR="00E509DB" w:rsidRPr="004508A0" w:rsidRDefault="00CF0D7E"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-28</w:t>
            </w:r>
            <w:r w:rsidR="00D14D5C" w:rsidRPr="004508A0">
              <w:rPr>
                <w:rFonts w:ascii="Frutiger 45 Light" w:eastAsia="Times New Roman" w:hAnsi="Frutiger 45 Light" w:cs="Arial"/>
                <w:b/>
                <w:bCs/>
                <w:sz w:val="20"/>
                <w:szCs w:val="20"/>
                <w:lang w:eastAsia="sv-SE"/>
              </w:rPr>
              <w:t xml:space="preserve"> %</w:t>
            </w:r>
          </w:p>
        </w:tc>
        <w:tc>
          <w:tcPr>
            <w:tcW w:w="995" w:type="dxa"/>
            <w:tcBorders>
              <w:top w:val="nil"/>
              <w:left w:val="nil"/>
              <w:bottom w:val="nil"/>
              <w:right w:val="single" w:sz="4" w:space="0" w:color="auto"/>
            </w:tcBorders>
            <w:shd w:val="clear" w:color="auto" w:fill="auto"/>
            <w:noWrap/>
          </w:tcPr>
          <w:p w14:paraId="4D6875FB" w14:textId="30F97797" w:rsidR="00E509DB" w:rsidRPr="004508A0" w:rsidRDefault="002F1E7D"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59</w:t>
            </w:r>
            <w:r w:rsidR="00082D41" w:rsidRPr="004508A0">
              <w:rPr>
                <w:rFonts w:ascii="Frutiger 45 Light" w:eastAsia="Times New Roman" w:hAnsi="Frutiger 45 Light" w:cs="Arial"/>
                <w:sz w:val="20"/>
                <w:szCs w:val="20"/>
                <w:lang w:eastAsia="sv-SE"/>
              </w:rPr>
              <w:t xml:space="preserve"> </w:t>
            </w:r>
            <w:r w:rsidRPr="004508A0">
              <w:rPr>
                <w:rFonts w:ascii="Frutiger 45 Light" w:eastAsia="Times New Roman" w:hAnsi="Frutiger 45 Light" w:cs="Arial"/>
                <w:sz w:val="20"/>
                <w:szCs w:val="20"/>
                <w:lang w:eastAsia="sv-SE"/>
              </w:rPr>
              <w:t>%</w:t>
            </w:r>
          </w:p>
        </w:tc>
        <w:tc>
          <w:tcPr>
            <w:tcW w:w="893" w:type="dxa"/>
            <w:tcBorders>
              <w:top w:val="nil"/>
              <w:left w:val="nil"/>
              <w:bottom w:val="nil"/>
              <w:right w:val="single" w:sz="4" w:space="0" w:color="auto"/>
            </w:tcBorders>
            <w:shd w:val="clear" w:color="auto" w:fill="auto"/>
            <w:noWrap/>
          </w:tcPr>
          <w:p w14:paraId="3B82ECDC" w14:textId="4C9CA883" w:rsidR="00E509DB" w:rsidRPr="004508A0" w:rsidRDefault="00082D41"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85 %</w:t>
            </w:r>
          </w:p>
        </w:tc>
      </w:tr>
      <w:tr w:rsidR="00E509DB" w:rsidRPr="004508A0" w14:paraId="767A95FD" w14:textId="77777777" w:rsidTr="005E5A38">
        <w:trPr>
          <w:trHeight w:val="300"/>
        </w:trPr>
        <w:tc>
          <w:tcPr>
            <w:tcW w:w="4815" w:type="dxa"/>
            <w:tcBorders>
              <w:top w:val="nil"/>
              <w:left w:val="single" w:sz="4" w:space="0" w:color="auto"/>
              <w:bottom w:val="nil"/>
              <w:right w:val="nil"/>
            </w:tcBorders>
            <w:shd w:val="clear" w:color="auto" w:fill="auto"/>
            <w:noWrap/>
            <w:hideMark/>
          </w:tcPr>
          <w:p w14:paraId="137C017D" w14:textId="77777777" w:rsidR="00E509DB" w:rsidRPr="004508A0" w:rsidRDefault="00E509DB" w:rsidP="00E509DB">
            <w:pPr>
              <w:spacing w:after="0" w:line="240" w:lineRule="auto"/>
              <w:rPr>
                <w:rFonts w:ascii="Frutiger 45 Light" w:eastAsia="Times New Roman" w:hAnsi="Frutiger 45 Light" w:cs="Arial"/>
                <w:b/>
                <w:bCs/>
                <w:i/>
                <w:iCs/>
                <w:sz w:val="20"/>
                <w:szCs w:val="20"/>
                <w:lang w:eastAsia="sv-SE"/>
              </w:rPr>
            </w:pPr>
          </w:p>
          <w:p w14:paraId="2428FCEC" w14:textId="6594AB49" w:rsidR="00E509DB" w:rsidRPr="004508A0" w:rsidRDefault="00E509DB" w:rsidP="00E509DB">
            <w:pPr>
              <w:spacing w:after="0" w:line="240" w:lineRule="auto"/>
              <w:rPr>
                <w:rFonts w:ascii="Frutiger 45 Light" w:eastAsia="Times New Roman" w:hAnsi="Frutiger 45 Light" w:cs="Arial"/>
                <w:b/>
                <w:bCs/>
                <w:i/>
                <w:iCs/>
                <w:sz w:val="20"/>
                <w:szCs w:val="20"/>
                <w:lang w:eastAsia="sv-SE"/>
              </w:rPr>
            </w:pPr>
            <w:r w:rsidRPr="004508A0">
              <w:rPr>
                <w:rFonts w:ascii="Frutiger 45 Light" w:eastAsia="Times New Roman" w:hAnsi="Frutiger 45 Light" w:cs="Arial"/>
                <w:b/>
                <w:bCs/>
                <w:i/>
                <w:iCs/>
                <w:sz w:val="20"/>
                <w:szCs w:val="20"/>
                <w:lang w:eastAsia="sv-SE"/>
              </w:rPr>
              <w:t>Balansräkning</w:t>
            </w:r>
          </w:p>
        </w:tc>
        <w:tc>
          <w:tcPr>
            <w:tcW w:w="855" w:type="dxa"/>
            <w:tcBorders>
              <w:top w:val="nil"/>
              <w:left w:val="single" w:sz="4" w:space="0" w:color="auto"/>
              <w:bottom w:val="nil"/>
              <w:right w:val="single" w:sz="4" w:space="0" w:color="auto"/>
            </w:tcBorders>
            <w:shd w:val="clear" w:color="auto" w:fill="auto"/>
            <w:noWrap/>
          </w:tcPr>
          <w:p w14:paraId="537BA91F" w14:textId="1787E049"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45" w:type="dxa"/>
            <w:tcBorders>
              <w:top w:val="nil"/>
              <w:left w:val="nil"/>
              <w:bottom w:val="nil"/>
              <w:right w:val="single" w:sz="4" w:space="0" w:color="auto"/>
            </w:tcBorders>
            <w:shd w:val="clear" w:color="auto" w:fill="auto"/>
            <w:noWrap/>
          </w:tcPr>
          <w:p w14:paraId="4A13FDBA" w14:textId="0A91D43D"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11" w:type="dxa"/>
            <w:tcBorders>
              <w:top w:val="nil"/>
              <w:left w:val="nil"/>
              <w:bottom w:val="nil"/>
              <w:right w:val="single" w:sz="4" w:space="0" w:color="auto"/>
            </w:tcBorders>
            <w:shd w:val="clear" w:color="auto" w:fill="C5D9F1"/>
            <w:noWrap/>
          </w:tcPr>
          <w:p w14:paraId="7BF99EE2" w14:textId="5535C34A" w:rsidR="00E509DB" w:rsidRPr="004508A0" w:rsidRDefault="00E509DB" w:rsidP="00E509DB">
            <w:pPr>
              <w:spacing w:after="0" w:line="240" w:lineRule="auto"/>
              <w:jc w:val="center"/>
              <w:rPr>
                <w:rFonts w:ascii="Frutiger 45 Light" w:eastAsia="Times New Roman" w:hAnsi="Frutiger 45 Light" w:cs="Arial"/>
                <w:b/>
                <w:bCs/>
                <w:sz w:val="20"/>
                <w:szCs w:val="20"/>
                <w:lang w:eastAsia="sv-SE"/>
              </w:rPr>
            </w:pPr>
          </w:p>
        </w:tc>
        <w:tc>
          <w:tcPr>
            <w:tcW w:w="995" w:type="dxa"/>
            <w:tcBorders>
              <w:top w:val="nil"/>
              <w:left w:val="nil"/>
              <w:bottom w:val="nil"/>
              <w:right w:val="single" w:sz="4" w:space="0" w:color="auto"/>
            </w:tcBorders>
            <w:shd w:val="clear" w:color="auto" w:fill="auto"/>
            <w:noWrap/>
          </w:tcPr>
          <w:p w14:paraId="32514DE5" w14:textId="5AFA73B5"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893" w:type="dxa"/>
            <w:tcBorders>
              <w:top w:val="nil"/>
              <w:left w:val="nil"/>
              <w:bottom w:val="nil"/>
              <w:right w:val="single" w:sz="4" w:space="0" w:color="auto"/>
            </w:tcBorders>
            <w:shd w:val="clear" w:color="auto" w:fill="auto"/>
            <w:noWrap/>
          </w:tcPr>
          <w:p w14:paraId="74262587" w14:textId="6D185ED1"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r>
      <w:tr w:rsidR="00E509DB" w:rsidRPr="004508A0" w14:paraId="3B4E4E85" w14:textId="77777777" w:rsidTr="005E5A38">
        <w:trPr>
          <w:trHeight w:val="300"/>
        </w:trPr>
        <w:tc>
          <w:tcPr>
            <w:tcW w:w="4815" w:type="dxa"/>
            <w:tcBorders>
              <w:top w:val="nil"/>
              <w:left w:val="single" w:sz="4" w:space="0" w:color="auto"/>
              <w:bottom w:val="nil"/>
              <w:right w:val="nil"/>
            </w:tcBorders>
            <w:shd w:val="clear" w:color="auto" w:fill="auto"/>
            <w:noWrap/>
            <w:hideMark/>
          </w:tcPr>
          <w:p w14:paraId="57D9051E" w14:textId="59E73FA0"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xml:space="preserve">Soliditet inkl. ansvarsförbindelsen </w:t>
            </w:r>
          </w:p>
        </w:tc>
        <w:tc>
          <w:tcPr>
            <w:tcW w:w="855" w:type="dxa"/>
            <w:tcBorders>
              <w:top w:val="nil"/>
              <w:left w:val="single" w:sz="4" w:space="0" w:color="auto"/>
              <w:bottom w:val="nil"/>
              <w:right w:val="single" w:sz="4" w:space="0" w:color="auto"/>
            </w:tcBorders>
            <w:shd w:val="clear" w:color="auto" w:fill="auto"/>
            <w:noWrap/>
          </w:tcPr>
          <w:p w14:paraId="3BA633A1" w14:textId="055D8F6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40,2 %</w:t>
            </w:r>
          </w:p>
        </w:tc>
        <w:tc>
          <w:tcPr>
            <w:tcW w:w="945" w:type="dxa"/>
            <w:tcBorders>
              <w:top w:val="nil"/>
              <w:left w:val="nil"/>
              <w:bottom w:val="nil"/>
              <w:right w:val="single" w:sz="4" w:space="0" w:color="auto"/>
            </w:tcBorders>
            <w:shd w:val="clear" w:color="auto" w:fill="auto"/>
            <w:noWrap/>
          </w:tcPr>
          <w:p w14:paraId="72177842" w14:textId="6BDE5FB1" w:rsidR="00E509DB" w:rsidRPr="004508A0" w:rsidRDefault="0053187A" w:rsidP="00DB76B5">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4</w:t>
            </w:r>
            <w:r w:rsidR="005E035A" w:rsidRPr="004508A0">
              <w:rPr>
                <w:rFonts w:ascii="Frutiger 45 Light" w:eastAsia="Times New Roman" w:hAnsi="Frutiger 45 Light" w:cs="Arial"/>
                <w:sz w:val="20"/>
                <w:szCs w:val="20"/>
                <w:lang w:eastAsia="sv-SE"/>
              </w:rPr>
              <w:t>2</w:t>
            </w:r>
            <w:r w:rsidRPr="004508A0">
              <w:rPr>
                <w:rFonts w:ascii="Frutiger 45 Light" w:eastAsia="Times New Roman" w:hAnsi="Frutiger 45 Light" w:cs="Arial"/>
                <w:sz w:val="20"/>
                <w:szCs w:val="20"/>
                <w:lang w:eastAsia="sv-SE"/>
              </w:rPr>
              <w:t xml:space="preserve"> %</w:t>
            </w:r>
            <w:r w:rsidR="00850AD5" w:rsidRPr="004508A0">
              <w:rPr>
                <w:rFonts w:ascii="Frutiger 45 Light" w:eastAsia="Times New Roman" w:hAnsi="Frutiger 45 Light" w:cs="Arial"/>
                <w:sz w:val="20"/>
                <w:szCs w:val="20"/>
                <w:lang w:eastAsia="sv-SE"/>
              </w:rPr>
              <w:t xml:space="preserve"> **)</w:t>
            </w:r>
          </w:p>
        </w:tc>
        <w:tc>
          <w:tcPr>
            <w:tcW w:w="911" w:type="dxa"/>
            <w:tcBorders>
              <w:top w:val="nil"/>
              <w:left w:val="nil"/>
              <w:bottom w:val="nil"/>
              <w:right w:val="single" w:sz="4" w:space="0" w:color="auto"/>
            </w:tcBorders>
            <w:shd w:val="clear" w:color="auto" w:fill="C5D9F1"/>
            <w:noWrap/>
          </w:tcPr>
          <w:p w14:paraId="096D74D7" w14:textId="454A60D7" w:rsidR="00E509DB" w:rsidRPr="004508A0" w:rsidRDefault="005E035A"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39</w:t>
            </w:r>
            <w:r w:rsidR="00FE69B0" w:rsidRPr="004508A0">
              <w:rPr>
                <w:rFonts w:ascii="Frutiger 45 Light" w:eastAsia="Times New Roman" w:hAnsi="Frutiger 45 Light" w:cs="Arial"/>
                <w:b/>
                <w:bCs/>
                <w:sz w:val="20"/>
                <w:szCs w:val="20"/>
                <w:lang w:eastAsia="sv-SE"/>
              </w:rPr>
              <w:t xml:space="preserve"> %</w:t>
            </w:r>
          </w:p>
        </w:tc>
        <w:tc>
          <w:tcPr>
            <w:tcW w:w="995" w:type="dxa"/>
            <w:tcBorders>
              <w:top w:val="nil"/>
              <w:left w:val="nil"/>
              <w:bottom w:val="nil"/>
              <w:right w:val="single" w:sz="4" w:space="0" w:color="auto"/>
            </w:tcBorders>
            <w:shd w:val="clear" w:color="auto" w:fill="auto"/>
            <w:noWrap/>
          </w:tcPr>
          <w:p w14:paraId="47280F22" w14:textId="47BBBB43" w:rsidR="00E509DB" w:rsidRPr="004508A0" w:rsidRDefault="001F6EB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38</w:t>
            </w:r>
            <w:r w:rsidR="008F07C9" w:rsidRPr="004508A0">
              <w:rPr>
                <w:rFonts w:ascii="Frutiger 45 Light" w:eastAsia="Times New Roman" w:hAnsi="Frutiger 45 Light" w:cs="Arial"/>
                <w:sz w:val="20"/>
                <w:szCs w:val="20"/>
                <w:lang w:eastAsia="sv-SE"/>
              </w:rPr>
              <w:t xml:space="preserve"> %</w:t>
            </w:r>
          </w:p>
        </w:tc>
        <w:tc>
          <w:tcPr>
            <w:tcW w:w="893" w:type="dxa"/>
            <w:tcBorders>
              <w:top w:val="nil"/>
              <w:left w:val="nil"/>
              <w:bottom w:val="nil"/>
              <w:right w:val="single" w:sz="4" w:space="0" w:color="auto"/>
            </w:tcBorders>
            <w:shd w:val="clear" w:color="auto" w:fill="auto"/>
            <w:noWrap/>
          </w:tcPr>
          <w:p w14:paraId="66D95993" w14:textId="20A5E701" w:rsidR="00E509DB" w:rsidRPr="004508A0" w:rsidRDefault="008F07C9"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3</w:t>
            </w:r>
            <w:r w:rsidR="001F6EBB" w:rsidRPr="004508A0">
              <w:rPr>
                <w:rFonts w:ascii="Frutiger 45 Light" w:eastAsia="Times New Roman" w:hAnsi="Frutiger 45 Light" w:cs="Arial"/>
                <w:sz w:val="20"/>
                <w:szCs w:val="20"/>
                <w:lang w:eastAsia="sv-SE"/>
              </w:rPr>
              <w:t>8</w:t>
            </w:r>
            <w:r w:rsidRPr="004508A0">
              <w:rPr>
                <w:rFonts w:ascii="Frutiger 45 Light" w:eastAsia="Times New Roman" w:hAnsi="Frutiger 45 Light" w:cs="Arial"/>
                <w:sz w:val="20"/>
                <w:szCs w:val="20"/>
                <w:lang w:eastAsia="sv-SE"/>
              </w:rPr>
              <w:t xml:space="preserve"> %</w:t>
            </w:r>
          </w:p>
        </w:tc>
      </w:tr>
      <w:tr w:rsidR="00E509DB" w:rsidRPr="004508A0" w14:paraId="07CB04B0" w14:textId="77777777" w:rsidTr="005E5A38">
        <w:trPr>
          <w:trHeight w:val="300"/>
        </w:trPr>
        <w:tc>
          <w:tcPr>
            <w:tcW w:w="4815" w:type="dxa"/>
            <w:tcBorders>
              <w:top w:val="nil"/>
              <w:left w:val="single" w:sz="4" w:space="0" w:color="auto"/>
              <w:bottom w:val="nil"/>
              <w:right w:val="nil"/>
            </w:tcBorders>
            <w:shd w:val="clear" w:color="auto" w:fill="auto"/>
            <w:noWrap/>
          </w:tcPr>
          <w:p w14:paraId="1674B531" w14:textId="77777777" w:rsidR="00E509DB" w:rsidRPr="004508A0" w:rsidRDefault="00E509DB" w:rsidP="00E509DB">
            <w:pPr>
              <w:spacing w:after="0" w:line="240" w:lineRule="auto"/>
              <w:rPr>
                <w:rFonts w:ascii="Frutiger 45 Light" w:eastAsia="Times New Roman" w:hAnsi="Frutiger 45 Light" w:cs="Arial"/>
                <w:sz w:val="20"/>
                <w:szCs w:val="20"/>
                <w:lang w:eastAsia="sv-SE"/>
              </w:rPr>
            </w:pPr>
          </w:p>
        </w:tc>
        <w:tc>
          <w:tcPr>
            <w:tcW w:w="855" w:type="dxa"/>
            <w:tcBorders>
              <w:top w:val="nil"/>
              <w:left w:val="single" w:sz="4" w:space="0" w:color="auto"/>
              <w:bottom w:val="nil"/>
              <w:right w:val="single" w:sz="4" w:space="0" w:color="auto"/>
            </w:tcBorders>
            <w:shd w:val="clear" w:color="auto" w:fill="auto"/>
            <w:noWrap/>
          </w:tcPr>
          <w:p w14:paraId="1657DD23" w14:textId="7777777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45" w:type="dxa"/>
            <w:tcBorders>
              <w:top w:val="nil"/>
              <w:left w:val="nil"/>
              <w:bottom w:val="nil"/>
              <w:right w:val="single" w:sz="4" w:space="0" w:color="auto"/>
            </w:tcBorders>
            <w:shd w:val="clear" w:color="auto" w:fill="auto"/>
            <w:noWrap/>
          </w:tcPr>
          <w:p w14:paraId="43CB545E" w14:textId="7777777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11" w:type="dxa"/>
            <w:tcBorders>
              <w:top w:val="nil"/>
              <w:left w:val="nil"/>
              <w:bottom w:val="nil"/>
              <w:right w:val="single" w:sz="4" w:space="0" w:color="auto"/>
            </w:tcBorders>
            <w:shd w:val="clear" w:color="auto" w:fill="C5D9F1"/>
            <w:noWrap/>
          </w:tcPr>
          <w:p w14:paraId="6A706D04" w14:textId="77777777" w:rsidR="00E509DB" w:rsidRPr="004508A0" w:rsidRDefault="00E509DB" w:rsidP="00E509DB">
            <w:pPr>
              <w:spacing w:after="0" w:line="240" w:lineRule="auto"/>
              <w:jc w:val="center"/>
              <w:rPr>
                <w:rFonts w:ascii="Frutiger 45 Light" w:eastAsia="Times New Roman" w:hAnsi="Frutiger 45 Light" w:cs="Arial"/>
                <w:b/>
                <w:bCs/>
                <w:sz w:val="20"/>
                <w:szCs w:val="20"/>
                <w:lang w:eastAsia="sv-SE"/>
              </w:rPr>
            </w:pPr>
          </w:p>
        </w:tc>
        <w:tc>
          <w:tcPr>
            <w:tcW w:w="995" w:type="dxa"/>
            <w:tcBorders>
              <w:top w:val="nil"/>
              <w:left w:val="nil"/>
              <w:bottom w:val="nil"/>
              <w:right w:val="single" w:sz="4" w:space="0" w:color="auto"/>
            </w:tcBorders>
            <w:shd w:val="clear" w:color="auto" w:fill="auto"/>
            <w:noWrap/>
          </w:tcPr>
          <w:p w14:paraId="76132E9B" w14:textId="7777777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893" w:type="dxa"/>
            <w:tcBorders>
              <w:top w:val="nil"/>
              <w:left w:val="nil"/>
              <w:bottom w:val="nil"/>
              <w:right w:val="single" w:sz="4" w:space="0" w:color="auto"/>
            </w:tcBorders>
            <w:shd w:val="clear" w:color="auto" w:fill="auto"/>
            <w:noWrap/>
          </w:tcPr>
          <w:p w14:paraId="58EFEFAF" w14:textId="7777777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r>
      <w:tr w:rsidR="00E509DB" w:rsidRPr="004508A0" w14:paraId="537D845E" w14:textId="77777777" w:rsidTr="005E5A38">
        <w:trPr>
          <w:trHeight w:val="300"/>
        </w:trPr>
        <w:tc>
          <w:tcPr>
            <w:tcW w:w="4815" w:type="dxa"/>
            <w:tcBorders>
              <w:top w:val="nil"/>
              <w:left w:val="single" w:sz="4" w:space="0" w:color="auto"/>
              <w:bottom w:val="nil"/>
              <w:right w:val="nil"/>
            </w:tcBorders>
            <w:shd w:val="clear" w:color="auto" w:fill="auto"/>
            <w:noWrap/>
          </w:tcPr>
          <w:p w14:paraId="3E6CAF09" w14:textId="718CE45C" w:rsidR="00E509DB" w:rsidRPr="004508A0" w:rsidRDefault="00E509DB" w:rsidP="00E509DB">
            <w:pPr>
              <w:spacing w:after="0" w:line="240" w:lineRule="auto"/>
              <w:rPr>
                <w:rFonts w:ascii="Frutiger 45 Light" w:eastAsia="Times New Roman" w:hAnsi="Frutiger 45 Light" w:cs="Arial"/>
                <w:b/>
                <w:bCs/>
                <w:i/>
                <w:iCs/>
                <w:sz w:val="20"/>
                <w:szCs w:val="20"/>
                <w:lang w:eastAsia="sv-SE"/>
              </w:rPr>
            </w:pPr>
            <w:r w:rsidRPr="004508A0">
              <w:rPr>
                <w:rFonts w:ascii="Frutiger 45 Light" w:eastAsia="Times New Roman" w:hAnsi="Frutiger 45 Light" w:cs="Arial"/>
                <w:b/>
                <w:bCs/>
                <w:i/>
                <w:iCs/>
                <w:sz w:val="20"/>
                <w:szCs w:val="20"/>
                <w:lang w:eastAsia="sv-SE"/>
              </w:rPr>
              <w:t>Demografi</w:t>
            </w:r>
          </w:p>
        </w:tc>
        <w:tc>
          <w:tcPr>
            <w:tcW w:w="855" w:type="dxa"/>
            <w:tcBorders>
              <w:top w:val="nil"/>
              <w:left w:val="single" w:sz="4" w:space="0" w:color="auto"/>
              <w:bottom w:val="nil"/>
              <w:right w:val="single" w:sz="4" w:space="0" w:color="auto"/>
            </w:tcBorders>
            <w:shd w:val="clear" w:color="auto" w:fill="auto"/>
            <w:noWrap/>
          </w:tcPr>
          <w:p w14:paraId="6A83C369" w14:textId="7777777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45" w:type="dxa"/>
            <w:tcBorders>
              <w:top w:val="nil"/>
              <w:left w:val="nil"/>
              <w:bottom w:val="nil"/>
              <w:right w:val="single" w:sz="4" w:space="0" w:color="auto"/>
            </w:tcBorders>
            <w:shd w:val="clear" w:color="auto" w:fill="auto"/>
            <w:noWrap/>
          </w:tcPr>
          <w:p w14:paraId="5BEC7680" w14:textId="7777777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911" w:type="dxa"/>
            <w:tcBorders>
              <w:top w:val="nil"/>
              <w:left w:val="nil"/>
              <w:bottom w:val="nil"/>
              <w:right w:val="single" w:sz="4" w:space="0" w:color="auto"/>
            </w:tcBorders>
            <w:shd w:val="clear" w:color="auto" w:fill="C5D9F1"/>
            <w:noWrap/>
          </w:tcPr>
          <w:p w14:paraId="198AE0CC" w14:textId="77777777" w:rsidR="00E509DB" w:rsidRPr="004508A0" w:rsidRDefault="00E509DB" w:rsidP="00E509DB">
            <w:pPr>
              <w:spacing w:after="0" w:line="240" w:lineRule="auto"/>
              <w:jc w:val="center"/>
              <w:rPr>
                <w:rFonts w:ascii="Frutiger 45 Light" w:eastAsia="Times New Roman" w:hAnsi="Frutiger 45 Light" w:cs="Arial"/>
                <w:b/>
                <w:bCs/>
                <w:sz w:val="20"/>
                <w:szCs w:val="20"/>
                <w:lang w:eastAsia="sv-SE"/>
              </w:rPr>
            </w:pPr>
          </w:p>
        </w:tc>
        <w:tc>
          <w:tcPr>
            <w:tcW w:w="995" w:type="dxa"/>
            <w:tcBorders>
              <w:top w:val="nil"/>
              <w:left w:val="nil"/>
              <w:bottom w:val="nil"/>
              <w:right w:val="single" w:sz="4" w:space="0" w:color="auto"/>
            </w:tcBorders>
            <w:shd w:val="clear" w:color="auto" w:fill="auto"/>
            <w:noWrap/>
          </w:tcPr>
          <w:p w14:paraId="7FDEB2D8" w14:textId="7777777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c>
          <w:tcPr>
            <w:tcW w:w="893" w:type="dxa"/>
            <w:tcBorders>
              <w:top w:val="nil"/>
              <w:left w:val="nil"/>
              <w:bottom w:val="nil"/>
              <w:right w:val="single" w:sz="4" w:space="0" w:color="auto"/>
            </w:tcBorders>
            <w:shd w:val="clear" w:color="auto" w:fill="auto"/>
            <w:noWrap/>
          </w:tcPr>
          <w:p w14:paraId="1D800647" w14:textId="7777777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p>
        </w:tc>
      </w:tr>
      <w:tr w:rsidR="00E509DB" w:rsidRPr="004508A0" w14:paraId="4D41940B" w14:textId="77777777" w:rsidTr="005E5A38">
        <w:trPr>
          <w:trHeight w:val="300"/>
        </w:trPr>
        <w:tc>
          <w:tcPr>
            <w:tcW w:w="4815" w:type="dxa"/>
            <w:tcBorders>
              <w:top w:val="nil"/>
              <w:left w:val="single" w:sz="4" w:space="0" w:color="auto"/>
              <w:bottom w:val="nil"/>
              <w:right w:val="nil"/>
            </w:tcBorders>
            <w:shd w:val="clear" w:color="auto" w:fill="auto"/>
            <w:noWrap/>
          </w:tcPr>
          <w:p w14:paraId="73255196" w14:textId="2507E795"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Folkmängd (31 dec)</w:t>
            </w:r>
          </w:p>
          <w:p w14:paraId="3C31C9A8" w14:textId="538022AD"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Befolkningsförändring (%)</w:t>
            </w:r>
          </w:p>
        </w:tc>
        <w:tc>
          <w:tcPr>
            <w:tcW w:w="855" w:type="dxa"/>
            <w:tcBorders>
              <w:top w:val="nil"/>
              <w:left w:val="single" w:sz="4" w:space="0" w:color="auto"/>
              <w:bottom w:val="nil"/>
              <w:right w:val="single" w:sz="4" w:space="0" w:color="auto"/>
            </w:tcBorders>
            <w:shd w:val="clear" w:color="auto" w:fill="auto"/>
            <w:noWrap/>
          </w:tcPr>
          <w:p w14:paraId="6FD165FF" w14:textId="2ED5E1AA"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xml:space="preserve">26 </w:t>
            </w:r>
            <w:r w:rsidR="00AB6FD8" w:rsidRPr="004508A0">
              <w:rPr>
                <w:rFonts w:ascii="Frutiger 45 Light" w:eastAsia="Times New Roman" w:hAnsi="Frutiger 45 Light" w:cs="Arial"/>
                <w:sz w:val="20"/>
                <w:szCs w:val="20"/>
                <w:lang w:eastAsia="sv-SE"/>
              </w:rPr>
              <w:t>7</w:t>
            </w:r>
            <w:r w:rsidR="00DF6D81" w:rsidRPr="004508A0">
              <w:rPr>
                <w:rFonts w:ascii="Frutiger 45 Light" w:eastAsia="Times New Roman" w:hAnsi="Frutiger 45 Light" w:cs="Arial"/>
                <w:sz w:val="20"/>
                <w:szCs w:val="20"/>
                <w:lang w:eastAsia="sv-SE"/>
              </w:rPr>
              <w:t>40</w:t>
            </w:r>
          </w:p>
          <w:p w14:paraId="5D11FDC8" w14:textId="4C421CFF" w:rsidR="00E509DB" w:rsidRPr="004508A0" w:rsidRDefault="00B918B1"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1,9</w:t>
            </w:r>
            <w:r w:rsidR="00E509DB" w:rsidRPr="004508A0">
              <w:rPr>
                <w:rFonts w:ascii="Frutiger 45 Light" w:eastAsia="Times New Roman" w:hAnsi="Frutiger 45 Light" w:cs="Arial"/>
                <w:sz w:val="20"/>
                <w:szCs w:val="20"/>
                <w:lang w:eastAsia="sv-SE"/>
              </w:rPr>
              <w:t xml:space="preserve"> %</w:t>
            </w:r>
          </w:p>
        </w:tc>
        <w:tc>
          <w:tcPr>
            <w:tcW w:w="945" w:type="dxa"/>
            <w:tcBorders>
              <w:top w:val="nil"/>
              <w:left w:val="nil"/>
              <w:bottom w:val="nil"/>
              <w:right w:val="single" w:sz="4" w:space="0" w:color="auto"/>
            </w:tcBorders>
            <w:shd w:val="clear" w:color="auto" w:fill="auto"/>
            <w:noWrap/>
          </w:tcPr>
          <w:p w14:paraId="5DA1A5C9" w14:textId="50D3E8E7" w:rsidR="00E509DB" w:rsidRPr="004508A0" w:rsidRDefault="00384F20"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27</w:t>
            </w:r>
            <w:r w:rsidR="00415EF3" w:rsidRPr="004508A0">
              <w:rPr>
                <w:rFonts w:ascii="Frutiger 45 Light" w:eastAsia="Times New Roman" w:hAnsi="Frutiger 45 Light" w:cs="Arial"/>
                <w:sz w:val="20"/>
                <w:szCs w:val="20"/>
                <w:lang w:eastAsia="sv-SE"/>
              </w:rPr>
              <w:t> </w:t>
            </w:r>
            <w:r w:rsidRPr="004508A0">
              <w:rPr>
                <w:rFonts w:ascii="Frutiger 45 Light" w:eastAsia="Times New Roman" w:hAnsi="Frutiger 45 Light" w:cs="Arial"/>
                <w:sz w:val="20"/>
                <w:szCs w:val="20"/>
                <w:lang w:eastAsia="sv-SE"/>
              </w:rPr>
              <w:t>085</w:t>
            </w:r>
          </w:p>
          <w:p w14:paraId="1641D400" w14:textId="0F42A5AE" w:rsidR="00415EF3" w:rsidRPr="004508A0" w:rsidRDefault="00415EF3"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1,3 %</w:t>
            </w:r>
          </w:p>
        </w:tc>
        <w:tc>
          <w:tcPr>
            <w:tcW w:w="911" w:type="dxa"/>
            <w:tcBorders>
              <w:top w:val="nil"/>
              <w:left w:val="nil"/>
              <w:bottom w:val="nil"/>
              <w:right w:val="single" w:sz="4" w:space="0" w:color="auto"/>
            </w:tcBorders>
            <w:shd w:val="clear" w:color="auto" w:fill="C5D9F1"/>
            <w:noWrap/>
          </w:tcPr>
          <w:p w14:paraId="28E0D2AF" w14:textId="06BAFCAB" w:rsidR="00E509DB" w:rsidRPr="004508A0" w:rsidRDefault="003840EA" w:rsidP="0026086D">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27</w:t>
            </w:r>
            <w:r w:rsidR="0026086D" w:rsidRPr="004508A0">
              <w:rPr>
                <w:rFonts w:ascii="Frutiger 45 Light" w:eastAsia="Times New Roman" w:hAnsi="Frutiger 45 Light" w:cs="Arial"/>
                <w:b/>
                <w:bCs/>
                <w:sz w:val="20"/>
                <w:szCs w:val="20"/>
                <w:lang w:eastAsia="sv-SE"/>
              </w:rPr>
              <w:t> </w:t>
            </w:r>
            <w:r w:rsidRPr="004508A0">
              <w:rPr>
                <w:rFonts w:ascii="Frutiger 45 Light" w:eastAsia="Times New Roman" w:hAnsi="Frutiger 45 Light" w:cs="Arial"/>
                <w:b/>
                <w:bCs/>
                <w:sz w:val="20"/>
                <w:szCs w:val="20"/>
                <w:lang w:eastAsia="sv-SE"/>
              </w:rPr>
              <w:t>450</w:t>
            </w:r>
          </w:p>
          <w:p w14:paraId="766EBE84" w14:textId="48112816" w:rsidR="0026086D" w:rsidRPr="004508A0" w:rsidRDefault="0026086D" w:rsidP="0026086D">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1,3 %</w:t>
            </w:r>
          </w:p>
        </w:tc>
        <w:tc>
          <w:tcPr>
            <w:tcW w:w="995" w:type="dxa"/>
            <w:tcBorders>
              <w:top w:val="nil"/>
              <w:left w:val="nil"/>
              <w:bottom w:val="nil"/>
              <w:right w:val="single" w:sz="4" w:space="0" w:color="auto"/>
            </w:tcBorders>
            <w:shd w:val="clear" w:color="auto" w:fill="auto"/>
            <w:noWrap/>
          </w:tcPr>
          <w:p w14:paraId="48743F7E" w14:textId="635AF184" w:rsidR="00E509DB" w:rsidRPr="004508A0" w:rsidRDefault="003840EA"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27</w:t>
            </w:r>
            <w:r w:rsidR="00F32DC3" w:rsidRPr="004508A0">
              <w:rPr>
                <w:rFonts w:ascii="Frutiger 45 Light" w:eastAsia="Times New Roman" w:hAnsi="Frutiger 45 Light" w:cs="Arial"/>
                <w:sz w:val="20"/>
                <w:szCs w:val="20"/>
                <w:lang w:eastAsia="sv-SE"/>
              </w:rPr>
              <w:t> </w:t>
            </w:r>
            <w:r w:rsidRPr="004508A0">
              <w:rPr>
                <w:rFonts w:ascii="Frutiger 45 Light" w:eastAsia="Times New Roman" w:hAnsi="Frutiger 45 Light" w:cs="Arial"/>
                <w:sz w:val="20"/>
                <w:szCs w:val="20"/>
                <w:lang w:eastAsia="sv-SE"/>
              </w:rPr>
              <w:t>953</w:t>
            </w:r>
          </w:p>
          <w:p w14:paraId="118FC8D7" w14:textId="0A2BA556" w:rsidR="00F32DC3" w:rsidRPr="004508A0" w:rsidRDefault="00F32DC3"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1,8 %</w:t>
            </w:r>
          </w:p>
        </w:tc>
        <w:tc>
          <w:tcPr>
            <w:tcW w:w="893" w:type="dxa"/>
            <w:tcBorders>
              <w:top w:val="nil"/>
              <w:left w:val="nil"/>
              <w:bottom w:val="nil"/>
              <w:right w:val="single" w:sz="4" w:space="0" w:color="auto"/>
            </w:tcBorders>
            <w:shd w:val="clear" w:color="auto" w:fill="auto"/>
            <w:noWrap/>
          </w:tcPr>
          <w:p w14:paraId="4BA7E51E" w14:textId="37D49B91" w:rsidR="00E509DB" w:rsidRPr="004508A0" w:rsidRDefault="00C47400"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28</w:t>
            </w:r>
            <w:r w:rsidR="00360236" w:rsidRPr="004508A0">
              <w:rPr>
                <w:rFonts w:ascii="Frutiger 45 Light" w:eastAsia="Times New Roman" w:hAnsi="Frutiger 45 Light" w:cs="Arial"/>
                <w:sz w:val="20"/>
                <w:szCs w:val="20"/>
                <w:lang w:eastAsia="sv-SE"/>
              </w:rPr>
              <w:t> </w:t>
            </w:r>
            <w:r w:rsidRPr="004508A0">
              <w:rPr>
                <w:rFonts w:ascii="Frutiger 45 Light" w:eastAsia="Times New Roman" w:hAnsi="Frutiger 45 Light" w:cs="Arial"/>
                <w:sz w:val="20"/>
                <w:szCs w:val="20"/>
                <w:lang w:eastAsia="sv-SE"/>
              </w:rPr>
              <w:t>454</w:t>
            </w:r>
          </w:p>
          <w:p w14:paraId="54188F62" w14:textId="355E2491" w:rsidR="00360236" w:rsidRPr="004508A0" w:rsidRDefault="00AB6B0E"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1,8 %</w:t>
            </w:r>
          </w:p>
        </w:tc>
      </w:tr>
      <w:tr w:rsidR="00E509DB" w:rsidRPr="004508A0" w14:paraId="1A7A274C" w14:textId="77777777" w:rsidTr="005E5A38">
        <w:trPr>
          <w:trHeight w:val="300"/>
        </w:trPr>
        <w:tc>
          <w:tcPr>
            <w:tcW w:w="4815" w:type="dxa"/>
            <w:tcBorders>
              <w:top w:val="nil"/>
              <w:left w:val="single" w:sz="4" w:space="0" w:color="auto"/>
              <w:bottom w:val="nil"/>
              <w:right w:val="nil"/>
            </w:tcBorders>
            <w:shd w:val="clear" w:color="auto" w:fill="auto"/>
            <w:noWrap/>
          </w:tcPr>
          <w:p w14:paraId="1DD0DB49" w14:textId="1DB61249" w:rsidR="00E509DB" w:rsidRPr="004508A0" w:rsidRDefault="00E509DB" w:rsidP="00E509DB">
            <w:p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Befolkningsförändring (antal)</w:t>
            </w:r>
          </w:p>
        </w:tc>
        <w:tc>
          <w:tcPr>
            <w:tcW w:w="855" w:type="dxa"/>
            <w:tcBorders>
              <w:top w:val="nil"/>
              <w:left w:val="single" w:sz="4" w:space="0" w:color="auto"/>
              <w:bottom w:val="nil"/>
              <w:right w:val="single" w:sz="4" w:space="0" w:color="auto"/>
            </w:tcBorders>
            <w:shd w:val="clear" w:color="auto" w:fill="auto"/>
            <w:noWrap/>
          </w:tcPr>
          <w:p w14:paraId="707944AD" w14:textId="398B1314"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xml:space="preserve">+ </w:t>
            </w:r>
            <w:r w:rsidR="00B918B1" w:rsidRPr="004508A0">
              <w:rPr>
                <w:rFonts w:ascii="Frutiger 45 Light" w:eastAsia="Times New Roman" w:hAnsi="Frutiger 45 Light" w:cs="Arial"/>
                <w:sz w:val="20"/>
                <w:szCs w:val="20"/>
                <w:lang w:eastAsia="sv-SE"/>
              </w:rPr>
              <w:t>498</w:t>
            </w:r>
          </w:p>
        </w:tc>
        <w:tc>
          <w:tcPr>
            <w:tcW w:w="945" w:type="dxa"/>
            <w:tcBorders>
              <w:top w:val="nil"/>
              <w:left w:val="nil"/>
              <w:bottom w:val="nil"/>
              <w:right w:val="single" w:sz="4" w:space="0" w:color="auto"/>
            </w:tcBorders>
            <w:shd w:val="clear" w:color="auto" w:fill="auto"/>
            <w:noWrap/>
          </w:tcPr>
          <w:p w14:paraId="774C93C9" w14:textId="755657DA" w:rsidR="00E509DB" w:rsidRPr="004508A0" w:rsidRDefault="0026086D"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+ 345</w:t>
            </w:r>
          </w:p>
        </w:tc>
        <w:tc>
          <w:tcPr>
            <w:tcW w:w="911" w:type="dxa"/>
            <w:tcBorders>
              <w:top w:val="nil"/>
              <w:left w:val="nil"/>
              <w:bottom w:val="nil"/>
              <w:right w:val="single" w:sz="4" w:space="0" w:color="auto"/>
            </w:tcBorders>
            <w:shd w:val="clear" w:color="auto" w:fill="C5D9F1"/>
            <w:noWrap/>
          </w:tcPr>
          <w:p w14:paraId="4FCE786F" w14:textId="58221860" w:rsidR="00E509DB" w:rsidRPr="004508A0" w:rsidRDefault="00F32DC3"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+ 365</w:t>
            </w:r>
          </w:p>
        </w:tc>
        <w:tc>
          <w:tcPr>
            <w:tcW w:w="995" w:type="dxa"/>
            <w:tcBorders>
              <w:top w:val="nil"/>
              <w:left w:val="nil"/>
              <w:bottom w:val="nil"/>
              <w:right w:val="single" w:sz="4" w:space="0" w:color="auto"/>
            </w:tcBorders>
            <w:shd w:val="clear" w:color="auto" w:fill="auto"/>
            <w:noWrap/>
          </w:tcPr>
          <w:p w14:paraId="3EEF2240" w14:textId="03FB99C6" w:rsidR="00E509DB" w:rsidRPr="004508A0" w:rsidRDefault="00360236"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+ 503</w:t>
            </w:r>
          </w:p>
        </w:tc>
        <w:tc>
          <w:tcPr>
            <w:tcW w:w="893" w:type="dxa"/>
            <w:tcBorders>
              <w:top w:val="nil"/>
              <w:left w:val="nil"/>
              <w:bottom w:val="nil"/>
              <w:right w:val="single" w:sz="4" w:space="0" w:color="auto"/>
            </w:tcBorders>
            <w:shd w:val="clear" w:color="auto" w:fill="auto"/>
            <w:noWrap/>
          </w:tcPr>
          <w:p w14:paraId="7701C89D" w14:textId="46A40EF9" w:rsidR="00E509DB" w:rsidRPr="004508A0" w:rsidRDefault="00AB6B0E"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+ 501</w:t>
            </w:r>
          </w:p>
        </w:tc>
      </w:tr>
      <w:tr w:rsidR="00E509DB" w:rsidRPr="004508A0" w14:paraId="3F24CFAF" w14:textId="77777777" w:rsidTr="005E5A38">
        <w:trPr>
          <w:trHeight w:val="300"/>
        </w:trPr>
        <w:tc>
          <w:tcPr>
            <w:tcW w:w="4815" w:type="dxa"/>
            <w:tcBorders>
              <w:top w:val="nil"/>
              <w:left w:val="single" w:sz="4" w:space="0" w:color="auto"/>
              <w:bottom w:val="nil"/>
              <w:right w:val="nil"/>
            </w:tcBorders>
            <w:shd w:val="clear" w:color="auto" w:fill="auto"/>
            <w:noWrap/>
          </w:tcPr>
          <w:p w14:paraId="700CDC3B" w14:textId="776791AF" w:rsidR="00E509DB" w:rsidRPr="004508A0" w:rsidRDefault="00E509DB" w:rsidP="00E509DB">
            <w:pPr>
              <w:pStyle w:val="Liststycke"/>
              <w:numPr>
                <w:ilvl w:val="0"/>
                <w:numId w:val="13"/>
              </w:numPr>
              <w:spacing w:after="0" w:line="240" w:lineRule="auto"/>
              <w:rPr>
                <w:rFonts w:ascii="Frutiger 45 Light" w:eastAsia="Times New Roman" w:hAnsi="Frutiger 45 Light" w:cs="Arial"/>
                <w:sz w:val="20"/>
                <w:szCs w:val="20"/>
                <w:lang w:eastAsia="sv-SE"/>
              </w:rPr>
            </w:pPr>
            <w:proofErr w:type="gramStart"/>
            <w:r w:rsidRPr="004508A0">
              <w:rPr>
                <w:rFonts w:ascii="Frutiger 45 Light" w:eastAsia="Times New Roman" w:hAnsi="Frutiger 45 Light" w:cs="Arial"/>
                <w:sz w:val="20"/>
                <w:szCs w:val="20"/>
                <w:lang w:eastAsia="sv-SE"/>
              </w:rPr>
              <w:t>1-5</w:t>
            </w:r>
            <w:proofErr w:type="gramEnd"/>
            <w:r w:rsidRPr="004508A0">
              <w:rPr>
                <w:rFonts w:ascii="Frutiger 45 Light" w:eastAsia="Times New Roman" w:hAnsi="Frutiger 45 Light" w:cs="Arial"/>
                <w:sz w:val="20"/>
                <w:szCs w:val="20"/>
                <w:lang w:eastAsia="sv-SE"/>
              </w:rPr>
              <w:t xml:space="preserve"> år</w:t>
            </w:r>
          </w:p>
        </w:tc>
        <w:tc>
          <w:tcPr>
            <w:tcW w:w="855" w:type="dxa"/>
            <w:tcBorders>
              <w:top w:val="nil"/>
              <w:left w:val="single" w:sz="4" w:space="0" w:color="auto"/>
              <w:bottom w:val="nil"/>
              <w:right w:val="single" w:sz="4" w:space="0" w:color="auto"/>
            </w:tcBorders>
            <w:shd w:val="clear" w:color="auto" w:fill="auto"/>
            <w:noWrap/>
          </w:tcPr>
          <w:p w14:paraId="3869C237" w14:textId="512ACA06" w:rsidR="00E509DB" w:rsidRPr="004508A0" w:rsidRDefault="00E509DB" w:rsidP="00E509DB">
            <w:pPr>
              <w:pStyle w:val="Liststycke"/>
              <w:spacing w:after="0" w:line="240" w:lineRule="auto"/>
              <w:ind w:left="0"/>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1 87</w:t>
            </w:r>
            <w:r w:rsidR="00B918B1" w:rsidRPr="004508A0">
              <w:rPr>
                <w:rFonts w:ascii="Frutiger 45 Light" w:eastAsia="Times New Roman" w:hAnsi="Frutiger 45 Light" w:cs="Arial"/>
                <w:sz w:val="20"/>
                <w:szCs w:val="20"/>
                <w:lang w:eastAsia="sv-SE"/>
              </w:rPr>
              <w:t>0</w:t>
            </w:r>
          </w:p>
        </w:tc>
        <w:tc>
          <w:tcPr>
            <w:tcW w:w="945" w:type="dxa"/>
            <w:tcBorders>
              <w:top w:val="nil"/>
              <w:left w:val="nil"/>
              <w:bottom w:val="nil"/>
              <w:right w:val="single" w:sz="4" w:space="0" w:color="auto"/>
            </w:tcBorders>
            <w:shd w:val="clear" w:color="auto" w:fill="auto"/>
            <w:noWrap/>
          </w:tcPr>
          <w:p w14:paraId="4C4C7858" w14:textId="118D8C28" w:rsidR="00E509DB" w:rsidRPr="004508A0" w:rsidRDefault="009B7168"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1 853</w:t>
            </w:r>
          </w:p>
        </w:tc>
        <w:tc>
          <w:tcPr>
            <w:tcW w:w="911" w:type="dxa"/>
            <w:tcBorders>
              <w:top w:val="nil"/>
              <w:left w:val="nil"/>
              <w:bottom w:val="nil"/>
              <w:right w:val="single" w:sz="4" w:space="0" w:color="auto"/>
            </w:tcBorders>
            <w:shd w:val="clear" w:color="auto" w:fill="C5D9F1"/>
            <w:noWrap/>
          </w:tcPr>
          <w:p w14:paraId="2CB1A2EF" w14:textId="2CF75821" w:rsidR="00E509DB" w:rsidRPr="004508A0" w:rsidRDefault="003840EA"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1 840</w:t>
            </w:r>
          </w:p>
        </w:tc>
        <w:tc>
          <w:tcPr>
            <w:tcW w:w="995" w:type="dxa"/>
            <w:tcBorders>
              <w:top w:val="nil"/>
              <w:left w:val="nil"/>
              <w:bottom w:val="nil"/>
              <w:right w:val="single" w:sz="4" w:space="0" w:color="auto"/>
            </w:tcBorders>
            <w:shd w:val="clear" w:color="auto" w:fill="auto"/>
            <w:noWrap/>
          </w:tcPr>
          <w:p w14:paraId="35C471EF" w14:textId="23FA7DB3" w:rsidR="00E509DB" w:rsidRPr="004508A0" w:rsidRDefault="003840EA"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1 856</w:t>
            </w:r>
          </w:p>
        </w:tc>
        <w:tc>
          <w:tcPr>
            <w:tcW w:w="893" w:type="dxa"/>
            <w:tcBorders>
              <w:top w:val="nil"/>
              <w:left w:val="nil"/>
              <w:bottom w:val="nil"/>
              <w:right w:val="single" w:sz="4" w:space="0" w:color="auto"/>
            </w:tcBorders>
            <w:shd w:val="clear" w:color="auto" w:fill="auto"/>
            <w:noWrap/>
          </w:tcPr>
          <w:p w14:paraId="4C539FC3" w14:textId="733FDDA2" w:rsidR="00E509DB" w:rsidRPr="004508A0" w:rsidRDefault="00C47400"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1 881</w:t>
            </w:r>
          </w:p>
        </w:tc>
      </w:tr>
      <w:tr w:rsidR="00E509DB" w:rsidRPr="004508A0" w14:paraId="710814F0" w14:textId="77777777" w:rsidTr="005E5A38">
        <w:trPr>
          <w:trHeight w:val="300"/>
        </w:trPr>
        <w:tc>
          <w:tcPr>
            <w:tcW w:w="4815" w:type="dxa"/>
            <w:tcBorders>
              <w:top w:val="nil"/>
              <w:left w:val="single" w:sz="4" w:space="0" w:color="auto"/>
              <w:bottom w:val="nil"/>
              <w:right w:val="nil"/>
            </w:tcBorders>
            <w:shd w:val="clear" w:color="auto" w:fill="auto"/>
            <w:noWrap/>
          </w:tcPr>
          <w:p w14:paraId="0866B5E2" w14:textId="300A745E" w:rsidR="00E509DB" w:rsidRPr="004508A0" w:rsidRDefault="00E509DB" w:rsidP="00E509DB">
            <w:pPr>
              <w:pStyle w:val="Liststycke"/>
              <w:numPr>
                <w:ilvl w:val="0"/>
                <w:numId w:val="13"/>
              </w:numPr>
              <w:spacing w:after="0" w:line="240" w:lineRule="auto"/>
              <w:rPr>
                <w:rFonts w:ascii="Frutiger 45 Light" w:eastAsia="Times New Roman" w:hAnsi="Frutiger 45 Light" w:cs="Arial"/>
                <w:sz w:val="20"/>
                <w:szCs w:val="20"/>
                <w:lang w:eastAsia="sv-SE"/>
              </w:rPr>
            </w:pPr>
            <w:proofErr w:type="gramStart"/>
            <w:r w:rsidRPr="004508A0">
              <w:rPr>
                <w:rFonts w:ascii="Frutiger 45 Light" w:eastAsia="Times New Roman" w:hAnsi="Frutiger 45 Light" w:cs="Arial"/>
                <w:sz w:val="20"/>
                <w:szCs w:val="20"/>
                <w:lang w:eastAsia="sv-SE"/>
              </w:rPr>
              <w:t>7-15</w:t>
            </w:r>
            <w:proofErr w:type="gramEnd"/>
            <w:r w:rsidRPr="004508A0">
              <w:rPr>
                <w:rFonts w:ascii="Frutiger 45 Light" w:eastAsia="Times New Roman" w:hAnsi="Frutiger 45 Light" w:cs="Arial"/>
                <w:sz w:val="20"/>
                <w:szCs w:val="20"/>
                <w:lang w:eastAsia="sv-SE"/>
              </w:rPr>
              <w:t xml:space="preserve"> år</w:t>
            </w:r>
          </w:p>
        </w:tc>
        <w:tc>
          <w:tcPr>
            <w:tcW w:w="855" w:type="dxa"/>
            <w:tcBorders>
              <w:top w:val="nil"/>
              <w:left w:val="single" w:sz="4" w:space="0" w:color="auto"/>
              <w:bottom w:val="nil"/>
              <w:right w:val="single" w:sz="4" w:space="0" w:color="auto"/>
            </w:tcBorders>
            <w:shd w:val="clear" w:color="auto" w:fill="auto"/>
            <w:noWrap/>
          </w:tcPr>
          <w:p w14:paraId="675C5772" w14:textId="62610BF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xml:space="preserve">3 </w:t>
            </w:r>
            <w:r w:rsidR="007162AF" w:rsidRPr="004508A0">
              <w:rPr>
                <w:rFonts w:ascii="Frutiger 45 Light" w:eastAsia="Times New Roman" w:hAnsi="Frutiger 45 Light" w:cs="Arial"/>
                <w:sz w:val="20"/>
                <w:szCs w:val="20"/>
                <w:lang w:eastAsia="sv-SE"/>
              </w:rPr>
              <w:t>771</w:t>
            </w:r>
          </w:p>
        </w:tc>
        <w:tc>
          <w:tcPr>
            <w:tcW w:w="945" w:type="dxa"/>
            <w:tcBorders>
              <w:top w:val="nil"/>
              <w:left w:val="nil"/>
              <w:bottom w:val="nil"/>
              <w:right w:val="single" w:sz="4" w:space="0" w:color="auto"/>
            </w:tcBorders>
            <w:shd w:val="clear" w:color="auto" w:fill="auto"/>
            <w:noWrap/>
          </w:tcPr>
          <w:p w14:paraId="5C93A108" w14:textId="56A87B79" w:rsidR="00E509DB" w:rsidRPr="004508A0" w:rsidRDefault="009B7168"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3 855</w:t>
            </w:r>
          </w:p>
        </w:tc>
        <w:tc>
          <w:tcPr>
            <w:tcW w:w="911" w:type="dxa"/>
            <w:tcBorders>
              <w:top w:val="nil"/>
              <w:left w:val="nil"/>
              <w:bottom w:val="nil"/>
              <w:right w:val="single" w:sz="4" w:space="0" w:color="auto"/>
            </w:tcBorders>
            <w:shd w:val="clear" w:color="auto" w:fill="C5D9F1"/>
            <w:noWrap/>
          </w:tcPr>
          <w:p w14:paraId="269589F9" w14:textId="7B6FB2DE" w:rsidR="00E509DB" w:rsidRPr="004508A0" w:rsidRDefault="003840EA"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3 898</w:t>
            </w:r>
          </w:p>
        </w:tc>
        <w:tc>
          <w:tcPr>
            <w:tcW w:w="995" w:type="dxa"/>
            <w:tcBorders>
              <w:top w:val="nil"/>
              <w:left w:val="nil"/>
              <w:bottom w:val="nil"/>
              <w:right w:val="single" w:sz="4" w:space="0" w:color="auto"/>
            </w:tcBorders>
            <w:shd w:val="clear" w:color="auto" w:fill="auto"/>
            <w:noWrap/>
          </w:tcPr>
          <w:p w14:paraId="51DAD5AB" w14:textId="5CD88692" w:rsidR="00E509DB" w:rsidRPr="004508A0" w:rsidRDefault="00C47400"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3 978</w:t>
            </w:r>
          </w:p>
        </w:tc>
        <w:tc>
          <w:tcPr>
            <w:tcW w:w="893" w:type="dxa"/>
            <w:tcBorders>
              <w:top w:val="nil"/>
              <w:left w:val="nil"/>
              <w:bottom w:val="nil"/>
              <w:right w:val="single" w:sz="4" w:space="0" w:color="auto"/>
            </w:tcBorders>
            <w:shd w:val="clear" w:color="auto" w:fill="auto"/>
            <w:noWrap/>
          </w:tcPr>
          <w:p w14:paraId="5343F483" w14:textId="755BD390" w:rsidR="00E509DB" w:rsidRPr="004508A0" w:rsidRDefault="00C47400"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4 004</w:t>
            </w:r>
          </w:p>
        </w:tc>
      </w:tr>
      <w:tr w:rsidR="00E509DB" w:rsidRPr="004508A0" w14:paraId="1C0261C9" w14:textId="77777777" w:rsidTr="005E5A38">
        <w:trPr>
          <w:trHeight w:val="300"/>
        </w:trPr>
        <w:tc>
          <w:tcPr>
            <w:tcW w:w="4815" w:type="dxa"/>
            <w:tcBorders>
              <w:top w:val="nil"/>
              <w:left w:val="single" w:sz="4" w:space="0" w:color="auto"/>
              <w:bottom w:val="nil"/>
              <w:right w:val="nil"/>
            </w:tcBorders>
            <w:shd w:val="clear" w:color="auto" w:fill="auto"/>
            <w:noWrap/>
          </w:tcPr>
          <w:p w14:paraId="2B6EF48C" w14:textId="26050645" w:rsidR="00E509DB" w:rsidRPr="004508A0" w:rsidRDefault="00E509DB" w:rsidP="00E509DB">
            <w:pPr>
              <w:pStyle w:val="Liststycke"/>
              <w:numPr>
                <w:ilvl w:val="0"/>
                <w:numId w:val="13"/>
              </w:numPr>
              <w:spacing w:after="0" w:line="240" w:lineRule="auto"/>
              <w:rPr>
                <w:rFonts w:ascii="Frutiger 45 Light" w:eastAsia="Times New Roman" w:hAnsi="Frutiger 45 Light" w:cs="Arial"/>
                <w:sz w:val="20"/>
                <w:szCs w:val="20"/>
                <w:lang w:eastAsia="sv-SE"/>
              </w:rPr>
            </w:pPr>
            <w:proofErr w:type="gramStart"/>
            <w:r w:rsidRPr="004508A0">
              <w:rPr>
                <w:rFonts w:ascii="Frutiger 45 Light" w:eastAsia="Times New Roman" w:hAnsi="Frutiger 45 Light" w:cs="Arial"/>
                <w:sz w:val="20"/>
                <w:szCs w:val="20"/>
                <w:lang w:eastAsia="sv-SE"/>
              </w:rPr>
              <w:t>16-18</w:t>
            </w:r>
            <w:proofErr w:type="gramEnd"/>
            <w:r w:rsidRPr="004508A0">
              <w:rPr>
                <w:rFonts w:ascii="Frutiger 45 Light" w:eastAsia="Times New Roman" w:hAnsi="Frutiger 45 Light" w:cs="Arial"/>
                <w:sz w:val="20"/>
                <w:szCs w:val="20"/>
                <w:lang w:eastAsia="sv-SE"/>
              </w:rPr>
              <w:t xml:space="preserve"> år</w:t>
            </w:r>
          </w:p>
        </w:tc>
        <w:tc>
          <w:tcPr>
            <w:tcW w:w="855" w:type="dxa"/>
            <w:tcBorders>
              <w:top w:val="nil"/>
              <w:left w:val="single" w:sz="4" w:space="0" w:color="auto"/>
              <w:bottom w:val="nil"/>
              <w:right w:val="single" w:sz="4" w:space="0" w:color="auto"/>
            </w:tcBorders>
            <w:shd w:val="clear" w:color="auto" w:fill="auto"/>
            <w:noWrap/>
          </w:tcPr>
          <w:p w14:paraId="5AA85FD2" w14:textId="1237C237"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1 0</w:t>
            </w:r>
            <w:r w:rsidR="007162AF" w:rsidRPr="004508A0">
              <w:rPr>
                <w:rFonts w:ascii="Frutiger 45 Light" w:eastAsia="Times New Roman" w:hAnsi="Frutiger 45 Light" w:cs="Arial"/>
                <w:sz w:val="20"/>
                <w:szCs w:val="20"/>
                <w:lang w:eastAsia="sv-SE"/>
              </w:rPr>
              <w:t>86</w:t>
            </w:r>
          </w:p>
        </w:tc>
        <w:tc>
          <w:tcPr>
            <w:tcW w:w="945" w:type="dxa"/>
            <w:tcBorders>
              <w:top w:val="nil"/>
              <w:left w:val="nil"/>
              <w:bottom w:val="nil"/>
              <w:right w:val="single" w:sz="4" w:space="0" w:color="auto"/>
            </w:tcBorders>
            <w:shd w:val="clear" w:color="auto" w:fill="auto"/>
            <w:noWrap/>
          </w:tcPr>
          <w:p w14:paraId="0870E7A4" w14:textId="0D579F25" w:rsidR="00E509DB" w:rsidRPr="004508A0" w:rsidRDefault="009B7168"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1 114</w:t>
            </w:r>
          </w:p>
        </w:tc>
        <w:tc>
          <w:tcPr>
            <w:tcW w:w="911" w:type="dxa"/>
            <w:tcBorders>
              <w:top w:val="nil"/>
              <w:left w:val="nil"/>
              <w:bottom w:val="nil"/>
              <w:right w:val="single" w:sz="4" w:space="0" w:color="auto"/>
            </w:tcBorders>
            <w:shd w:val="clear" w:color="auto" w:fill="C5D9F1"/>
            <w:noWrap/>
          </w:tcPr>
          <w:p w14:paraId="6E7324B7" w14:textId="59ECFEF6" w:rsidR="00E509DB" w:rsidRPr="004508A0" w:rsidRDefault="003840EA"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1 138</w:t>
            </w:r>
          </w:p>
        </w:tc>
        <w:tc>
          <w:tcPr>
            <w:tcW w:w="995" w:type="dxa"/>
            <w:tcBorders>
              <w:top w:val="nil"/>
              <w:left w:val="nil"/>
              <w:bottom w:val="nil"/>
              <w:right w:val="single" w:sz="4" w:space="0" w:color="auto"/>
            </w:tcBorders>
            <w:shd w:val="clear" w:color="auto" w:fill="auto"/>
            <w:noWrap/>
          </w:tcPr>
          <w:p w14:paraId="52546BC7" w14:textId="6142285C" w:rsidR="00E509DB" w:rsidRPr="004508A0" w:rsidRDefault="00C47400"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1 191</w:t>
            </w:r>
          </w:p>
        </w:tc>
        <w:tc>
          <w:tcPr>
            <w:tcW w:w="893" w:type="dxa"/>
            <w:tcBorders>
              <w:top w:val="nil"/>
              <w:left w:val="nil"/>
              <w:bottom w:val="nil"/>
              <w:right w:val="single" w:sz="4" w:space="0" w:color="auto"/>
            </w:tcBorders>
            <w:shd w:val="clear" w:color="auto" w:fill="auto"/>
            <w:noWrap/>
          </w:tcPr>
          <w:p w14:paraId="0BB78F55" w14:textId="26B4637C" w:rsidR="00E509DB" w:rsidRPr="004508A0" w:rsidRDefault="00C47400"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1 248</w:t>
            </w:r>
          </w:p>
        </w:tc>
      </w:tr>
      <w:tr w:rsidR="00E509DB" w:rsidRPr="004508A0" w14:paraId="4C89E2FA" w14:textId="77777777" w:rsidTr="009C65BD">
        <w:trPr>
          <w:trHeight w:val="300"/>
        </w:trPr>
        <w:tc>
          <w:tcPr>
            <w:tcW w:w="4815" w:type="dxa"/>
            <w:tcBorders>
              <w:top w:val="nil"/>
              <w:left w:val="single" w:sz="4" w:space="0" w:color="auto"/>
              <w:bottom w:val="single" w:sz="4" w:space="0" w:color="auto"/>
              <w:right w:val="nil"/>
            </w:tcBorders>
            <w:shd w:val="clear" w:color="auto" w:fill="auto"/>
            <w:noWrap/>
          </w:tcPr>
          <w:p w14:paraId="71504A45" w14:textId="75BFBCC3" w:rsidR="00E509DB" w:rsidRPr="004508A0" w:rsidRDefault="00E509DB" w:rsidP="00E509DB">
            <w:pPr>
              <w:pStyle w:val="Liststycke"/>
              <w:numPr>
                <w:ilvl w:val="0"/>
                <w:numId w:val="13"/>
              </w:numPr>
              <w:spacing w:after="0" w:line="240" w:lineRule="auto"/>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80 år och äldre</w:t>
            </w:r>
          </w:p>
        </w:tc>
        <w:tc>
          <w:tcPr>
            <w:tcW w:w="855" w:type="dxa"/>
            <w:tcBorders>
              <w:top w:val="nil"/>
              <w:left w:val="single" w:sz="4" w:space="0" w:color="auto"/>
              <w:bottom w:val="single" w:sz="4" w:space="0" w:color="auto"/>
              <w:right w:val="single" w:sz="4" w:space="0" w:color="auto"/>
            </w:tcBorders>
            <w:shd w:val="clear" w:color="auto" w:fill="auto"/>
            <w:noWrap/>
          </w:tcPr>
          <w:p w14:paraId="303E3E97" w14:textId="475D0C9E" w:rsidR="00E509DB" w:rsidRPr="004508A0" w:rsidRDefault="00E509DB"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 xml:space="preserve">1 </w:t>
            </w:r>
            <w:r w:rsidR="007162AF" w:rsidRPr="004508A0">
              <w:rPr>
                <w:rFonts w:ascii="Frutiger 45 Light" w:eastAsia="Times New Roman" w:hAnsi="Frutiger 45 Light" w:cs="Arial"/>
                <w:sz w:val="20"/>
                <w:szCs w:val="20"/>
                <w:lang w:eastAsia="sv-SE"/>
              </w:rPr>
              <w:t>551</w:t>
            </w:r>
          </w:p>
        </w:tc>
        <w:tc>
          <w:tcPr>
            <w:tcW w:w="945" w:type="dxa"/>
            <w:tcBorders>
              <w:top w:val="nil"/>
              <w:left w:val="nil"/>
              <w:bottom w:val="single" w:sz="4" w:space="0" w:color="auto"/>
              <w:right w:val="single" w:sz="4" w:space="0" w:color="auto"/>
            </w:tcBorders>
            <w:shd w:val="clear" w:color="auto" w:fill="auto"/>
            <w:noWrap/>
          </w:tcPr>
          <w:p w14:paraId="5EF3F4B4" w14:textId="118B5CC9" w:rsidR="00E509DB" w:rsidRPr="004508A0" w:rsidRDefault="009B7168"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1 635</w:t>
            </w:r>
          </w:p>
        </w:tc>
        <w:tc>
          <w:tcPr>
            <w:tcW w:w="911" w:type="dxa"/>
            <w:tcBorders>
              <w:top w:val="nil"/>
              <w:left w:val="nil"/>
              <w:bottom w:val="single" w:sz="4" w:space="0" w:color="auto"/>
              <w:right w:val="single" w:sz="4" w:space="0" w:color="auto"/>
            </w:tcBorders>
            <w:shd w:val="clear" w:color="auto" w:fill="C5D9F1"/>
            <w:noWrap/>
          </w:tcPr>
          <w:p w14:paraId="4FFF9307" w14:textId="2D09A7B8" w:rsidR="00E509DB" w:rsidRPr="004508A0" w:rsidRDefault="003840EA" w:rsidP="00E509DB">
            <w:pPr>
              <w:spacing w:after="0" w:line="240" w:lineRule="auto"/>
              <w:jc w:val="center"/>
              <w:rPr>
                <w:rFonts w:ascii="Frutiger 45 Light" w:eastAsia="Times New Roman" w:hAnsi="Frutiger 45 Light" w:cs="Arial"/>
                <w:b/>
                <w:bCs/>
                <w:sz w:val="20"/>
                <w:szCs w:val="20"/>
                <w:lang w:eastAsia="sv-SE"/>
              </w:rPr>
            </w:pPr>
            <w:r w:rsidRPr="004508A0">
              <w:rPr>
                <w:rFonts w:ascii="Frutiger 45 Light" w:eastAsia="Times New Roman" w:hAnsi="Frutiger 45 Light" w:cs="Arial"/>
                <w:b/>
                <w:bCs/>
                <w:sz w:val="20"/>
                <w:szCs w:val="20"/>
                <w:lang w:eastAsia="sv-SE"/>
              </w:rPr>
              <w:t>1 753</w:t>
            </w:r>
          </w:p>
        </w:tc>
        <w:tc>
          <w:tcPr>
            <w:tcW w:w="995" w:type="dxa"/>
            <w:tcBorders>
              <w:top w:val="nil"/>
              <w:left w:val="nil"/>
              <w:bottom w:val="single" w:sz="4" w:space="0" w:color="auto"/>
              <w:right w:val="single" w:sz="4" w:space="0" w:color="auto"/>
            </w:tcBorders>
            <w:shd w:val="clear" w:color="auto" w:fill="auto"/>
            <w:noWrap/>
          </w:tcPr>
          <w:p w14:paraId="1AB85421" w14:textId="73F9A039" w:rsidR="00E509DB" w:rsidRPr="004508A0" w:rsidRDefault="00C47400" w:rsidP="00E509DB">
            <w:p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1 816</w:t>
            </w:r>
          </w:p>
        </w:tc>
        <w:tc>
          <w:tcPr>
            <w:tcW w:w="893" w:type="dxa"/>
            <w:tcBorders>
              <w:top w:val="nil"/>
              <w:left w:val="nil"/>
              <w:bottom w:val="single" w:sz="4" w:space="0" w:color="auto"/>
              <w:right w:val="single" w:sz="4" w:space="0" w:color="auto"/>
            </w:tcBorders>
            <w:shd w:val="clear" w:color="auto" w:fill="auto"/>
            <w:noWrap/>
          </w:tcPr>
          <w:p w14:paraId="2C802EA3" w14:textId="1E658B3C" w:rsidR="00E509DB" w:rsidRPr="004508A0" w:rsidRDefault="00C47400" w:rsidP="00850AD5">
            <w:pPr>
              <w:pStyle w:val="Liststycke"/>
              <w:numPr>
                <w:ilvl w:val="0"/>
                <w:numId w:val="18"/>
              </w:numPr>
              <w:spacing w:after="0" w:line="240" w:lineRule="auto"/>
              <w:jc w:val="center"/>
              <w:rPr>
                <w:rFonts w:ascii="Frutiger 45 Light" w:eastAsia="Times New Roman" w:hAnsi="Frutiger 45 Light" w:cs="Arial"/>
                <w:sz w:val="20"/>
                <w:szCs w:val="20"/>
                <w:lang w:eastAsia="sv-SE"/>
              </w:rPr>
            </w:pPr>
            <w:r w:rsidRPr="004508A0">
              <w:rPr>
                <w:rFonts w:ascii="Frutiger 45 Light" w:eastAsia="Times New Roman" w:hAnsi="Frutiger 45 Light" w:cs="Arial"/>
                <w:sz w:val="20"/>
                <w:szCs w:val="20"/>
                <w:lang w:eastAsia="sv-SE"/>
              </w:rPr>
              <w:t>889</w:t>
            </w:r>
          </w:p>
        </w:tc>
      </w:tr>
    </w:tbl>
    <w:p w14:paraId="54B96F6D" w14:textId="2DAF9578" w:rsidR="004472CF" w:rsidRPr="004508A0" w:rsidRDefault="004472CF" w:rsidP="003E2FBF">
      <w:pPr>
        <w:pStyle w:val="Ingetavstnd"/>
        <w:jc w:val="both"/>
      </w:pPr>
    </w:p>
    <w:p w14:paraId="33B92013" w14:textId="77777777" w:rsidR="003166DB" w:rsidRPr="004508A0" w:rsidRDefault="003166DB" w:rsidP="009734E4">
      <w:pPr>
        <w:pStyle w:val="Ingetavstnd"/>
        <w:ind w:left="720"/>
        <w:jc w:val="both"/>
        <w:rPr>
          <w:rFonts w:ascii="Garamond" w:hAnsi="Garamond"/>
          <w:sz w:val="26"/>
          <w:szCs w:val="26"/>
          <w:lang w:eastAsia="en-US"/>
        </w:rPr>
        <w:sectPr w:rsidR="003166DB" w:rsidRPr="004508A0" w:rsidSect="00130E02">
          <w:type w:val="continuous"/>
          <w:pgSz w:w="11907" w:h="16839" w:code="9"/>
          <w:pgMar w:top="1440" w:right="1080" w:bottom="1440" w:left="1080" w:header="720" w:footer="720" w:gutter="0"/>
          <w:cols w:space="720"/>
          <w:noEndnote/>
          <w:docGrid w:linePitch="326"/>
        </w:sectPr>
      </w:pPr>
    </w:p>
    <w:p w14:paraId="117B90A4" w14:textId="77777777" w:rsidR="00E03D49" w:rsidRDefault="00850AD5" w:rsidP="00850AD5">
      <w:pPr>
        <w:pStyle w:val="Ingetavstnd"/>
        <w:jc w:val="both"/>
        <w:rPr>
          <w:rFonts w:ascii="Garamond" w:hAnsi="Garamond"/>
          <w:sz w:val="26"/>
          <w:szCs w:val="26"/>
          <w:lang w:eastAsia="en-US"/>
        </w:rPr>
        <w:sectPr w:rsidR="00E03D49" w:rsidSect="00130E02">
          <w:type w:val="continuous"/>
          <w:pgSz w:w="11907" w:h="16839" w:code="9"/>
          <w:pgMar w:top="1440" w:right="1080" w:bottom="1440" w:left="1080" w:header="720" w:footer="720" w:gutter="0"/>
          <w:cols w:num="2" w:space="720"/>
          <w:noEndnote/>
          <w:docGrid w:linePitch="326"/>
        </w:sectPr>
      </w:pPr>
      <w:r w:rsidRPr="004508A0">
        <w:rPr>
          <w:rFonts w:ascii="Garamond" w:hAnsi="Garamond"/>
          <w:sz w:val="26"/>
          <w:szCs w:val="26"/>
          <w:lang w:eastAsia="en-US"/>
        </w:rPr>
        <w:lastRenderedPageBreak/>
        <w:t xml:space="preserve">*) </w:t>
      </w:r>
      <w:r w:rsidR="0078277A" w:rsidRPr="004508A0">
        <w:rPr>
          <w:rFonts w:ascii="Garamond" w:hAnsi="Garamond"/>
          <w:sz w:val="26"/>
          <w:szCs w:val="26"/>
          <w:lang w:eastAsia="en-US"/>
        </w:rPr>
        <w:t>D</w:t>
      </w:r>
      <w:r w:rsidR="003755AB" w:rsidRPr="004508A0">
        <w:rPr>
          <w:rFonts w:ascii="Garamond" w:hAnsi="Garamond"/>
          <w:sz w:val="26"/>
          <w:szCs w:val="26"/>
          <w:lang w:eastAsia="en-US"/>
        </w:rPr>
        <w:t xml:space="preserve">e räntebärande lånen </w:t>
      </w:r>
      <w:r w:rsidR="00CF0D7E" w:rsidRPr="004508A0">
        <w:rPr>
          <w:rFonts w:ascii="Garamond" w:hAnsi="Garamond"/>
          <w:sz w:val="26"/>
          <w:szCs w:val="26"/>
          <w:lang w:eastAsia="en-US"/>
        </w:rPr>
        <w:t xml:space="preserve">anges </w:t>
      </w:r>
      <w:r w:rsidR="003755AB" w:rsidRPr="004508A0">
        <w:rPr>
          <w:rFonts w:ascii="Garamond" w:hAnsi="Garamond"/>
          <w:sz w:val="26"/>
          <w:szCs w:val="26"/>
          <w:lang w:eastAsia="en-US"/>
        </w:rPr>
        <w:t xml:space="preserve">öka med 120 mnkr </w:t>
      </w:r>
      <w:r w:rsidR="00785CB1" w:rsidRPr="004508A0">
        <w:rPr>
          <w:rFonts w:ascii="Garamond" w:hAnsi="Garamond"/>
          <w:sz w:val="26"/>
          <w:szCs w:val="26"/>
          <w:lang w:eastAsia="en-US"/>
        </w:rPr>
        <w:t xml:space="preserve">år 2024. Denna siffra anger dock </w:t>
      </w:r>
      <w:r w:rsidR="00BA38B5" w:rsidRPr="004508A0">
        <w:rPr>
          <w:rFonts w:ascii="Garamond" w:hAnsi="Garamond"/>
          <w:sz w:val="26"/>
          <w:szCs w:val="26"/>
          <w:lang w:eastAsia="en-US"/>
        </w:rPr>
        <w:t xml:space="preserve">maximalt </w:t>
      </w:r>
      <w:r w:rsidR="00785CB1" w:rsidRPr="004508A0">
        <w:rPr>
          <w:rFonts w:ascii="Garamond" w:hAnsi="Garamond"/>
          <w:sz w:val="26"/>
          <w:szCs w:val="26"/>
          <w:lang w:eastAsia="en-US"/>
        </w:rPr>
        <w:t>lånetak och inkl</w:t>
      </w:r>
      <w:r w:rsidR="003166DB" w:rsidRPr="004508A0">
        <w:rPr>
          <w:rFonts w:ascii="Garamond" w:hAnsi="Garamond"/>
          <w:sz w:val="26"/>
          <w:szCs w:val="26"/>
          <w:lang w:eastAsia="en-US"/>
        </w:rPr>
        <w:softHyphen/>
      </w:r>
      <w:r w:rsidR="00785CB1" w:rsidRPr="004508A0">
        <w:rPr>
          <w:rFonts w:ascii="Garamond" w:hAnsi="Garamond"/>
          <w:sz w:val="26"/>
          <w:szCs w:val="26"/>
          <w:lang w:eastAsia="en-US"/>
        </w:rPr>
        <w:t xml:space="preserve">uderar </w:t>
      </w:r>
      <w:r w:rsidR="00BA38B5" w:rsidRPr="004508A0">
        <w:rPr>
          <w:rFonts w:ascii="Garamond" w:hAnsi="Garamond"/>
          <w:sz w:val="26"/>
          <w:szCs w:val="26"/>
          <w:lang w:eastAsia="en-US"/>
        </w:rPr>
        <w:t xml:space="preserve">även </w:t>
      </w:r>
      <w:r w:rsidR="00785CB1" w:rsidRPr="004508A0">
        <w:rPr>
          <w:rFonts w:ascii="Garamond" w:hAnsi="Garamond"/>
          <w:sz w:val="26"/>
          <w:szCs w:val="26"/>
          <w:lang w:eastAsia="en-US"/>
        </w:rPr>
        <w:t xml:space="preserve">en </w:t>
      </w:r>
      <w:r w:rsidR="005D5E92">
        <w:rPr>
          <w:rFonts w:ascii="Garamond" w:hAnsi="Garamond"/>
          <w:sz w:val="26"/>
          <w:szCs w:val="26"/>
          <w:lang w:eastAsia="en-US"/>
        </w:rPr>
        <w:t>r</w:t>
      </w:r>
      <w:r w:rsidR="00785CB1" w:rsidRPr="004508A0">
        <w:rPr>
          <w:rFonts w:ascii="Garamond" w:hAnsi="Garamond"/>
          <w:sz w:val="26"/>
          <w:szCs w:val="26"/>
          <w:lang w:eastAsia="en-US"/>
        </w:rPr>
        <w:t>eser</w:t>
      </w:r>
      <w:r w:rsidR="00BA38B5" w:rsidRPr="004508A0">
        <w:rPr>
          <w:rFonts w:ascii="Garamond" w:hAnsi="Garamond"/>
          <w:sz w:val="26"/>
          <w:szCs w:val="26"/>
          <w:lang w:eastAsia="en-US"/>
        </w:rPr>
        <w:t>v</w:t>
      </w:r>
      <w:r w:rsidR="00785CB1" w:rsidRPr="004508A0">
        <w:rPr>
          <w:rFonts w:ascii="Garamond" w:hAnsi="Garamond"/>
          <w:sz w:val="26"/>
          <w:szCs w:val="26"/>
          <w:lang w:eastAsia="en-US"/>
        </w:rPr>
        <w:t xml:space="preserve"> </w:t>
      </w:r>
      <w:r w:rsidR="00D74134" w:rsidRPr="004508A0">
        <w:rPr>
          <w:rFonts w:ascii="Garamond" w:hAnsi="Garamond"/>
          <w:sz w:val="26"/>
          <w:szCs w:val="26"/>
          <w:lang w:eastAsia="en-US"/>
        </w:rPr>
        <w:t>på</w:t>
      </w:r>
      <w:r w:rsidR="00785CB1" w:rsidRPr="004508A0">
        <w:rPr>
          <w:rFonts w:ascii="Garamond" w:hAnsi="Garamond"/>
          <w:sz w:val="26"/>
          <w:szCs w:val="26"/>
          <w:lang w:eastAsia="en-US"/>
        </w:rPr>
        <w:t xml:space="preserve"> 25 mnkr för </w:t>
      </w:r>
      <w:proofErr w:type="spellStart"/>
      <w:r w:rsidR="00BA38B5" w:rsidRPr="004508A0">
        <w:rPr>
          <w:rFonts w:ascii="Garamond" w:hAnsi="Garamond"/>
          <w:sz w:val="26"/>
          <w:szCs w:val="26"/>
          <w:lang w:eastAsia="en-US"/>
        </w:rPr>
        <w:t>ev</w:t>
      </w:r>
      <w:proofErr w:type="spellEnd"/>
      <w:r w:rsidR="00BA38B5" w:rsidRPr="004508A0">
        <w:rPr>
          <w:rFonts w:ascii="Garamond" w:hAnsi="Garamond"/>
          <w:sz w:val="26"/>
          <w:szCs w:val="26"/>
          <w:lang w:eastAsia="en-US"/>
        </w:rPr>
        <w:t xml:space="preserve"> markköp.</w:t>
      </w:r>
      <w:r w:rsidR="003755AB" w:rsidRPr="004508A0">
        <w:rPr>
          <w:rFonts w:ascii="Garamond" w:hAnsi="Garamond"/>
          <w:sz w:val="26"/>
          <w:szCs w:val="26"/>
          <w:lang w:eastAsia="en-US"/>
        </w:rPr>
        <w:t xml:space="preserve"> </w:t>
      </w:r>
      <w:r w:rsidR="00200490" w:rsidRPr="004508A0">
        <w:rPr>
          <w:rFonts w:ascii="Garamond" w:hAnsi="Garamond"/>
          <w:sz w:val="26"/>
          <w:szCs w:val="26"/>
          <w:lang w:eastAsia="en-US"/>
        </w:rPr>
        <w:t>Faktisk upplåning blir troligtvis lägre</w:t>
      </w:r>
      <w:r w:rsidR="009626B7" w:rsidRPr="004508A0">
        <w:rPr>
          <w:rFonts w:ascii="Garamond" w:hAnsi="Garamond"/>
          <w:sz w:val="26"/>
          <w:szCs w:val="26"/>
          <w:lang w:eastAsia="en-US"/>
        </w:rPr>
        <w:t>.</w:t>
      </w:r>
      <w:r w:rsidR="00CA6250">
        <w:rPr>
          <w:rFonts w:ascii="Garamond" w:hAnsi="Garamond"/>
          <w:sz w:val="26"/>
          <w:szCs w:val="26"/>
          <w:lang w:eastAsia="en-US"/>
        </w:rPr>
        <w:br w:type="column"/>
      </w:r>
      <w:r w:rsidRPr="004508A0">
        <w:rPr>
          <w:rFonts w:ascii="Garamond" w:hAnsi="Garamond"/>
          <w:sz w:val="26"/>
          <w:szCs w:val="26"/>
          <w:lang w:eastAsia="en-US"/>
        </w:rPr>
        <w:t xml:space="preserve">**) </w:t>
      </w:r>
      <w:r w:rsidR="00070542" w:rsidRPr="004508A0">
        <w:rPr>
          <w:rFonts w:ascii="Garamond" w:hAnsi="Garamond"/>
          <w:sz w:val="26"/>
          <w:szCs w:val="26"/>
          <w:lang w:eastAsia="en-US"/>
        </w:rPr>
        <w:t>U</w:t>
      </w:r>
      <w:r w:rsidR="009734E4" w:rsidRPr="004508A0">
        <w:rPr>
          <w:rFonts w:ascii="Garamond" w:hAnsi="Garamond"/>
          <w:sz w:val="26"/>
          <w:szCs w:val="26"/>
          <w:lang w:eastAsia="en-US"/>
        </w:rPr>
        <w:t>ppgift</w:t>
      </w:r>
      <w:r w:rsidR="00070542" w:rsidRPr="004508A0">
        <w:rPr>
          <w:rFonts w:ascii="Garamond" w:hAnsi="Garamond"/>
          <w:sz w:val="26"/>
          <w:szCs w:val="26"/>
          <w:lang w:eastAsia="en-US"/>
        </w:rPr>
        <w:t xml:space="preserve"> om soliditetsutveckl</w:t>
      </w:r>
      <w:r w:rsidR="00545BB3" w:rsidRPr="004508A0">
        <w:rPr>
          <w:rFonts w:ascii="Garamond" w:hAnsi="Garamond"/>
          <w:sz w:val="26"/>
          <w:szCs w:val="26"/>
          <w:lang w:eastAsia="en-US"/>
        </w:rPr>
        <w:softHyphen/>
      </w:r>
      <w:r w:rsidR="00070542" w:rsidRPr="004508A0">
        <w:rPr>
          <w:rFonts w:ascii="Garamond" w:hAnsi="Garamond"/>
          <w:sz w:val="26"/>
          <w:szCs w:val="26"/>
          <w:lang w:eastAsia="en-US"/>
        </w:rPr>
        <w:t xml:space="preserve">ingen år 2023 </w:t>
      </w:r>
      <w:r w:rsidR="008A0037" w:rsidRPr="004508A0">
        <w:rPr>
          <w:rFonts w:ascii="Garamond" w:hAnsi="Garamond"/>
          <w:sz w:val="26"/>
          <w:szCs w:val="26"/>
          <w:lang w:eastAsia="en-US"/>
        </w:rPr>
        <w:t>finns</w:t>
      </w:r>
      <w:r w:rsidR="00070542" w:rsidRPr="004508A0">
        <w:rPr>
          <w:rFonts w:ascii="Garamond" w:hAnsi="Garamond"/>
          <w:sz w:val="26"/>
          <w:szCs w:val="26"/>
          <w:lang w:eastAsia="en-US"/>
        </w:rPr>
        <w:t xml:space="preserve"> inte tillgänglig i prognosen per april </w:t>
      </w:r>
      <w:r w:rsidR="008A0037" w:rsidRPr="004508A0">
        <w:rPr>
          <w:rFonts w:ascii="Garamond" w:hAnsi="Garamond"/>
          <w:sz w:val="26"/>
          <w:szCs w:val="26"/>
          <w:lang w:eastAsia="en-US"/>
        </w:rPr>
        <w:t>då det inte upprättas någon balansräkning vid löpande månads</w:t>
      </w:r>
      <w:r w:rsidR="003166DB" w:rsidRPr="004508A0">
        <w:rPr>
          <w:rFonts w:ascii="Garamond" w:hAnsi="Garamond"/>
          <w:sz w:val="26"/>
          <w:szCs w:val="26"/>
          <w:lang w:eastAsia="en-US"/>
        </w:rPr>
        <w:softHyphen/>
      </w:r>
      <w:r w:rsidR="008A0037" w:rsidRPr="004508A0">
        <w:rPr>
          <w:rFonts w:ascii="Garamond" w:hAnsi="Garamond"/>
          <w:sz w:val="26"/>
          <w:szCs w:val="26"/>
          <w:lang w:eastAsia="en-US"/>
        </w:rPr>
        <w:t>upp</w:t>
      </w:r>
      <w:r w:rsidR="003166DB" w:rsidRPr="004508A0">
        <w:rPr>
          <w:rFonts w:ascii="Garamond" w:hAnsi="Garamond"/>
          <w:sz w:val="26"/>
          <w:szCs w:val="26"/>
          <w:lang w:eastAsia="en-US"/>
        </w:rPr>
        <w:softHyphen/>
      </w:r>
      <w:r w:rsidR="008A0037" w:rsidRPr="004508A0">
        <w:rPr>
          <w:rFonts w:ascii="Garamond" w:hAnsi="Garamond"/>
          <w:sz w:val="26"/>
          <w:szCs w:val="26"/>
          <w:lang w:eastAsia="en-US"/>
        </w:rPr>
        <w:t>följningar</w:t>
      </w:r>
      <w:r w:rsidR="0078277A" w:rsidRPr="004508A0">
        <w:rPr>
          <w:rFonts w:ascii="Garamond" w:hAnsi="Garamond"/>
          <w:sz w:val="26"/>
          <w:szCs w:val="26"/>
          <w:lang w:eastAsia="en-US"/>
        </w:rPr>
        <w:t xml:space="preserve">. </w:t>
      </w:r>
      <w:r w:rsidR="006A2A9E" w:rsidRPr="004508A0">
        <w:rPr>
          <w:rFonts w:ascii="Garamond" w:hAnsi="Garamond"/>
          <w:sz w:val="26"/>
          <w:szCs w:val="26"/>
          <w:lang w:eastAsia="en-US"/>
        </w:rPr>
        <w:t xml:space="preserve">Av det skälet </w:t>
      </w:r>
      <w:r w:rsidR="00E0311E" w:rsidRPr="004508A0">
        <w:rPr>
          <w:rFonts w:ascii="Garamond" w:hAnsi="Garamond"/>
          <w:sz w:val="26"/>
          <w:szCs w:val="26"/>
          <w:lang w:eastAsia="en-US"/>
        </w:rPr>
        <w:t>anges i</w:t>
      </w:r>
      <w:r w:rsidR="00545BB3" w:rsidRPr="004508A0">
        <w:rPr>
          <w:rFonts w:ascii="Garamond" w:hAnsi="Garamond"/>
          <w:sz w:val="26"/>
          <w:szCs w:val="26"/>
          <w:lang w:eastAsia="en-US"/>
        </w:rPr>
        <w:t xml:space="preserve"> stället</w:t>
      </w:r>
      <w:r w:rsidR="00E0311E" w:rsidRPr="004508A0">
        <w:rPr>
          <w:rFonts w:ascii="Garamond" w:hAnsi="Garamond"/>
          <w:sz w:val="26"/>
          <w:szCs w:val="26"/>
          <w:lang w:eastAsia="en-US"/>
        </w:rPr>
        <w:t xml:space="preserve"> budget</w:t>
      </w:r>
      <w:r w:rsidR="00545BB3" w:rsidRPr="004508A0">
        <w:rPr>
          <w:rFonts w:ascii="Garamond" w:hAnsi="Garamond"/>
          <w:sz w:val="26"/>
          <w:szCs w:val="26"/>
          <w:lang w:eastAsia="en-US"/>
        </w:rPr>
        <w:t>erad soliditetsutveckling år 2023.</w:t>
      </w:r>
    </w:p>
    <w:p w14:paraId="382AE55B" w14:textId="77777777" w:rsidR="004472CF" w:rsidRDefault="004472CF" w:rsidP="00850AD5">
      <w:pPr>
        <w:pStyle w:val="Ingetavstnd"/>
        <w:jc w:val="both"/>
        <w:rPr>
          <w:rFonts w:ascii="Garamond" w:hAnsi="Garamond"/>
          <w:sz w:val="26"/>
          <w:szCs w:val="26"/>
          <w:lang w:eastAsia="en-US"/>
        </w:rPr>
      </w:pPr>
    </w:p>
    <w:p w14:paraId="780FC8C8" w14:textId="77777777" w:rsidR="00E03D49" w:rsidRDefault="00E03D49" w:rsidP="00850AD5">
      <w:pPr>
        <w:pStyle w:val="Ingetavstnd"/>
        <w:jc w:val="both"/>
        <w:rPr>
          <w:rFonts w:ascii="Garamond" w:hAnsi="Garamond"/>
          <w:sz w:val="26"/>
          <w:szCs w:val="26"/>
          <w:lang w:eastAsia="en-US"/>
        </w:rPr>
      </w:pPr>
    </w:p>
    <w:p w14:paraId="68301408" w14:textId="77777777" w:rsidR="00C70DBD" w:rsidRPr="003E2FBF" w:rsidRDefault="00C70DBD" w:rsidP="00C70DBD">
      <w:pPr>
        <w:pStyle w:val="Rubrik2"/>
        <w:rPr>
          <w:sz w:val="20"/>
          <w:szCs w:val="20"/>
        </w:rPr>
      </w:pPr>
      <w:bookmarkStart w:id="37" w:name="_Toc147927660"/>
      <w:r w:rsidRPr="003E2FBF">
        <w:t>SKATTESATSER</w:t>
      </w:r>
      <w:bookmarkEnd w:id="37"/>
      <w:r w:rsidRPr="003E2FBF">
        <w:t xml:space="preserve"> </w:t>
      </w:r>
    </w:p>
    <w:tbl>
      <w:tblPr>
        <w:tblW w:w="5560" w:type="dxa"/>
        <w:tblInd w:w="65" w:type="dxa"/>
        <w:tblCellMar>
          <w:left w:w="70" w:type="dxa"/>
          <w:right w:w="70" w:type="dxa"/>
        </w:tblCellMar>
        <w:tblLook w:val="04A0" w:firstRow="1" w:lastRow="0" w:firstColumn="1" w:lastColumn="0" w:noHBand="0" w:noVBand="1"/>
      </w:tblPr>
      <w:tblGrid>
        <w:gridCol w:w="4700"/>
        <w:gridCol w:w="860"/>
      </w:tblGrid>
      <w:tr w:rsidR="00C70DBD" w:rsidRPr="003E2FBF" w14:paraId="3F25D538" w14:textId="77777777" w:rsidTr="00807790">
        <w:trPr>
          <w:trHeight w:val="263"/>
        </w:trPr>
        <w:tc>
          <w:tcPr>
            <w:tcW w:w="4700" w:type="dxa"/>
            <w:tcBorders>
              <w:top w:val="single" w:sz="4" w:space="0" w:color="auto"/>
              <w:left w:val="single" w:sz="4" w:space="0" w:color="auto"/>
              <w:bottom w:val="nil"/>
              <w:right w:val="nil"/>
            </w:tcBorders>
            <w:shd w:val="clear" w:color="auto" w:fill="auto"/>
            <w:noWrap/>
            <w:vAlign w:val="bottom"/>
            <w:hideMark/>
          </w:tcPr>
          <w:p w14:paraId="177D5C23"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Skattesats, (ej medlem i Svenska kyrkan)</w:t>
            </w:r>
          </w:p>
        </w:tc>
        <w:tc>
          <w:tcPr>
            <w:tcW w:w="860" w:type="dxa"/>
            <w:tcBorders>
              <w:top w:val="single" w:sz="4" w:space="0" w:color="auto"/>
              <w:left w:val="single" w:sz="4" w:space="0" w:color="auto"/>
              <w:bottom w:val="nil"/>
              <w:right w:val="single" w:sz="4" w:space="0" w:color="auto"/>
            </w:tcBorders>
            <w:shd w:val="clear" w:color="000000" w:fill="CDD1DC"/>
            <w:noWrap/>
            <w:vAlign w:val="bottom"/>
            <w:hideMark/>
          </w:tcPr>
          <w:p w14:paraId="3F446D67"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30,5</w:t>
            </w:r>
            <w:r>
              <w:rPr>
                <w:rFonts w:ascii="Frutiger 45 Light" w:eastAsia="Times New Roman" w:hAnsi="Frutiger 45 Light" w:cs="Arial"/>
                <w:sz w:val="20"/>
                <w:szCs w:val="20"/>
                <w:lang w:eastAsia="sv-SE"/>
              </w:rPr>
              <w:t>28</w:t>
            </w:r>
          </w:p>
        </w:tc>
      </w:tr>
      <w:tr w:rsidR="00C70DBD" w:rsidRPr="003E2FBF" w14:paraId="0135B39D" w14:textId="77777777" w:rsidTr="00807790">
        <w:trPr>
          <w:trHeight w:val="263"/>
        </w:trPr>
        <w:tc>
          <w:tcPr>
            <w:tcW w:w="4700" w:type="dxa"/>
            <w:tcBorders>
              <w:top w:val="nil"/>
              <w:left w:val="single" w:sz="4" w:space="0" w:color="auto"/>
              <w:bottom w:val="nil"/>
              <w:right w:val="nil"/>
            </w:tcBorders>
            <w:shd w:val="clear" w:color="auto" w:fill="auto"/>
            <w:hideMark/>
          </w:tcPr>
          <w:p w14:paraId="2971A627"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 varav till kommunen</w:t>
            </w:r>
          </w:p>
        </w:tc>
        <w:tc>
          <w:tcPr>
            <w:tcW w:w="860" w:type="dxa"/>
            <w:tcBorders>
              <w:top w:val="nil"/>
              <w:left w:val="single" w:sz="4" w:space="0" w:color="auto"/>
              <w:bottom w:val="nil"/>
              <w:right w:val="single" w:sz="4" w:space="0" w:color="auto"/>
            </w:tcBorders>
            <w:shd w:val="clear" w:color="000000" w:fill="CDD1DC"/>
            <w:noWrap/>
            <w:hideMark/>
          </w:tcPr>
          <w:p w14:paraId="07FFF3B9"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19,09</w:t>
            </w:r>
          </w:p>
        </w:tc>
      </w:tr>
      <w:tr w:rsidR="00C70DBD" w:rsidRPr="003E2FBF" w14:paraId="1A8B3151" w14:textId="77777777" w:rsidTr="00807790">
        <w:trPr>
          <w:trHeight w:val="263"/>
        </w:trPr>
        <w:tc>
          <w:tcPr>
            <w:tcW w:w="4700" w:type="dxa"/>
            <w:tcBorders>
              <w:top w:val="nil"/>
              <w:left w:val="single" w:sz="4" w:space="0" w:color="auto"/>
              <w:bottom w:val="nil"/>
              <w:right w:val="nil"/>
            </w:tcBorders>
            <w:shd w:val="clear" w:color="auto" w:fill="auto"/>
            <w:hideMark/>
          </w:tcPr>
          <w:p w14:paraId="04383261"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 varav till regionen</w:t>
            </w:r>
          </w:p>
        </w:tc>
        <w:tc>
          <w:tcPr>
            <w:tcW w:w="860" w:type="dxa"/>
            <w:tcBorders>
              <w:top w:val="nil"/>
              <w:left w:val="single" w:sz="4" w:space="0" w:color="auto"/>
              <w:bottom w:val="nil"/>
              <w:right w:val="single" w:sz="4" w:space="0" w:color="auto"/>
            </w:tcBorders>
            <w:shd w:val="clear" w:color="000000" w:fill="CDD1DC"/>
            <w:noWrap/>
            <w:hideMark/>
          </w:tcPr>
          <w:p w14:paraId="7AF16A62"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11,18</w:t>
            </w:r>
          </w:p>
        </w:tc>
      </w:tr>
      <w:tr w:rsidR="00C70DBD" w:rsidRPr="003E2FBF" w14:paraId="21AFC147" w14:textId="77777777" w:rsidTr="00807790">
        <w:trPr>
          <w:trHeight w:val="263"/>
        </w:trPr>
        <w:tc>
          <w:tcPr>
            <w:tcW w:w="4700" w:type="dxa"/>
            <w:tcBorders>
              <w:top w:val="nil"/>
              <w:left w:val="single" w:sz="4" w:space="0" w:color="auto"/>
              <w:bottom w:val="single" w:sz="4" w:space="0" w:color="auto"/>
              <w:right w:val="nil"/>
            </w:tcBorders>
            <w:shd w:val="clear" w:color="auto" w:fill="auto"/>
            <w:hideMark/>
          </w:tcPr>
          <w:p w14:paraId="68EFA074"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 varav begravningsavgift</w:t>
            </w:r>
          </w:p>
        </w:tc>
        <w:tc>
          <w:tcPr>
            <w:tcW w:w="860" w:type="dxa"/>
            <w:tcBorders>
              <w:top w:val="nil"/>
              <w:left w:val="single" w:sz="4" w:space="0" w:color="auto"/>
              <w:bottom w:val="single" w:sz="4" w:space="0" w:color="auto"/>
              <w:right w:val="single" w:sz="4" w:space="0" w:color="auto"/>
            </w:tcBorders>
            <w:shd w:val="clear" w:color="000000" w:fill="CDD1DC"/>
            <w:noWrap/>
            <w:hideMark/>
          </w:tcPr>
          <w:p w14:paraId="4BEB6C8A"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0,2</w:t>
            </w:r>
            <w:r>
              <w:rPr>
                <w:rFonts w:ascii="Frutiger 45 Light" w:eastAsia="Times New Roman" w:hAnsi="Frutiger 45 Light" w:cs="Arial"/>
                <w:sz w:val="20"/>
                <w:szCs w:val="20"/>
                <w:lang w:eastAsia="sv-SE"/>
              </w:rPr>
              <w:t>58</w:t>
            </w:r>
          </w:p>
        </w:tc>
      </w:tr>
    </w:tbl>
    <w:p w14:paraId="6E967DC8" w14:textId="77777777" w:rsidR="00C70DBD" w:rsidRPr="003E2FBF" w:rsidRDefault="00C70DBD" w:rsidP="00C70DBD"/>
    <w:tbl>
      <w:tblPr>
        <w:tblW w:w="5560" w:type="dxa"/>
        <w:tblInd w:w="65" w:type="dxa"/>
        <w:tblCellMar>
          <w:left w:w="70" w:type="dxa"/>
          <w:right w:w="70" w:type="dxa"/>
        </w:tblCellMar>
        <w:tblLook w:val="04A0" w:firstRow="1" w:lastRow="0" w:firstColumn="1" w:lastColumn="0" w:noHBand="0" w:noVBand="1"/>
      </w:tblPr>
      <w:tblGrid>
        <w:gridCol w:w="4700"/>
        <w:gridCol w:w="860"/>
      </w:tblGrid>
      <w:tr w:rsidR="00C70DBD" w:rsidRPr="003E2FBF" w14:paraId="3DB11292" w14:textId="77777777" w:rsidTr="00807790">
        <w:trPr>
          <w:trHeight w:val="300"/>
        </w:trPr>
        <w:tc>
          <w:tcPr>
            <w:tcW w:w="4700" w:type="dxa"/>
            <w:tcBorders>
              <w:top w:val="single" w:sz="4" w:space="0" w:color="auto"/>
              <w:left w:val="single" w:sz="4" w:space="0" w:color="auto"/>
              <w:bottom w:val="nil"/>
              <w:right w:val="nil"/>
            </w:tcBorders>
            <w:shd w:val="clear" w:color="auto" w:fill="auto"/>
            <w:noWrap/>
            <w:vAlign w:val="bottom"/>
            <w:hideMark/>
          </w:tcPr>
          <w:p w14:paraId="1E645C51"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Skattesats, (medlem i Svenska kyrkan, S:t Staffans församling)</w:t>
            </w:r>
          </w:p>
        </w:tc>
        <w:tc>
          <w:tcPr>
            <w:tcW w:w="860" w:type="dxa"/>
            <w:tcBorders>
              <w:top w:val="single" w:sz="4" w:space="0" w:color="auto"/>
              <w:left w:val="single" w:sz="4" w:space="0" w:color="auto"/>
              <w:bottom w:val="nil"/>
              <w:right w:val="single" w:sz="4" w:space="0" w:color="auto"/>
            </w:tcBorders>
            <w:shd w:val="clear" w:color="000000" w:fill="CDD1DC"/>
            <w:noWrap/>
            <w:vAlign w:val="bottom"/>
            <w:hideMark/>
          </w:tcPr>
          <w:p w14:paraId="0B36503E"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31,</w:t>
            </w:r>
            <w:r>
              <w:rPr>
                <w:rFonts w:ascii="Frutiger 45 Light" w:eastAsia="Times New Roman" w:hAnsi="Frutiger 45 Light" w:cs="Arial"/>
                <w:sz w:val="20"/>
                <w:szCs w:val="20"/>
                <w:lang w:eastAsia="sv-SE"/>
              </w:rPr>
              <w:t>398</w:t>
            </w:r>
          </w:p>
        </w:tc>
      </w:tr>
      <w:tr w:rsidR="00C70DBD" w:rsidRPr="003E2FBF" w14:paraId="30C19DF8" w14:textId="77777777" w:rsidTr="00807790">
        <w:trPr>
          <w:trHeight w:val="300"/>
        </w:trPr>
        <w:tc>
          <w:tcPr>
            <w:tcW w:w="4700" w:type="dxa"/>
            <w:tcBorders>
              <w:top w:val="nil"/>
              <w:left w:val="single" w:sz="4" w:space="0" w:color="auto"/>
              <w:bottom w:val="nil"/>
              <w:right w:val="nil"/>
            </w:tcBorders>
            <w:shd w:val="clear" w:color="auto" w:fill="auto"/>
            <w:hideMark/>
          </w:tcPr>
          <w:p w14:paraId="4D223FC8"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 varav till kommunen</w:t>
            </w:r>
          </w:p>
        </w:tc>
        <w:tc>
          <w:tcPr>
            <w:tcW w:w="860" w:type="dxa"/>
            <w:tcBorders>
              <w:top w:val="nil"/>
              <w:left w:val="single" w:sz="4" w:space="0" w:color="auto"/>
              <w:bottom w:val="nil"/>
              <w:right w:val="single" w:sz="4" w:space="0" w:color="auto"/>
            </w:tcBorders>
            <w:shd w:val="clear" w:color="000000" w:fill="CDD1DC"/>
            <w:noWrap/>
            <w:hideMark/>
          </w:tcPr>
          <w:p w14:paraId="35F5C635"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19,09</w:t>
            </w:r>
          </w:p>
        </w:tc>
      </w:tr>
      <w:tr w:rsidR="00C70DBD" w:rsidRPr="003E2FBF" w14:paraId="276F2FAB" w14:textId="77777777" w:rsidTr="00807790">
        <w:trPr>
          <w:trHeight w:val="300"/>
        </w:trPr>
        <w:tc>
          <w:tcPr>
            <w:tcW w:w="4700" w:type="dxa"/>
            <w:tcBorders>
              <w:top w:val="nil"/>
              <w:left w:val="single" w:sz="4" w:space="0" w:color="auto"/>
              <w:right w:val="nil"/>
            </w:tcBorders>
            <w:shd w:val="clear" w:color="auto" w:fill="auto"/>
            <w:hideMark/>
          </w:tcPr>
          <w:p w14:paraId="0ED60E36"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 varav till regionen</w:t>
            </w:r>
          </w:p>
        </w:tc>
        <w:tc>
          <w:tcPr>
            <w:tcW w:w="860" w:type="dxa"/>
            <w:tcBorders>
              <w:top w:val="nil"/>
              <w:left w:val="single" w:sz="4" w:space="0" w:color="auto"/>
              <w:right w:val="single" w:sz="4" w:space="0" w:color="auto"/>
            </w:tcBorders>
            <w:shd w:val="clear" w:color="000000" w:fill="CDD1DC"/>
            <w:noWrap/>
            <w:hideMark/>
          </w:tcPr>
          <w:p w14:paraId="44EBDC4C"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11,18</w:t>
            </w:r>
          </w:p>
        </w:tc>
      </w:tr>
      <w:tr w:rsidR="00C70DBD" w:rsidRPr="003E2FBF" w14:paraId="1341E3AE" w14:textId="77777777" w:rsidTr="00807790">
        <w:trPr>
          <w:trHeight w:val="300"/>
        </w:trPr>
        <w:tc>
          <w:tcPr>
            <w:tcW w:w="4700" w:type="dxa"/>
            <w:tcBorders>
              <w:top w:val="nil"/>
              <w:left w:val="single" w:sz="4" w:space="0" w:color="auto"/>
              <w:right w:val="nil"/>
            </w:tcBorders>
            <w:shd w:val="clear" w:color="auto" w:fill="auto"/>
          </w:tcPr>
          <w:p w14:paraId="6F8487B6"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-varav begravningsavgift</w:t>
            </w:r>
          </w:p>
        </w:tc>
        <w:tc>
          <w:tcPr>
            <w:tcW w:w="860" w:type="dxa"/>
            <w:tcBorders>
              <w:top w:val="nil"/>
              <w:left w:val="single" w:sz="4" w:space="0" w:color="auto"/>
              <w:right w:val="single" w:sz="4" w:space="0" w:color="auto"/>
            </w:tcBorders>
            <w:shd w:val="clear" w:color="000000" w:fill="CDD1DC"/>
            <w:noWrap/>
          </w:tcPr>
          <w:p w14:paraId="4A575417"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0,2</w:t>
            </w:r>
            <w:r>
              <w:rPr>
                <w:rFonts w:ascii="Frutiger 45 Light" w:eastAsia="Times New Roman" w:hAnsi="Frutiger 45 Light" w:cs="Arial"/>
                <w:sz w:val="20"/>
                <w:szCs w:val="20"/>
                <w:lang w:eastAsia="sv-SE"/>
              </w:rPr>
              <w:t>58</w:t>
            </w:r>
          </w:p>
        </w:tc>
      </w:tr>
      <w:tr w:rsidR="00C70DBD" w:rsidRPr="003E2FBF" w14:paraId="6BD4D14B" w14:textId="77777777" w:rsidTr="00807790">
        <w:trPr>
          <w:trHeight w:val="300"/>
        </w:trPr>
        <w:tc>
          <w:tcPr>
            <w:tcW w:w="4700" w:type="dxa"/>
            <w:tcBorders>
              <w:top w:val="nil"/>
              <w:left w:val="single" w:sz="4" w:space="0" w:color="auto"/>
              <w:bottom w:val="single" w:sz="4" w:space="0" w:color="auto"/>
              <w:right w:val="nil"/>
            </w:tcBorders>
            <w:shd w:val="clear" w:color="auto" w:fill="auto"/>
            <w:hideMark/>
          </w:tcPr>
          <w:p w14:paraId="61C83E36"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 varav kyrkoavgift</w:t>
            </w:r>
          </w:p>
        </w:tc>
        <w:tc>
          <w:tcPr>
            <w:tcW w:w="860" w:type="dxa"/>
            <w:tcBorders>
              <w:top w:val="nil"/>
              <w:left w:val="single" w:sz="4" w:space="0" w:color="auto"/>
              <w:bottom w:val="single" w:sz="4" w:space="0" w:color="auto"/>
              <w:right w:val="single" w:sz="4" w:space="0" w:color="auto"/>
            </w:tcBorders>
            <w:shd w:val="clear" w:color="000000" w:fill="CDD1DC"/>
            <w:noWrap/>
            <w:hideMark/>
          </w:tcPr>
          <w:p w14:paraId="5A0779B4"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0,87</w:t>
            </w:r>
          </w:p>
        </w:tc>
      </w:tr>
      <w:tr w:rsidR="00C70DBD" w:rsidRPr="003E2FBF" w14:paraId="09790529" w14:textId="77777777" w:rsidTr="00807790">
        <w:trPr>
          <w:trHeight w:val="300"/>
        </w:trPr>
        <w:tc>
          <w:tcPr>
            <w:tcW w:w="4700" w:type="dxa"/>
            <w:tcBorders>
              <w:top w:val="single" w:sz="4" w:space="0" w:color="auto"/>
              <w:left w:val="nil"/>
              <w:bottom w:val="nil"/>
              <w:right w:val="nil"/>
            </w:tcBorders>
            <w:shd w:val="clear" w:color="auto" w:fill="auto"/>
            <w:noWrap/>
            <w:vAlign w:val="bottom"/>
            <w:hideMark/>
          </w:tcPr>
          <w:p w14:paraId="5E6E2175" w14:textId="77777777" w:rsidR="00C70DBD" w:rsidRPr="003E2FBF" w:rsidRDefault="00C70DBD" w:rsidP="00807790"/>
        </w:tc>
        <w:tc>
          <w:tcPr>
            <w:tcW w:w="860" w:type="dxa"/>
            <w:tcBorders>
              <w:top w:val="single" w:sz="4" w:space="0" w:color="auto"/>
              <w:left w:val="nil"/>
              <w:bottom w:val="nil"/>
              <w:right w:val="nil"/>
            </w:tcBorders>
            <w:shd w:val="clear" w:color="auto" w:fill="auto"/>
            <w:noWrap/>
            <w:vAlign w:val="bottom"/>
            <w:hideMark/>
          </w:tcPr>
          <w:p w14:paraId="42065F0B" w14:textId="77777777" w:rsidR="00C70DBD" w:rsidRPr="003E2FBF" w:rsidRDefault="00C70DBD" w:rsidP="00807790"/>
        </w:tc>
      </w:tr>
      <w:tr w:rsidR="00C70DBD" w:rsidRPr="003E2FBF" w14:paraId="54613011" w14:textId="77777777" w:rsidTr="00807790">
        <w:trPr>
          <w:trHeight w:val="263"/>
        </w:trPr>
        <w:tc>
          <w:tcPr>
            <w:tcW w:w="4700" w:type="dxa"/>
            <w:tcBorders>
              <w:top w:val="single" w:sz="4" w:space="0" w:color="auto"/>
              <w:left w:val="single" w:sz="4" w:space="0" w:color="auto"/>
              <w:bottom w:val="nil"/>
              <w:right w:val="nil"/>
            </w:tcBorders>
            <w:shd w:val="clear" w:color="auto" w:fill="auto"/>
            <w:noWrap/>
            <w:vAlign w:val="bottom"/>
            <w:hideMark/>
          </w:tcPr>
          <w:p w14:paraId="02C7B969"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Skattesats, Hjärup (medlem i Svenska kyrkan, </w:t>
            </w:r>
            <w:proofErr w:type="spellStart"/>
            <w:r w:rsidRPr="003E2FBF">
              <w:rPr>
                <w:rFonts w:ascii="Frutiger 45 Light" w:eastAsia="Times New Roman" w:hAnsi="Frutiger 45 Light" w:cs="Arial"/>
                <w:sz w:val="20"/>
                <w:szCs w:val="20"/>
                <w:lang w:eastAsia="sv-SE"/>
              </w:rPr>
              <w:t>Uppåkra</w:t>
            </w:r>
            <w:proofErr w:type="spellEnd"/>
            <w:r w:rsidRPr="003E2FBF">
              <w:rPr>
                <w:rFonts w:ascii="Frutiger 45 Light" w:eastAsia="Times New Roman" w:hAnsi="Frutiger 45 Light" w:cs="Arial"/>
                <w:sz w:val="20"/>
                <w:szCs w:val="20"/>
                <w:lang w:eastAsia="sv-SE"/>
              </w:rPr>
              <w:t xml:space="preserve"> församling)</w:t>
            </w:r>
          </w:p>
        </w:tc>
        <w:tc>
          <w:tcPr>
            <w:tcW w:w="860" w:type="dxa"/>
            <w:tcBorders>
              <w:top w:val="single" w:sz="4" w:space="0" w:color="auto"/>
              <w:left w:val="single" w:sz="4" w:space="0" w:color="auto"/>
              <w:bottom w:val="nil"/>
              <w:right w:val="single" w:sz="4" w:space="0" w:color="auto"/>
            </w:tcBorders>
            <w:shd w:val="clear" w:color="000000" w:fill="CDD1DC"/>
            <w:noWrap/>
            <w:vAlign w:val="bottom"/>
            <w:hideMark/>
          </w:tcPr>
          <w:p w14:paraId="43209782"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31,7</w:t>
            </w:r>
            <w:r>
              <w:rPr>
                <w:rFonts w:ascii="Frutiger 45 Light" w:eastAsia="Times New Roman" w:hAnsi="Frutiger 45 Light" w:cs="Arial"/>
                <w:sz w:val="20"/>
                <w:szCs w:val="20"/>
                <w:lang w:eastAsia="sv-SE"/>
              </w:rPr>
              <w:t>18</w:t>
            </w:r>
          </w:p>
        </w:tc>
      </w:tr>
      <w:tr w:rsidR="00C70DBD" w:rsidRPr="003E2FBF" w14:paraId="1214705E" w14:textId="77777777" w:rsidTr="00807790">
        <w:trPr>
          <w:trHeight w:val="263"/>
        </w:trPr>
        <w:tc>
          <w:tcPr>
            <w:tcW w:w="4700" w:type="dxa"/>
            <w:tcBorders>
              <w:top w:val="nil"/>
              <w:left w:val="single" w:sz="4" w:space="0" w:color="auto"/>
              <w:bottom w:val="nil"/>
              <w:right w:val="nil"/>
            </w:tcBorders>
            <w:shd w:val="clear" w:color="auto" w:fill="auto"/>
            <w:hideMark/>
          </w:tcPr>
          <w:p w14:paraId="2F7DE4DA"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 varav till kommunen</w:t>
            </w:r>
          </w:p>
        </w:tc>
        <w:tc>
          <w:tcPr>
            <w:tcW w:w="860" w:type="dxa"/>
            <w:tcBorders>
              <w:top w:val="nil"/>
              <w:left w:val="single" w:sz="4" w:space="0" w:color="auto"/>
              <w:bottom w:val="nil"/>
              <w:right w:val="single" w:sz="4" w:space="0" w:color="auto"/>
            </w:tcBorders>
            <w:shd w:val="clear" w:color="000000" w:fill="CDD1DC"/>
            <w:noWrap/>
            <w:hideMark/>
          </w:tcPr>
          <w:p w14:paraId="0BC14F86"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19,09</w:t>
            </w:r>
          </w:p>
        </w:tc>
      </w:tr>
      <w:tr w:rsidR="00C70DBD" w:rsidRPr="003E2FBF" w14:paraId="37D5C62F" w14:textId="77777777" w:rsidTr="00807790">
        <w:trPr>
          <w:trHeight w:val="263"/>
        </w:trPr>
        <w:tc>
          <w:tcPr>
            <w:tcW w:w="4700" w:type="dxa"/>
            <w:tcBorders>
              <w:top w:val="nil"/>
              <w:left w:val="single" w:sz="4" w:space="0" w:color="auto"/>
              <w:bottom w:val="nil"/>
              <w:right w:val="nil"/>
            </w:tcBorders>
            <w:shd w:val="clear" w:color="auto" w:fill="auto"/>
            <w:hideMark/>
          </w:tcPr>
          <w:p w14:paraId="352791D4"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 varav till regionen </w:t>
            </w:r>
          </w:p>
        </w:tc>
        <w:tc>
          <w:tcPr>
            <w:tcW w:w="860" w:type="dxa"/>
            <w:tcBorders>
              <w:top w:val="nil"/>
              <w:left w:val="single" w:sz="4" w:space="0" w:color="auto"/>
              <w:bottom w:val="nil"/>
              <w:right w:val="single" w:sz="4" w:space="0" w:color="auto"/>
            </w:tcBorders>
            <w:shd w:val="clear" w:color="000000" w:fill="CDD1DC"/>
            <w:noWrap/>
            <w:hideMark/>
          </w:tcPr>
          <w:p w14:paraId="4A123706"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11,18</w:t>
            </w:r>
          </w:p>
        </w:tc>
      </w:tr>
      <w:tr w:rsidR="00C70DBD" w:rsidRPr="003E2FBF" w14:paraId="33FF78E9" w14:textId="77777777" w:rsidTr="00807790">
        <w:trPr>
          <w:trHeight w:val="263"/>
        </w:trPr>
        <w:tc>
          <w:tcPr>
            <w:tcW w:w="4700" w:type="dxa"/>
            <w:tcBorders>
              <w:top w:val="nil"/>
              <w:left w:val="single" w:sz="4" w:space="0" w:color="auto"/>
              <w:bottom w:val="nil"/>
              <w:right w:val="nil"/>
            </w:tcBorders>
            <w:shd w:val="clear" w:color="auto" w:fill="auto"/>
          </w:tcPr>
          <w:p w14:paraId="1F20CD39"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-varav begravningsavgift</w:t>
            </w:r>
          </w:p>
        </w:tc>
        <w:tc>
          <w:tcPr>
            <w:tcW w:w="860" w:type="dxa"/>
            <w:tcBorders>
              <w:top w:val="nil"/>
              <w:left w:val="single" w:sz="4" w:space="0" w:color="auto"/>
              <w:bottom w:val="nil"/>
              <w:right w:val="single" w:sz="4" w:space="0" w:color="auto"/>
            </w:tcBorders>
            <w:shd w:val="clear" w:color="000000" w:fill="CDD1DC"/>
            <w:noWrap/>
          </w:tcPr>
          <w:p w14:paraId="486DB682"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0,2</w:t>
            </w:r>
            <w:r>
              <w:rPr>
                <w:rFonts w:ascii="Frutiger 45 Light" w:eastAsia="Times New Roman" w:hAnsi="Frutiger 45 Light" w:cs="Arial"/>
                <w:sz w:val="20"/>
                <w:szCs w:val="20"/>
                <w:lang w:eastAsia="sv-SE"/>
              </w:rPr>
              <w:t>58</w:t>
            </w:r>
          </w:p>
        </w:tc>
      </w:tr>
      <w:tr w:rsidR="00C70DBD" w:rsidRPr="003E2FBF" w14:paraId="105332D3" w14:textId="77777777" w:rsidTr="00807790">
        <w:trPr>
          <w:trHeight w:val="263"/>
        </w:trPr>
        <w:tc>
          <w:tcPr>
            <w:tcW w:w="4700" w:type="dxa"/>
            <w:tcBorders>
              <w:top w:val="nil"/>
              <w:left w:val="single" w:sz="4" w:space="0" w:color="auto"/>
              <w:bottom w:val="single" w:sz="4" w:space="0" w:color="auto"/>
              <w:right w:val="nil"/>
            </w:tcBorders>
            <w:shd w:val="clear" w:color="auto" w:fill="auto"/>
            <w:hideMark/>
          </w:tcPr>
          <w:p w14:paraId="6ACE5AC2" w14:textId="77777777" w:rsidR="00C70DBD" w:rsidRPr="003E2FBF" w:rsidRDefault="00C70DBD" w:rsidP="00807790">
            <w:pPr>
              <w:spacing w:after="0" w:line="240" w:lineRule="auto"/>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 xml:space="preserve"> - varav kyrkoavgift </w:t>
            </w:r>
          </w:p>
        </w:tc>
        <w:tc>
          <w:tcPr>
            <w:tcW w:w="860" w:type="dxa"/>
            <w:tcBorders>
              <w:top w:val="nil"/>
              <w:left w:val="single" w:sz="4" w:space="0" w:color="auto"/>
              <w:bottom w:val="single" w:sz="4" w:space="0" w:color="auto"/>
              <w:right w:val="single" w:sz="4" w:space="0" w:color="auto"/>
            </w:tcBorders>
            <w:shd w:val="clear" w:color="000000" w:fill="CDD1DC"/>
            <w:noWrap/>
            <w:hideMark/>
          </w:tcPr>
          <w:p w14:paraId="097CB5B2" w14:textId="77777777" w:rsidR="00C70DBD" w:rsidRPr="003E2FBF" w:rsidRDefault="00C70DBD" w:rsidP="00807790">
            <w:pPr>
              <w:spacing w:after="0" w:line="240" w:lineRule="auto"/>
              <w:jc w:val="right"/>
              <w:rPr>
                <w:rFonts w:ascii="Frutiger 45 Light" w:eastAsia="Times New Roman" w:hAnsi="Frutiger 45 Light" w:cs="Arial"/>
                <w:sz w:val="20"/>
                <w:szCs w:val="20"/>
                <w:lang w:eastAsia="sv-SE"/>
              </w:rPr>
            </w:pPr>
            <w:r w:rsidRPr="003E2FBF">
              <w:rPr>
                <w:rFonts w:ascii="Frutiger 45 Light" w:eastAsia="Times New Roman" w:hAnsi="Frutiger 45 Light" w:cs="Arial"/>
                <w:sz w:val="20"/>
                <w:szCs w:val="20"/>
                <w:lang w:eastAsia="sv-SE"/>
              </w:rPr>
              <w:t>1,19</w:t>
            </w:r>
          </w:p>
        </w:tc>
      </w:tr>
    </w:tbl>
    <w:p w14:paraId="62D1953A" w14:textId="77777777" w:rsidR="00C70DBD" w:rsidRPr="003E2FBF" w:rsidRDefault="00C70DBD" w:rsidP="00C70DBD">
      <w:pPr>
        <w:rPr>
          <w:rFonts w:ascii="Frutiger 55 Roman" w:eastAsiaTheme="majorEastAsia" w:hAnsi="Frutiger 55 Roman" w:cstheme="majorBidi"/>
          <w:bCs/>
          <w:color w:val="244061" w:themeColor="accent1" w:themeShade="80"/>
          <w:sz w:val="28"/>
          <w:szCs w:val="26"/>
        </w:rPr>
      </w:pPr>
    </w:p>
    <w:p w14:paraId="0E5F38A2" w14:textId="77777777" w:rsidR="00C70DBD" w:rsidRDefault="00C70DBD" w:rsidP="00850AD5">
      <w:pPr>
        <w:pStyle w:val="Ingetavstnd"/>
        <w:jc w:val="both"/>
        <w:rPr>
          <w:rFonts w:ascii="Garamond" w:hAnsi="Garamond"/>
          <w:sz w:val="26"/>
          <w:szCs w:val="26"/>
          <w:lang w:eastAsia="en-US"/>
        </w:rPr>
      </w:pPr>
    </w:p>
    <w:p w14:paraId="5043C342" w14:textId="77777777" w:rsidR="00C70DBD" w:rsidRDefault="00C70DBD" w:rsidP="00850AD5">
      <w:pPr>
        <w:pStyle w:val="Ingetavstnd"/>
        <w:jc w:val="both"/>
        <w:rPr>
          <w:rFonts w:ascii="Garamond" w:hAnsi="Garamond"/>
          <w:sz w:val="26"/>
          <w:szCs w:val="26"/>
          <w:lang w:eastAsia="en-US"/>
        </w:rPr>
      </w:pPr>
    </w:p>
    <w:p w14:paraId="6DDA08BB" w14:textId="40411184" w:rsidR="00C70DBD" w:rsidRPr="005F525B" w:rsidRDefault="00C70DBD" w:rsidP="00850AD5">
      <w:pPr>
        <w:pStyle w:val="Ingetavstnd"/>
        <w:jc w:val="both"/>
        <w:rPr>
          <w:rFonts w:ascii="Garamond" w:hAnsi="Garamond"/>
          <w:sz w:val="26"/>
          <w:szCs w:val="26"/>
          <w:lang w:eastAsia="en-US"/>
        </w:rPr>
        <w:sectPr w:rsidR="00C70DBD" w:rsidRPr="005F525B" w:rsidSect="00130E02">
          <w:type w:val="continuous"/>
          <w:pgSz w:w="11907" w:h="16839" w:code="9"/>
          <w:pgMar w:top="1440" w:right="1080" w:bottom="1440" w:left="1080" w:header="720" w:footer="720" w:gutter="0"/>
          <w:cols w:num="2" w:space="720"/>
          <w:noEndnote/>
          <w:docGrid w:linePitch="326"/>
        </w:sectPr>
      </w:pPr>
    </w:p>
    <w:p w14:paraId="0F920CFD" w14:textId="2653DAC2" w:rsidR="001F7A25" w:rsidRPr="003E2FBF" w:rsidRDefault="001F7A25" w:rsidP="00C70DBD">
      <w:r w:rsidRPr="004508A0">
        <w:lastRenderedPageBreak/>
        <w:t>RESULTATBUDGET</w:t>
      </w:r>
    </w:p>
    <w:p w14:paraId="01008DD7" w14:textId="4A8C2E75" w:rsidR="009B497B" w:rsidRPr="003E2FBF" w:rsidRDefault="009B497B" w:rsidP="003E2FBF">
      <w:pPr>
        <w:rPr>
          <w:rFonts w:ascii="Frutiger 55 Roman" w:eastAsiaTheme="majorEastAsia" w:hAnsi="Frutiger 55 Roman" w:cstheme="majorBidi"/>
          <w:bCs/>
          <w:color w:val="244061" w:themeColor="accent1" w:themeShade="80"/>
          <w:sz w:val="28"/>
          <w:szCs w:val="26"/>
        </w:rPr>
      </w:pPr>
    </w:p>
    <w:tbl>
      <w:tblPr>
        <w:tblW w:w="8200" w:type="dxa"/>
        <w:tblCellMar>
          <w:left w:w="70" w:type="dxa"/>
          <w:right w:w="70" w:type="dxa"/>
        </w:tblCellMar>
        <w:tblLook w:val="04A0" w:firstRow="1" w:lastRow="0" w:firstColumn="1" w:lastColumn="0" w:noHBand="0" w:noVBand="1"/>
      </w:tblPr>
      <w:tblGrid>
        <w:gridCol w:w="3278"/>
        <w:gridCol w:w="449"/>
        <w:gridCol w:w="868"/>
        <w:gridCol w:w="1076"/>
        <w:gridCol w:w="990"/>
        <w:gridCol w:w="851"/>
        <w:gridCol w:w="817"/>
        <w:gridCol w:w="146"/>
      </w:tblGrid>
      <w:tr w:rsidR="00B42AF7" w:rsidRPr="00B42AF7" w14:paraId="2AE9DE3A" w14:textId="77777777" w:rsidTr="00B42AF7">
        <w:trPr>
          <w:gridAfter w:val="1"/>
          <w:wAfter w:w="11" w:type="dxa"/>
          <w:trHeight w:val="536"/>
        </w:trPr>
        <w:tc>
          <w:tcPr>
            <w:tcW w:w="3278" w:type="dxa"/>
            <w:vMerge w:val="restart"/>
            <w:tcBorders>
              <w:top w:val="single" w:sz="4" w:space="0" w:color="auto"/>
              <w:left w:val="single" w:sz="4" w:space="0" w:color="auto"/>
              <w:bottom w:val="single" w:sz="4" w:space="0" w:color="000000"/>
              <w:right w:val="nil"/>
            </w:tcBorders>
            <w:shd w:val="clear" w:color="auto" w:fill="auto"/>
            <w:vAlign w:val="bottom"/>
            <w:hideMark/>
          </w:tcPr>
          <w:p w14:paraId="7958AEB5" w14:textId="77777777" w:rsidR="00B42AF7" w:rsidRPr="00B42AF7" w:rsidRDefault="00B42AF7" w:rsidP="00B42AF7">
            <w:pPr>
              <w:spacing w:after="0" w:line="240" w:lineRule="auto"/>
              <w:rPr>
                <w:rFonts w:ascii="Frutiger 45 Light" w:eastAsia="Times New Roman" w:hAnsi="Frutiger 45 Light" w:cs="Arial"/>
                <w:b/>
                <w:bCs/>
                <w:i/>
                <w:iCs/>
                <w:sz w:val="20"/>
                <w:szCs w:val="20"/>
                <w:lang w:eastAsia="sv-SE"/>
              </w:rPr>
            </w:pPr>
            <w:r w:rsidRPr="00B42AF7">
              <w:rPr>
                <w:rFonts w:ascii="Frutiger 45 Light" w:eastAsia="Times New Roman" w:hAnsi="Frutiger 45 Light" w:cs="Arial"/>
                <w:b/>
                <w:bCs/>
                <w:i/>
                <w:iCs/>
                <w:sz w:val="20"/>
                <w:szCs w:val="20"/>
                <w:lang w:eastAsia="sv-SE"/>
              </w:rPr>
              <w:t>Resultatbudget (mnkr)</w:t>
            </w:r>
          </w:p>
        </w:tc>
        <w:tc>
          <w:tcPr>
            <w:tcW w:w="309" w:type="dxa"/>
            <w:vMerge w:val="restart"/>
            <w:tcBorders>
              <w:top w:val="single" w:sz="4" w:space="0" w:color="auto"/>
              <w:left w:val="nil"/>
              <w:bottom w:val="single" w:sz="4" w:space="0" w:color="000000"/>
              <w:right w:val="nil"/>
            </w:tcBorders>
            <w:shd w:val="clear" w:color="auto" w:fill="auto"/>
            <w:vAlign w:val="center"/>
            <w:hideMark/>
          </w:tcPr>
          <w:p w14:paraId="5A33605F" w14:textId="77777777" w:rsidR="00B42AF7" w:rsidRPr="00B42AF7" w:rsidRDefault="00B42AF7" w:rsidP="00B42AF7">
            <w:pPr>
              <w:spacing w:after="0" w:line="240" w:lineRule="auto"/>
              <w:jc w:val="center"/>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Not</w:t>
            </w:r>
          </w:p>
        </w:tc>
        <w:tc>
          <w:tcPr>
            <w:tcW w:w="868" w:type="dxa"/>
            <w:vMerge w:val="restart"/>
            <w:tcBorders>
              <w:top w:val="single" w:sz="4" w:space="0" w:color="auto"/>
              <w:left w:val="nil"/>
              <w:bottom w:val="single" w:sz="4" w:space="0" w:color="000000"/>
              <w:right w:val="nil"/>
            </w:tcBorders>
            <w:shd w:val="clear" w:color="auto" w:fill="auto"/>
            <w:vAlign w:val="center"/>
            <w:hideMark/>
          </w:tcPr>
          <w:p w14:paraId="0004F7DB"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Bokslut 2022</w:t>
            </w:r>
          </w:p>
        </w:tc>
        <w:tc>
          <w:tcPr>
            <w:tcW w:w="1076" w:type="dxa"/>
            <w:vMerge w:val="restart"/>
            <w:tcBorders>
              <w:top w:val="single" w:sz="4" w:space="0" w:color="auto"/>
              <w:left w:val="nil"/>
              <w:bottom w:val="single" w:sz="4" w:space="0" w:color="000000"/>
              <w:right w:val="nil"/>
            </w:tcBorders>
            <w:shd w:val="clear" w:color="auto" w:fill="auto"/>
            <w:vAlign w:val="center"/>
            <w:hideMark/>
          </w:tcPr>
          <w:p w14:paraId="59A529C8"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Budget 2023</w:t>
            </w:r>
          </w:p>
        </w:tc>
        <w:tc>
          <w:tcPr>
            <w:tcW w:w="990" w:type="dxa"/>
            <w:vMerge w:val="restart"/>
            <w:tcBorders>
              <w:top w:val="single" w:sz="4" w:space="0" w:color="auto"/>
              <w:left w:val="nil"/>
              <w:bottom w:val="single" w:sz="4" w:space="0" w:color="000000"/>
              <w:right w:val="nil"/>
            </w:tcBorders>
            <w:shd w:val="clear" w:color="000000" w:fill="DCE6F1"/>
            <w:vAlign w:val="center"/>
            <w:hideMark/>
          </w:tcPr>
          <w:p w14:paraId="3040B15B"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Budget 2024</w:t>
            </w:r>
          </w:p>
        </w:tc>
        <w:tc>
          <w:tcPr>
            <w:tcW w:w="851" w:type="dxa"/>
            <w:vMerge w:val="restart"/>
            <w:tcBorders>
              <w:top w:val="single" w:sz="4" w:space="0" w:color="auto"/>
              <w:left w:val="nil"/>
              <w:bottom w:val="single" w:sz="4" w:space="0" w:color="000000"/>
              <w:right w:val="nil"/>
            </w:tcBorders>
            <w:shd w:val="clear" w:color="auto" w:fill="auto"/>
            <w:vAlign w:val="center"/>
            <w:hideMark/>
          </w:tcPr>
          <w:p w14:paraId="3CE0AD47"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EFP 2025</w:t>
            </w:r>
          </w:p>
        </w:tc>
        <w:tc>
          <w:tcPr>
            <w:tcW w:w="817" w:type="dxa"/>
            <w:vMerge w:val="restart"/>
            <w:tcBorders>
              <w:top w:val="single" w:sz="4" w:space="0" w:color="auto"/>
              <w:left w:val="nil"/>
              <w:bottom w:val="single" w:sz="4" w:space="0" w:color="000000"/>
              <w:right w:val="nil"/>
            </w:tcBorders>
            <w:shd w:val="clear" w:color="auto" w:fill="auto"/>
            <w:vAlign w:val="center"/>
            <w:hideMark/>
          </w:tcPr>
          <w:p w14:paraId="12643FA2"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EFP 2026</w:t>
            </w:r>
          </w:p>
        </w:tc>
      </w:tr>
      <w:tr w:rsidR="00B42AF7" w:rsidRPr="00B42AF7" w14:paraId="4FE94649" w14:textId="77777777" w:rsidTr="00B42AF7">
        <w:trPr>
          <w:trHeight w:val="300"/>
        </w:trPr>
        <w:tc>
          <w:tcPr>
            <w:tcW w:w="3278" w:type="dxa"/>
            <w:vMerge/>
            <w:tcBorders>
              <w:top w:val="single" w:sz="4" w:space="0" w:color="auto"/>
              <w:left w:val="single" w:sz="4" w:space="0" w:color="auto"/>
              <w:bottom w:val="single" w:sz="4" w:space="0" w:color="000000"/>
              <w:right w:val="nil"/>
            </w:tcBorders>
            <w:vAlign w:val="center"/>
            <w:hideMark/>
          </w:tcPr>
          <w:p w14:paraId="68FF2FA2" w14:textId="77777777" w:rsidR="00B42AF7" w:rsidRPr="00B42AF7" w:rsidRDefault="00B42AF7" w:rsidP="00B42AF7">
            <w:pPr>
              <w:spacing w:after="0" w:line="240" w:lineRule="auto"/>
              <w:rPr>
                <w:rFonts w:ascii="Frutiger 45 Light" w:eastAsia="Times New Roman" w:hAnsi="Frutiger 45 Light" w:cs="Arial"/>
                <w:b/>
                <w:bCs/>
                <w:i/>
                <w:iCs/>
                <w:sz w:val="20"/>
                <w:szCs w:val="20"/>
                <w:lang w:eastAsia="sv-SE"/>
              </w:rPr>
            </w:pPr>
          </w:p>
        </w:tc>
        <w:tc>
          <w:tcPr>
            <w:tcW w:w="309" w:type="dxa"/>
            <w:vMerge/>
            <w:tcBorders>
              <w:top w:val="single" w:sz="4" w:space="0" w:color="auto"/>
              <w:left w:val="nil"/>
              <w:bottom w:val="single" w:sz="4" w:space="0" w:color="000000"/>
              <w:right w:val="nil"/>
            </w:tcBorders>
            <w:vAlign w:val="center"/>
            <w:hideMark/>
          </w:tcPr>
          <w:p w14:paraId="20D34E84"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p>
        </w:tc>
        <w:tc>
          <w:tcPr>
            <w:tcW w:w="868" w:type="dxa"/>
            <w:vMerge/>
            <w:tcBorders>
              <w:top w:val="single" w:sz="4" w:space="0" w:color="auto"/>
              <w:left w:val="nil"/>
              <w:bottom w:val="single" w:sz="4" w:space="0" w:color="000000"/>
              <w:right w:val="nil"/>
            </w:tcBorders>
            <w:vAlign w:val="center"/>
            <w:hideMark/>
          </w:tcPr>
          <w:p w14:paraId="6577F0AC"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p>
        </w:tc>
        <w:tc>
          <w:tcPr>
            <w:tcW w:w="1076" w:type="dxa"/>
            <w:vMerge/>
            <w:tcBorders>
              <w:top w:val="single" w:sz="4" w:space="0" w:color="auto"/>
              <w:left w:val="nil"/>
              <w:bottom w:val="single" w:sz="4" w:space="0" w:color="000000"/>
              <w:right w:val="nil"/>
            </w:tcBorders>
            <w:vAlign w:val="center"/>
            <w:hideMark/>
          </w:tcPr>
          <w:p w14:paraId="4558E4B4"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p>
        </w:tc>
        <w:tc>
          <w:tcPr>
            <w:tcW w:w="990" w:type="dxa"/>
            <w:vMerge/>
            <w:tcBorders>
              <w:top w:val="single" w:sz="4" w:space="0" w:color="auto"/>
              <w:left w:val="nil"/>
              <w:bottom w:val="single" w:sz="4" w:space="0" w:color="000000"/>
              <w:right w:val="nil"/>
            </w:tcBorders>
            <w:vAlign w:val="center"/>
            <w:hideMark/>
          </w:tcPr>
          <w:p w14:paraId="7E4AAEA5"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p>
        </w:tc>
        <w:tc>
          <w:tcPr>
            <w:tcW w:w="851" w:type="dxa"/>
            <w:vMerge/>
            <w:tcBorders>
              <w:top w:val="single" w:sz="4" w:space="0" w:color="auto"/>
              <w:left w:val="nil"/>
              <w:bottom w:val="single" w:sz="4" w:space="0" w:color="000000"/>
              <w:right w:val="nil"/>
            </w:tcBorders>
            <w:vAlign w:val="center"/>
            <w:hideMark/>
          </w:tcPr>
          <w:p w14:paraId="121AE74E"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p>
        </w:tc>
        <w:tc>
          <w:tcPr>
            <w:tcW w:w="817" w:type="dxa"/>
            <w:vMerge/>
            <w:tcBorders>
              <w:top w:val="single" w:sz="4" w:space="0" w:color="auto"/>
              <w:left w:val="nil"/>
              <w:bottom w:val="single" w:sz="4" w:space="0" w:color="000000"/>
              <w:right w:val="nil"/>
            </w:tcBorders>
            <w:vAlign w:val="center"/>
            <w:hideMark/>
          </w:tcPr>
          <w:p w14:paraId="2D285C73"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p>
        </w:tc>
        <w:tc>
          <w:tcPr>
            <w:tcW w:w="11" w:type="dxa"/>
            <w:tcBorders>
              <w:top w:val="nil"/>
              <w:left w:val="nil"/>
              <w:bottom w:val="nil"/>
              <w:right w:val="nil"/>
            </w:tcBorders>
            <w:shd w:val="clear" w:color="auto" w:fill="auto"/>
            <w:noWrap/>
            <w:vAlign w:val="bottom"/>
            <w:hideMark/>
          </w:tcPr>
          <w:p w14:paraId="006F7BB4"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p>
        </w:tc>
      </w:tr>
      <w:tr w:rsidR="00B42AF7" w:rsidRPr="00B42AF7" w14:paraId="110AA099"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433A4A91"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Verksamhetens intäkter</w:t>
            </w:r>
          </w:p>
        </w:tc>
        <w:tc>
          <w:tcPr>
            <w:tcW w:w="309" w:type="dxa"/>
            <w:tcBorders>
              <w:top w:val="nil"/>
              <w:left w:val="nil"/>
              <w:bottom w:val="nil"/>
              <w:right w:val="nil"/>
            </w:tcBorders>
            <w:shd w:val="clear" w:color="auto" w:fill="auto"/>
            <w:noWrap/>
            <w:vAlign w:val="center"/>
            <w:hideMark/>
          </w:tcPr>
          <w:p w14:paraId="2E4B7F22" w14:textId="77777777" w:rsidR="00B42AF7" w:rsidRPr="00B42AF7" w:rsidRDefault="00B42AF7" w:rsidP="00B42AF7">
            <w:pPr>
              <w:spacing w:after="0" w:line="240" w:lineRule="auto"/>
              <w:jc w:val="center"/>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w:t>
            </w:r>
          </w:p>
        </w:tc>
        <w:tc>
          <w:tcPr>
            <w:tcW w:w="868" w:type="dxa"/>
            <w:tcBorders>
              <w:top w:val="nil"/>
              <w:left w:val="nil"/>
              <w:bottom w:val="nil"/>
              <w:right w:val="nil"/>
            </w:tcBorders>
            <w:shd w:val="clear" w:color="auto" w:fill="auto"/>
            <w:noWrap/>
            <w:vAlign w:val="center"/>
            <w:hideMark/>
          </w:tcPr>
          <w:p w14:paraId="215908C1"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416,4</w:t>
            </w:r>
          </w:p>
        </w:tc>
        <w:tc>
          <w:tcPr>
            <w:tcW w:w="1076" w:type="dxa"/>
            <w:tcBorders>
              <w:top w:val="nil"/>
              <w:left w:val="nil"/>
              <w:bottom w:val="nil"/>
              <w:right w:val="nil"/>
            </w:tcBorders>
            <w:shd w:val="clear" w:color="auto" w:fill="auto"/>
            <w:noWrap/>
            <w:vAlign w:val="center"/>
            <w:hideMark/>
          </w:tcPr>
          <w:p w14:paraId="6FB19FF0"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432,0</w:t>
            </w:r>
          </w:p>
        </w:tc>
        <w:tc>
          <w:tcPr>
            <w:tcW w:w="990" w:type="dxa"/>
            <w:tcBorders>
              <w:top w:val="nil"/>
              <w:left w:val="nil"/>
              <w:bottom w:val="nil"/>
              <w:right w:val="nil"/>
            </w:tcBorders>
            <w:shd w:val="clear" w:color="000000" w:fill="DCE6F1"/>
            <w:noWrap/>
            <w:vAlign w:val="center"/>
            <w:hideMark/>
          </w:tcPr>
          <w:p w14:paraId="0C51B380"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416,3</w:t>
            </w:r>
          </w:p>
        </w:tc>
        <w:tc>
          <w:tcPr>
            <w:tcW w:w="851" w:type="dxa"/>
            <w:tcBorders>
              <w:top w:val="nil"/>
              <w:left w:val="nil"/>
              <w:bottom w:val="nil"/>
              <w:right w:val="nil"/>
            </w:tcBorders>
            <w:shd w:val="clear" w:color="auto" w:fill="auto"/>
            <w:noWrap/>
            <w:vAlign w:val="center"/>
            <w:hideMark/>
          </w:tcPr>
          <w:p w14:paraId="355FEBF9"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424,6</w:t>
            </w:r>
          </w:p>
        </w:tc>
        <w:tc>
          <w:tcPr>
            <w:tcW w:w="817" w:type="dxa"/>
            <w:tcBorders>
              <w:top w:val="nil"/>
              <w:left w:val="nil"/>
              <w:bottom w:val="nil"/>
              <w:right w:val="nil"/>
            </w:tcBorders>
            <w:shd w:val="clear" w:color="auto" w:fill="auto"/>
            <w:noWrap/>
            <w:vAlign w:val="center"/>
            <w:hideMark/>
          </w:tcPr>
          <w:p w14:paraId="3BEC8B52"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433,1</w:t>
            </w:r>
          </w:p>
        </w:tc>
        <w:tc>
          <w:tcPr>
            <w:tcW w:w="11" w:type="dxa"/>
            <w:vAlign w:val="center"/>
            <w:hideMark/>
          </w:tcPr>
          <w:p w14:paraId="7CA996C9"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5509B6D5"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5FBFBF8F"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Verksamhetens kostnader</w:t>
            </w:r>
          </w:p>
        </w:tc>
        <w:tc>
          <w:tcPr>
            <w:tcW w:w="309" w:type="dxa"/>
            <w:tcBorders>
              <w:top w:val="nil"/>
              <w:left w:val="nil"/>
              <w:bottom w:val="nil"/>
              <w:right w:val="nil"/>
            </w:tcBorders>
            <w:shd w:val="clear" w:color="auto" w:fill="auto"/>
            <w:noWrap/>
            <w:vAlign w:val="center"/>
            <w:hideMark/>
          </w:tcPr>
          <w:p w14:paraId="5A24B0B5"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4C9BEED6"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-1 878,3</w:t>
            </w:r>
          </w:p>
        </w:tc>
        <w:tc>
          <w:tcPr>
            <w:tcW w:w="1076" w:type="dxa"/>
            <w:tcBorders>
              <w:top w:val="nil"/>
              <w:left w:val="nil"/>
              <w:bottom w:val="nil"/>
              <w:right w:val="nil"/>
            </w:tcBorders>
            <w:shd w:val="clear" w:color="auto" w:fill="auto"/>
            <w:noWrap/>
            <w:vAlign w:val="center"/>
            <w:hideMark/>
          </w:tcPr>
          <w:p w14:paraId="152674D7"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-2 031,8</w:t>
            </w:r>
          </w:p>
        </w:tc>
        <w:tc>
          <w:tcPr>
            <w:tcW w:w="990" w:type="dxa"/>
            <w:tcBorders>
              <w:top w:val="nil"/>
              <w:left w:val="nil"/>
              <w:bottom w:val="nil"/>
              <w:right w:val="nil"/>
            </w:tcBorders>
            <w:shd w:val="clear" w:color="000000" w:fill="DCE6F1"/>
            <w:noWrap/>
            <w:vAlign w:val="center"/>
            <w:hideMark/>
          </w:tcPr>
          <w:p w14:paraId="7F5D218F" w14:textId="69A657DE"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-2 16</w:t>
            </w:r>
            <w:r w:rsidR="008346BC">
              <w:rPr>
                <w:rFonts w:ascii="Frutiger 45 Light" w:eastAsia="Times New Roman" w:hAnsi="Frutiger 45 Light" w:cs="Arial"/>
                <w:color w:val="FF0000"/>
                <w:sz w:val="20"/>
                <w:szCs w:val="20"/>
                <w:lang w:eastAsia="sv-SE"/>
              </w:rPr>
              <w:t>9</w:t>
            </w:r>
            <w:r w:rsidRPr="00B42AF7">
              <w:rPr>
                <w:rFonts w:ascii="Frutiger 45 Light" w:eastAsia="Times New Roman" w:hAnsi="Frutiger 45 Light" w:cs="Arial"/>
                <w:color w:val="FF0000"/>
                <w:sz w:val="20"/>
                <w:szCs w:val="20"/>
                <w:lang w:eastAsia="sv-SE"/>
              </w:rPr>
              <w:t>,</w:t>
            </w:r>
            <w:r w:rsidR="008346BC">
              <w:rPr>
                <w:rFonts w:ascii="Frutiger 45 Light" w:eastAsia="Times New Roman" w:hAnsi="Frutiger 45 Light" w:cs="Arial"/>
                <w:color w:val="FF0000"/>
                <w:sz w:val="20"/>
                <w:szCs w:val="20"/>
                <w:lang w:eastAsia="sv-SE"/>
              </w:rPr>
              <w:t>1</w:t>
            </w:r>
          </w:p>
        </w:tc>
        <w:tc>
          <w:tcPr>
            <w:tcW w:w="851" w:type="dxa"/>
            <w:tcBorders>
              <w:top w:val="nil"/>
              <w:left w:val="nil"/>
              <w:bottom w:val="nil"/>
              <w:right w:val="nil"/>
            </w:tcBorders>
            <w:shd w:val="clear" w:color="auto" w:fill="auto"/>
            <w:noWrap/>
            <w:vAlign w:val="center"/>
            <w:hideMark/>
          </w:tcPr>
          <w:p w14:paraId="32DD79C4"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-2 184,6</w:t>
            </w:r>
          </w:p>
        </w:tc>
        <w:tc>
          <w:tcPr>
            <w:tcW w:w="817" w:type="dxa"/>
            <w:tcBorders>
              <w:top w:val="nil"/>
              <w:left w:val="nil"/>
              <w:bottom w:val="nil"/>
              <w:right w:val="nil"/>
            </w:tcBorders>
            <w:shd w:val="clear" w:color="auto" w:fill="auto"/>
            <w:noWrap/>
            <w:vAlign w:val="center"/>
            <w:hideMark/>
          </w:tcPr>
          <w:p w14:paraId="75950FC5"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-2 306,9</w:t>
            </w:r>
          </w:p>
        </w:tc>
        <w:tc>
          <w:tcPr>
            <w:tcW w:w="11" w:type="dxa"/>
            <w:vAlign w:val="center"/>
            <w:hideMark/>
          </w:tcPr>
          <w:p w14:paraId="728AE1EA"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6BCF46D2"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70B7E7B6"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Avskrivningar</w:t>
            </w:r>
          </w:p>
        </w:tc>
        <w:tc>
          <w:tcPr>
            <w:tcW w:w="309" w:type="dxa"/>
            <w:tcBorders>
              <w:top w:val="nil"/>
              <w:left w:val="nil"/>
              <w:bottom w:val="nil"/>
              <w:right w:val="nil"/>
            </w:tcBorders>
            <w:shd w:val="clear" w:color="auto" w:fill="auto"/>
            <w:noWrap/>
            <w:vAlign w:val="center"/>
            <w:hideMark/>
          </w:tcPr>
          <w:p w14:paraId="5A412541"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103F1D6F"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-42,7</w:t>
            </w:r>
          </w:p>
        </w:tc>
        <w:tc>
          <w:tcPr>
            <w:tcW w:w="1076" w:type="dxa"/>
            <w:tcBorders>
              <w:top w:val="nil"/>
              <w:left w:val="nil"/>
              <w:bottom w:val="nil"/>
              <w:right w:val="nil"/>
            </w:tcBorders>
            <w:shd w:val="clear" w:color="auto" w:fill="auto"/>
            <w:noWrap/>
            <w:vAlign w:val="center"/>
            <w:hideMark/>
          </w:tcPr>
          <w:p w14:paraId="6058F799"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-45,7</w:t>
            </w:r>
          </w:p>
        </w:tc>
        <w:tc>
          <w:tcPr>
            <w:tcW w:w="990" w:type="dxa"/>
            <w:tcBorders>
              <w:top w:val="nil"/>
              <w:left w:val="nil"/>
              <w:bottom w:val="nil"/>
              <w:right w:val="nil"/>
            </w:tcBorders>
            <w:shd w:val="clear" w:color="000000" w:fill="DCE6F1"/>
            <w:noWrap/>
            <w:vAlign w:val="center"/>
            <w:hideMark/>
          </w:tcPr>
          <w:p w14:paraId="501FA556"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-49,7</w:t>
            </w:r>
          </w:p>
        </w:tc>
        <w:tc>
          <w:tcPr>
            <w:tcW w:w="851" w:type="dxa"/>
            <w:tcBorders>
              <w:top w:val="nil"/>
              <w:left w:val="nil"/>
              <w:bottom w:val="nil"/>
              <w:right w:val="nil"/>
            </w:tcBorders>
            <w:shd w:val="clear" w:color="auto" w:fill="auto"/>
            <w:noWrap/>
            <w:vAlign w:val="center"/>
            <w:hideMark/>
          </w:tcPr>
          <w:p w14:paraId="6916BEA3"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-49,7</w:t>
            </w:r>
          </w:p>
        </w:tc>
        <w:tc>
          <w:tcPr>
            <w:tcW w:w="817" w:type="dxa"/>
            <w:tcBorders>
              <w:top w:val="nil"/>
              <w:left w:val="nil"/>
              <w:bottom w:val="nil"/>
              <w:right w:val="nil"/>
            </w:tcBorders>
            <w:shd w:val="clear" w:color="auto" w:fill="auto"/>
            <w:noWrap/>
            <w:vAlign w:val="center"/>
            <w:hideMark/>
          </w:tcPr>
          <w:p w14:paraId="289C70B9"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-49,7</w:t>
            </w:r>
          </w:p>
        </w:tc>
        <w:tc>
          <w:tcPr>
            <w:tcW w:w="11" w:type="dxa"/>
            <w:vAlign w:val="center"/>
            <w:hideMark/>
          </w:tcPr>
          <w:p w14:paraId="149D2634"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177BD936"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09DCCD65"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w:t>
            </w:r>
          </w:p>
        </w:tc>
        <w:tc>
          <w:tcPr>
            <w:tcW w:w="309" w:type="dxa"/>
            <w:tcBorders>
              <w:top w:val="nil"/>
              <w:left w:val="nil"/>
              <w:bottom w:val="nil"/>
              <w:right w:val="nil"/>
            </w:tcBorders>
            <w:shd w:val="clear" w:color="auto" w:fill="auto"/>
            <w:noWrap/>
            <w:vAlign w:val="center"/>
            <w:hideMark/>
          </w:tcPr>
          <w:p w14:paraId="76C04CC4"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4A4DFA6E" w14:textId="77777777" w:rsidR="00B42AF7" w:rsidRPr="00B42AF7" w:rsidRDefault="00B42AF7" w:rsidP="00B42AF7">
            <w:pPr>
              <w:spacing w:after="0" w:line="240" w:lineRule="auto"/>
              <w:jc w:val="center"/>
              <w:rPr>
                <w:rFonts w:ascii="Times New Roman" w:eastAsia="Times New Roman" w:hAnsi="Times New Roman" w:cs="Times New Roman"/>
                <w:sz w:val="20"/>
                <w:szCs w:val="20"/>
                <w:lang w:eastAsia="sv-SE"/>
              </w:rPr>
            </w:pPr>
          </w:p>
        </w:tc>
        <w:tc>
          <w:tcPr>
            <w:tcW w:w="1076" w:type="dxa"/>
            <w:tcBorders>
              <w:top w:val="nil"/>
              <w:left w:val="nil"/>
              <w:bottom w:val="nil"/>
              <w:right w:val="nil"/>
            </w:tcBorders>
            <w:shd w:val="clear" w:color="auto" w:fill="auto"/>
            <w:noWrap/>
            <w:vAlign w:val="center"/>
            <w:hideMark/>
          </w:tcPr>
          <w:p w14:paraId="2C8D3849" w14:textId="77777777" w:rsidR="00B42AF7" w:rsidRPr="00B42AF7" w:rsidRDefault="00B42AF7" w:rsidP="00B42AF7">
            <w:pPr>
              <w:spacing w:after="0" w:line="240" w:lineRule="auto"/>
              <w:jc w:val="right"/>
              <w:rPr>
                <w:rFonts w:ascii="Times New Roman" w:eastAsia="Times New Roman" w:hAnsi="Times New Roman" w:cs="Times New Roman"/>
                <w:sz w:val="20"/>
                <w:szCs w:val="20"/>
                <w:lang w:eastAsia="sv-SE"/>
              </w:rPr>
            </w:pPr>
          </w:p>
        </w:tc>
        <w:tc>
          <w:tcPr>
            <w:tcW w:w="990" w:type="dxa"/>
            <w:tcBorders>
              <w:top w:val="nil"/>
              <w:left w:val="nil"/>
              <w:bottom w:val="nil"/>
              <w:right w:val="nil"/>
            </w:tcBorders>
            <w:shd w:val="clear" w:color="000000" w:fill="DCE6F1"/>
            <w:noWrap/>
            <w:vAlign w:val="center"/>
            <w:hideMark/>
          </w:tcPr>
          <w:p w14:paraId="40B518B1"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w:t>
            </w:r>
          </w:p>
        </w:tc>
        <w:tc>
          <w:tcPr>
            <w:tcW w:w="851" w:type="dxa"/>
            <w:tcBorders>
              <w:top w:val="nil"/>
              <w:left w:val="nil"/>
              <w:bottom w:val="nil"/>
              <w:right w:val="nil"/>
            </w:tcBorders>
            <w:shd w:val="clear" w:color="auto" w:fill="auto"/>
            <w:noWrap/>
            <w:vAlign w:val="center"/>
            <w:hideMark/>
          </w:tcPr>
          <w:p w14:paraId="7E8125C6"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p>
        </w:tc>
        <w:tc>
          <w:tcPr>
            <w:tcW w:w="817" w:type="dxa"/>
            <w:tcBorders>
              <w:top w:val="nil"/>
              <w:left w:val="nil"/>
              <w:bottom w:val="nil"/>
              <w:right w:val="nil"/>
            </w:tcBorders>
            <w:shd w:val="clear" w:color="auto" w:fill="auto"/>
            <w:noWrap/>
            <w:vAlign w:val="center"/>
            <w:hideMark/>
          </w:tcPr>
          <w:p w14:paraId="3B931737" w14:textId="77777777" w:rsidR="00B42AF7" w:rsidRPr="00B42AF7" w:rsidRDefault="00B42AF7" w:rsidP="00B42AF7">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14EE5D3E"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7A599733" w14:textId="77777777" w:rsidTr="00B42AF7">
        <w:trPr>
          <w:trHeight w:val="600"/>
        </w:trPr>
        <w:tc>
          <w:tcPr>
            <w:tcW w:w="3278" w:type="dxa"/>
            <w:tcBorders>
              <w:top w:val="single" w:sz="4" w:space="0" w:color="auto"/>
              <w:left w:val="single" w:sz="4" w:space="0" w:color="auto"/>
              <w:bottom w:val="single" w:sz="4" w:space="0" w:color="auto"/>
              <w:right w:val="nil"/>
            </w:tcBorders>
            <w:shd w:val="clear" w:color="auto" w:fill="auto"/>
            <w:vAlign w:val="bottom"/>
            <w:hideMark/>
          </w:tcPr>
          <w:p w14:paraId="05489D40"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Verksamhetens nettokostnader</w:t>
            </w:r>
          </w:p>
        </w:tc>
        <w:tc>
          <w:tcPr>
            <w:tcW w:w="309" w:type="dxa"/>
            <w:tcBorders>
              <w:top w:val="single" w:sz="4" w:space="0" w:color="auto"/>
              <w:left w:val="nil"/>
              <w:bottom w:val="single" w:sz="4" w:space="0" w:color="auto"/>
              <w:right w:val="nil"/>
            </w:tcBorders>
            <w:shd w:val="clear" w:color="auto" w:fill="auto"/>
            <w:noWrap/>
            <w:vAlign w:val="center"/>
            <w:hideMark/>
          </w:tcPr>
          <w:p w14:paraId="4DC54F4E" w14:textId="77777777" w:rsidR="00B42AF7" w:rsidRPr="00B42AF7" w:rsidRDefault="00B42AF7" w:rsidP="00B42AF7">
            <w:pPr>
              <w:spacing w:after="0" w:line="240" w:lineRule="auto"/>
              <w:jc w:val="center"/>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 </w:t>
            </w:r>
          </w:p>
        </w:tc>
        <w:tc>
          <w:tcPr>
            <w:tcW w:w="868" w:type="dxa"/>
            <w:tcBorders>
              <w:top w:val="single" w:sz="4" w:space="0" w:color="auto"/>
              <w:left w:val="nil"/>
              <w:bottom w:val="single" w:sz="4" w:space="0" w:color="auto"/>
              <w:right w:val="nil"/>
            </w:tcBorders>
            <w:shd w:val="clear" w:color="auto" w:fill="auto"/>
            <w:noWrap/>
            <w:vAlign w:val="center"/>
            <w:hideMark/>
          </w:tcPr>
          <w:p w14:paraId="25803FE0"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-1 504,6</w:t>
            </w:r>
          </w:p>
        </w:tc>
        <w:tc>
          <w:tcPr>
            <w:tcW w:w="1076" w:type="dxa"/>
            <w:tcBorders>
              <w:top w:val="single" w:sz="4" w:space="0" w:color="auto"/>
              <w:left w:val="nil"/>
              <w:bottom w:val="single" w:sz="4" w:space="0" w:color="auto"/>
              <w:right w:val="nil"/>
            </w:tcBorders>
            <w:shd w:val="clear" w:color="auto" w:fill="auto"/>
            <w:noWrap/>
            <w:vAlign w:val="center"/>
            <w:hideMark/>
          </w:tcPr>
          <w:p w14:paraId="441F345D"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-1 645,5</w:t>
            </w:r>
          </w:p>
        </w:tc>
        <w:tc>
          <w:tcPr>
            <w:tcW w:w="990" w:type="dxa"/>
            <w:tcBorders>
              <w:top w:val="single" w:sz="4" w:space="0" w:color="auto"/>
              <w:left w:val="nil"/>
              <w:bottom w:val="single" w:sz="4" w:space="0" w:color="auto"/>
              <w:right w:val="nil"/>
            </w:tcBorders>
            <w:shd w:val="clear" w:color="000000" w:fill="DCE6F1"/>
            <w:noWrap/>
            <w:vAlign w:val="center"/>
            <w:hideMark/>
          </w:tcPr>
          <w:p w14:paraId="7C28B244" w14:textId="64987BDD"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color w:val="FF0000"/>
                <w:sz w:val="20"/>
                <w:szCs w:val="20"/>
                <w:lang w:eastAsia="sv-SE"/>
              </w:rPr>
              <w:t>-1 802,</w:t>
            </w:r>
            <w:r w:rsidR="009725D7">
              <w:rPr>
                <w:rFonts w:ascii="Frutiger 45 Light" w:eastAsia="Times New Roman" w:hAnsi="Frutiger 45 Light" w:cs="Arial"/>
                <w:b/>
                <w:bCs/>
                <w:color w:val="FF0000"/>
                <w:sz w:val="20"/>
                <w:szCs w:val="20"/>
                <w:lang w:eastAsia="sv-SE"/>
              </w:rPr>
              <w:t>5</w:t>
            </w:r>
          </w:p>
        </w:tc>
        <w:tc>
          <w:tcPr>
            <w:tcW w:w="851" w:type="dxa"/>
            <w:tcBorders>
              <w:top w:val="single" w:sz="4" w:space="0" w:color="auto"/>
              <w:left w:val="nil"/>
              <w:bottom w:val="single" w:sz="4" w:space="0" w:color="auto"/>
              <w:right w:val="nil"/>
            </w:tcBorders>
            <w:shd w:val="clear" w:color="auto" w:fill="auto"/>
            <w:noWrap/>
            <w:vAlign w:val="center"/>
            <w:hideMark/>
          </w:tcPr>
          <w:p w14:paraId="404BDCC7"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-1 809,7</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3961A4B8"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-1 923,6</w:t>
            </w:r>
          </w:p>
        </w:tc>
        <w:tc>
          <w:tcPr>
            <w:tcW w:w="11" w:type="dxa"/>
            <w:vAlign w:val="center"/>
            <w:hideMark/>
          </w:tcPr>
          <w:p w14:paraId="71F90C4B"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0CB53096"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5A0A6667"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xml:space="preserve"> </w:t>
            </w:r>
          </w:p>
        </w:tc>
        <w:tc>
          <w:tcPr>
            <w:tcW w:w="309" w:type="dxa"/>
            <w:tcBorders>
              <w:top w:val="nil"/>
              <w:left w:val="nil"/>
              <w:bottom w:val="nil"/>
              <w:right w:val="nil"/>
            </w:tcBorders>
            <w:shd w:val="clear" w:color="auto" w:fill="auto"/>
            <w:noWrap/>
            <w:vAlign w:val="center"/>
            <w:hideMark/>
          </w:tcPr>
          <w:p w14:paraId="5C076664"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22EFF687"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xml:space="preserve"> </w:t>
            </w:r>
          </w:p>
        </w:tc>
        <w:tc>
          <w:tcPr>
            <w:tcW w:w="1076" w:type="dxa"/>
            <w:tcBorders>
              <w:top w:val="nil"/>
              <w:left w:val="nil"/>
              <w:bottom w:val="nil"/>
              <w:right w:val="nil"/>
            </w:tcBorders>
            <w:shd w:val="clear" w:color="auto" w:fill="auto"/>
            <w:noWrap/>
            <w:vAlign w:val="center"/>
            <w:hideMark/>
          </w:tcPr>
          <w:p w14:paraId="6AD1579B"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p>
        </w:tc>
        <w:tc>
          <w:tcPr>
            <w:tcW w:w="990" w:type="dxa"/>
            <w:tcBorders>
              <w:top w:val="nil"/>
              <w:left w:val="nil"/>
              <w:bottom w:val="nil"/>
              <w:right w:val="nil"/>
            </w:tcBorders>
            <w:shd w:val="clear" w:color="000000" w:fill="DCE6F1"/>
            <w:noWrap/>
            <w:vAlign w:val="center"/>
            <w:hideMark/>
          </w:tcPr>
          <w:p w14:paraId="7C1AC8D8"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w:t>
            </w:r>
          </w:p>
        </w:tc>
        <w:tc>
          <w:tcPr>
            <w:tcW w:w="851" w:type="dxa"/>
            <w:tcBorders>
              <w:top w:val="nil"/>
              <w:left w:val="nil"/>
              <w:bottom w:val="nil"/>
              <w:right w:val="nil"/>
            </w:tcBorders>
            <w:shd w:val="clear" w:color="auto" w:fill="auto"/>
            <w:noWrap/>
            <w:vAlign w:val="center"/>
            <w:hideMark/>
          </w:tcPr>
          <w:p w14:paraId="2A980A45"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17" w:type="dxa"/>
            <w:tcBorders>
              <w:top w:val="nil"/>
              <w:left w:val="nil"/>
              <w:bottom w:val="nil"/>
              <w:right w:val="nil"/>
            </w:tcBorders>
            <w:shd w:val="clear" w:color="auto" w:fill="auto"/>
            <w:noWrap/>
            <w:vAlign w:val="center"/>
            <w:hideMark/>
          </w:tcPr>
          <w:p w14:paraId="25CEC007" w14:textId="77777777" w:rsidR="00B42AF7" w:rsidRPr="00B42AF7" w:rsidRDefault="00B42AF7" w:rsidP="00B42AF7">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07A9808C"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7C5364D1"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1E15A709"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xml:space="preserve">Skatteintäkter </w:t>
            </w:r>
          </w:p>
        </w:tc>
        <w:tc>
          <w:tcPr>
            <w:tcW w:w="309" w:type="dxa"/>
            <w:tcBorders>
              <w:top w:val="nil"/>
              <w:left w:val="nil"/>
              <w:bottom w:val="nil"/>
              <w:right w:val="nil"/>
            </w:tcBorders>
            <w:shd w:val="clear" w:color="auto" w:fill="auto"/>
            <w:noWrap/>
            <w:vAlign w:val="center"/>
            <w:hideMark/>
          </w:tcPr>
          <w:p w14:paraId="3FB5D51E"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3DBDB95D"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1 294,0</w:t>
            </w:r>
          </w:p>
        </w:tc>
        <w:tc>
          <w:tcPr>
            <w:tcW w:w="1076" w:type="dxa"/>
            <w:tcBorders>
              <w:top w:val="nil"/>
              <w:left w:val="nil"/>
              <w:bottom w:val="nil"/>
              <w:right w:val="nil"/>
            </w:tcBorders>
            <w:shd w:val="clear" w:color="auto" w:fill="auto"/>
            <w:noWrap/>
            <w:vAlign w:val="center"/>
            <w:hideMark/>
          </w:tcPr>
          <w:p w14:paraId="327CF9FB"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1 362,4</w:t>
            </w:r>
          </w:p>
        </w:tc>
        <w:tc>
          <w:tcPr>
            <w:tcW w:w="990" w:type="dxa"/>
            <w:tcBorders>
              <w:top w:val="nil"/>
              <w:left w:val="nil"/>
              <w:bottom w:val="nil"/>
              <w:right w:val="nil"/>
            </w:tcBorders>
            <w:shd w:val="clear" w:color="000000" w:fill="DCE6F1"/>
            <w:noWrap/>
            <w:vAlign w:val="center"/>
            <w:hideMark/>
          </w:tcPr>
          <w:p w14:paraId="7F8ED9D0"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1 429,8</w:t>
            </w:r>
          </w:p>
        </w:tc>
        <w:tc>
          <w:tcPr>
            <w:tcW w:w="851" w:type="dxa"/>
            <w:tcBorders>
              <w:top w:val="nil"/>
              <w:left w:val="nil"/>
              <w:bottom w:val="nil"/>
              <w:right w:val="nil"/>
            </w:tcBorders>
            <w:shd w:val="clear" w:color="auto" w:fill="auto"/>
            <w:noWrap/>
            <w:vAlign w:val="center"/>
            <w:hideMark/>
          </w:tcPr>
          <w:p w14:paraId="2646F348"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1 501,3</w:t>
            </w:r>
          </w:p>
        </w:tc>
        <w:tc>
          <w:tcPr>
            <w:tcW w:w="817" w:type="dxa"/>
            <w:tcBorders>
              <w:top w:val="nil"/>
              <w:left w:val="nil"/>
              <w:bottom w:val="nil"/>
              <w:right w:val="nil"/>
            </w:tcBorders>
            <w:shd w:val="clear" w:color="auto" w:fill="auto"/>
            <w:noWrap/>
            <w:vAlign w:val="center"/>
            <w:hideMark/>
          </w:tcPr>
          <w:p w14:paraId="0AEFC83B"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1 574,0</w:t>
            </w:r>
          </w:p>
        </w:tc>
        <w:tc>
          <w:tcPr>
            <w:tcW w:w="11" w:type="dxa"/>
            <w:vAlign w:val="center"/>
            <w:hideMark/>
          </w:tcPr>
          <w:p w14:paraId="2BE14651"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18403B5E"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264FAC80" w14:textId="3EF75608"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Generella st</w:t>
            </w:r>
            <w:r w:rsidR="00E01A38">
              <w:rPr>
                <w:rFonts w:ascii="Frutiger 45 Light" w:eastAsia="Times New Roman" w:hAnsi="Frutiger 45 Light" w:cs="Arial"/>
                <w:sz w:val="20"/>
                <w:szCs w:val="20"/>
                <w:lang w:eastAsia="sv-SE"/>
              </w:rPr>
              <w:t>ats</w:t>
            </w:r>
            <w:r w:rsidRPr="00B42AF7">
              <w:rPr>
                <w:rFonts w:ascii="Frutiger 45 Light" w:eastAsia="Times New Roman" w:hAnsi="Frutiger 45 Light" w:cs="Arial"/>
                <w:sz w:val="20"/>
                <w:szCs w:val="20"/>
                <w:lang w:eastAsia="sv-SE"/>
              </w:rPr>
              <w:t>b</w:t>
            </w:r>
            <w:r w:rsidR="00E01A38">
              <w:rPr>
                <w:rFonts w:ascii="Frutiger 45 Light" w:eastAsia="Times New Roman" w:hAnsi="Frutiger 45 Light" w:cs="Arial"/>
                <w:sz w:val="20"/>
                <w:szCs w:val="20"/>
                <w:lang w:eastAsia="sv-SE"/>
              </w:rPr>
              <w:t>idrag</w:t>
            </w:r>
            <w:r w:rsidRPr="00B42AF7">
              <w:rPr>
                <w:rFonts w:ascii="Frutiger 45 Light" w:eastAsia="Times New Roman" w:hAnsi="Frutiger 45 Light" w:cs="Arial"/>
                <w:sz w:val="20"/>
                <w:szCs w:val="20"/>
                <w:lang w:eastAsia="sv-SE"/>
              </w:rPr>
              <w:t xml:space="preserve"> o</w:t>
            </w:r>
            <w:r w:rsidR="0015030A">
              <w:rPr>
                <w:rFonts w:ascii="Frutiger 45 Light" w:eastAsia="Times New Roman" w:hAnsi="Frutiger 45 Light" w:cs="Arial"/>
                <w:sz w:val="20"/>
                <w:szCs w:val="20"/>
                <w:lang w:eastAsia="sv-SE"/>
              </w:rPr>
              <w:t>ch</w:t>
            </w:r>
            <w:r w:rsidRPr="00B42AF7">
              <w:rPr>
                <w:rFonts w:ascii="Frutiger 45 Light" w:eastAsia="Times New Roman" w:hAnsi="Frutiger 45 Light" w:cs="Arial"/>
                <w:sz w:val="20"/>
                <w:szCs w:val="20"/>
                <w:lang w:eastAsia="sv-SE"/>
              </w:rPr>
              <w:t xml:space="preserve"> </w:t>
            </w:r>
            <w:proofErr w:type="gramStart"/>
            <w:r w:rsidRPr="00B42AF7">
              <w:rPr>
                <w:rFonts w:ascii="Frutiger 45 Light" w:eastAsia="Times New Roman" w:hAnsi="Frutiger 45 Light" w:cs="Arial"/>
                <w:sz w:val="20"/>
                <w:szCs w:val="20"/>
                <w:lang w:eastAsia="sv-SE"/>
              </w:rPr>
              <w:t>utj</w:t>
            </w:r>
            <w:r w:rsidR="00E01A38">
              <w:rPr>
                <w:rFonts w:ascii="Frutiger 45 Light" w:eastAsia="Times New Roman" w:hAnsi="Frutiger 45 Light" w:cs="Arial"/>
                <w:sz w:val="20"/>
                <w:szCs w:val="20"/>
                <w:lang w:eastAsia="sv-SE"/>
              </w:rPr>
              <w:t>ämnings</w:t>
            </w:r>
            <w:r w:rsidR="00C17236">
              <w:rPr>
                <w:rFonts w:ascii="Frutiger 45 Light" w:eastAsia="Times New Roman" w:hAnsi="Frutiger 45 Light" w:cs="Arial"/>
                <w:sz w:val="20"/>
                <w:szCs w:val="20"/>
                <w:lang w:eastAsia="sv-SE"/>
              </w:rPr>
              <w:t>-</w:t>
            </w:r>
            <w:r w:rsidRPr="00B42AF7">
              <w:rPr>
                <w:rFonts w:ascii="Frutiger 45 Light" w:eastAsia="Times New Roman" w:hAnsi="Frutiger 45 Light" w:cs="Arial"/>
                <w:sz w:val="20"/>
                <w:szCs w:val="20"/>
                <w:lang w:eastAsia="sv-SE"/>
              </w:rPr>
              <w:t xml:space="preserve"> bidrag</w:t>
            </w:r>
            <w:proofErr w:type="gramEnd"/>
          </w:p>
        </w:tc>
        <w:tc>
          <w:tcPr>
            <w:tcW w:w="309" w:type="dxa"/>
            <w:tcBorders>
              <w:top w:val="nil"/>
              <w:left w:val="nil"/>
              <w:bottom w:val="nil"/>
              <w:right w:val="nil"/>
            </w:tcBorders>
            <w:shd w:val="clear" w:color="auto" w:fill="auto"/>
            <w:noWrap/>
            <w:vAlign w:val="center"/>
            <w:hideMark/>
          </w:tcPr>
          <w:p w14:paraId="599966AB"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6D04827D"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310,9</w:t>
            </w:r>
          </w:p>
        </w:tc>
        <w:tc>
          <w:tcPr>
            <w:tcW w:w="1076" w:type="dxa"/>
            <w:tcBorders>
              <w:top w:val="nil"/>
              <w:left w:val="nil"/>
              <w:bottom w:val="nil"/>
              <w:right w:val="nil"/>
            </w:tcBorders>
            <w:shd w:val="clear" w:color="auto" w:fill="auto"/>
            <w:noWrap/>
            <w:vAlign w:val="center"/>
            <w:hideMark/>
          </w:tcPr>
          <w:p w14:paraId="610EE37A"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286,8</w:t>
            </w:r>
          </w:p>
        </w:tc>
        <w:tc>
          <w:tcPr>
            <w:tcW w:w="990" w:type="dxa"/>
            <w:tcBorders>
              <w:top w:val="nil"/>
              <w:left w:val="nil"/>
              <w:bottom w:val="nil"/>
              <w:right w:val="nil"/>
            </w:tcBorders>
            <w:shd w:val="clear" w:color="000000" w:fill="DCE6F1"/>
            <w:noWrap/>
            <w:vAlign w:val="center"/>
            <w:hideMark/>
          </w:tcPr>
          <w:p w14:paraId="1339B915"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332,8</w:t>
            </w:r>
          </w:p>
        </w:tc>
        <w:tc>
          <w:tcPr>
            <w:tcW w:w="851" w:type="dxa"/>
            <w:tcBorders>
              <w:top w:val="nil"/>
              <w:left w:val="nil"/>
              <w:bottom w:val="nil"/>
              <w:right w:val="nil"/>
            </w:tcBorders>
            <w:shd w:val="clear" w:color="auto" w:fill="auto"/>
            <w:noWrap/>
            <w:vAlign w:val="center"/>
            <w:hideMark/>
          </w:tcPr>
          <w:p w14:paraId="287E147A"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340,3</w:t>
            </w:r>
          </w:p>
        </w:tc>
        <w:tc>
          <w:tcPr>
            <w:tcW w:w="817" w:type="dxa"/>
            <w:tcBorders>
              <w:top w:val="nil"/>
              <w:left w:val="nil"/>
              <w:bottom w:val="nil"/>
              <w:right w:val="nil"/>
            </w:tcBorders>
            <w:shd w:val="clear" w:color="auto" w:fill="auto"/>
            <w:noWrap/>
            <w:vAlign w:val="center"/>
            <w:hideMark/>
          </w:tcPr>
          <w:p w14:paraId="07E4487E"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383,6</w:t>
            </w:r>
          </w:p>
        </w:tc>
        <w:tc>
          <w:tcPr>
            <w:tcW w:w="11" w:type="dxa"/>
            <w:vAlign w:val="center"/>
            <w:hideMark/>
          </w:tcPr>
          <w:p w14:paraId="5BBDB7C7"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038A08CC"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7332321A"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Finansiella intäkter</w:t>
            </w:r>
          </w:p>
        </w:tc>
        <w:tc>
          <w:tcPr>
            <w:tcW w:w="309" w:type="dxa"/>
            <w:tcBorders>
              <w:top w:val="nil"/>
              <w:left w:val="nil"/>
              <w:bottom w:val="nil"/>
              <w:right w:val="nil"/>
            </w:tcBorders>
            <w:shd w:val="clear" w:color="auto" w:fill="auto"/>
            <w:noWrap/>
            <w:vAlign w:val="center"/>
            <w:hideMark/>
          </w:tcPr>
          <w:p w14:paraId="67B90F0C"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41832616"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11,9</w:t>
            </w:r>
          </w:p>
        </w:tc>
        <w:tc>
          <w:tcPr>
            <w:tcW w:w="1076" w:type="dxa"/>
            <w:tcBorders>
              <w:top w:val="nil"/>
              <w:left w:val="nil"/>
              <w:bottom w:val="nil"/>
              <w:right w:val="nil"/>
            </w:tcBorders>
            <w:shd w:val="clear" w:color="auto" w:fill="auto"/>
            <w:noWrap/>
            <w:vAlign w:val="center"/>
            <w:hideMark/>
          </w:tcPr>
          <w:p w14:paraId="5F58F4F4"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7,4</w:t>
            </w:r>
          </w:p>
        </w:tc>
        <w:tc>
          <w:tcPr>
            <w:tcW w:w="990" w:type="dxa"/>
            <w:tcBorders>
              <w:top w:val="nil"/>
              <w:left w:val="nil"/>
              <w:bottom w:val="nil"/>
              <w:right w:val="nil"/>
            </w:tcBorders>
            <w:shd w:val="clear" w:color="000000" w:fill="DCE6F1"/>
            <w:noWrap/>
            <w:vAlign w:val="center"/>
            <w:hideMark/>
          </w:tcPr>
          <w:p w14:paraId="72BA221C" w14:textId="01A5719A"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7,</w:t>
            </w:r>
            <w:r w:rsidR="00D66A18">
              <w:rPr>
                <w:rFonts w:ascii="Frutiger 45 Light" w:eastAsia="Times New Roman" w:hAnsi="Frutiger 45 Light" w:cs="Arial"/>
                <w:sz w:val="20"/>
                <w:szCs w:val="20"/>
                <w:lang w:eastAsia="sv-SE"/>
              </w:rPr>
              <w:t>7</w:t>
            </w:r>
          </w:p>
        </w:tc>
        <w:tc>
          <w:tcPr>
            <w:tcW w:w="851" w:type="dxa"/>
            <w:tcBorders>
              <w:top w:val="nil"/>
              <w:left w:val="nil"/>
              <w:bottom w:val="nil"/>
              <w:right w:val="nil"/>
            </w:tcBorders>
            <w:shd w:val="clear" w:color="auto" w:fill="auto"/>
            <w:noWrap/>
            <w:vAlign w:val="center"/>
            <w:hideMark/>
          </w:tcPr>
          <w:p w14:paraId="69BB7478"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7,4</w:t>
            </w:r>
          </w:p>
        </w:tc>
        <w:tc>
          <w:tcPr>
            <w:tcW w:w="817" w:type="dxa"/>
            <w:tcBorders>
              <w:top w:val="nil"/>
              <w:left w:val="nil"/>
              <w:bottom w:val="nil"/>
              <w:right w:val="nil"/>
            </w:tcBorders>
            <w:shd w:val="clear" w:color="auto" w:fill="auto"/>
            <w:noWrap/>
            <w:vAlign w:val="center"/>
            <w:hideMark/>
          </w:tcPr>
          <w:p w14:paraId="577019CD"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7,4</w:t>
            </w:r>
          </w:p>
        </w:tc>
        <w:tc>
          <w:tcPr>
            <w:tcW w:w="11" w:type="dxa"/>
            <w:vAlign w:val="center"/>
            <w:hideMark/>
          </w:tcPr>
          <w:p w14:paraId="029AB122"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6DEC082C"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61802A5D"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Finansiella kostnader</w:t>
            </w:r>
          </w:p>
        </w:tc>
        <w:tc>
          <w:tcPr>
            <w:tcW w:w="309" w:type="dxa"/>
            <w:tcBorders>
              <w:top w:val="nil"/>
              <w:left w:val="nil"/>
              <w:bottom w:val="nil"/>
              <w:right w:val="nil"/>
            </w:tcBorders>
            <w:shd w:val="clear" w:color="auto" w:fill="auto"/>
            <w:noWrap/>
            <w:vAlign w:val="center"/>
            <w:hideMark/>
          </w:tcPr>
          <w:p w14:paraId="0CE621B9"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73A868A2"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-59,6</w:t>
            </w:r>
          </w:p>
        </w:tc>
        <w:tc>
          <w:tcPr>
            <w:tcW w:w="1076" w:type="dxa"/>
            <w:tcBorders>
              <w:top w:val="nil"/>
              <w:left w:val="nil"/>
              <w:bottom w:val="nil"/>
              <w:right w:val="nil"/>
            </w:tcBorders>
            <w:shd w:val="clear" w:color="auto" w:fill="auto"/>
            <w:noWrap/>
            <w:vAlign w:val="center"/>
            <w:hideMark/>
          </w:tcPr>
          <w:p w14:paraId="1EC2F20F"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-41,0</w:t>
            </w:r>
          </w:p>
        </w:tc>
        <w:tc>
          <w:tcPr>
            <w:tcW w:w="990" w:type="dxa"/>
            <w:tcBorders>
              <w:top w:val="nil"/>
              <w:left w:val="nil"/>
              <w:bottom w:val="nil"/>
              <w:right w:val="nil"/>
            </w:tcBorders>
            <w:shd w:val="clear" w:color="000000" w:fill="DCE6F1"/>
            <w:noWrap/>
            <w:vAlign w:val="center"/>
            <w:hideMark/>
          </w:tcPr>
          <w:p w14:paraId="37CCEFCF"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-50,7</w:t>
            </w:r>
          </w:p>
        </w:tc>
        <w:tc>
          <w:tcPr>
            <w:tcW w:w="851" w:type="dxa"/>
            <w:tcBorders>
              <w:top w:val="nil"/>
              <w:left w:val="nil"/>
              <w:bottom w:val="nil"/>
              <w:right w:val="nil"/>
            </w:tcBorders>
            <w:shd w:val="clear" w:color="auto" w:fill="auto"/>
            <w:noWrap/>
            <w:vAlign w:val="center"/>
            <w:hideMark/>
          </w:tcPr>
          <w:p w14:paraId="4C18A12E"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-35,8</w:t>
            </w:r>
          </w:p>
        </w:tc>
        <w:tc>
          <w:tcPr>
            <w:tcW w:w="817" w:type="dxa"/>
            <w:tcBorders>
              <w:top w:val="nil"/>
              <w:left w:val="nil"/>
              <w:bottom w:val="nil"/>
              <w:right w:val="nil"/>
            </w:tcBorders>
            <w:shd w:val="clear" w:color="auto" w:fill="auto"/>
            <w:noWrap/>
            <w:vAlign w:val="center"/>
            <w:hideMark/>
          </w:tcPr>
          <w:p w14:paraId="67EC3867"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-31,5</w:t>
            </w:r>
          </w:p>
        </w:tc>
        <w:tc>
          <w:tcPr>
            <w:tcW w:w="11" w:type="dxa"/>
            <w:vAlign w:val="center"/>
            <w:hideMark/>
          </w:tcPr>
          <w:p w14:paraId="6C3CA753"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066ED121"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130264EA"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xml:space="preserve"> </w:t>
            </w:r>
          </w:p>
        </w:tc>
        <w:tc>
          <w:tcPr>
            <w:tcW w:w="309" w:type="dxa"/>
            <w:tcBorders>
              <w:top w:val="nil"/>
              <w:left w:val="nil"/>
              <w:bottom w:val="nil"/>
              <w:right w:val="nil"/>
            </w:tcBorders>
            <w:shd w:val="clear" w:color="auto" w:fill="auto"/>
            <w:noWrap/>
            <w:vAlign w:val="center"/>
            <w:hideMark/>
          </w:tcPr>
          <w:p w14:paraId="5DE63242"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6322F23B"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xml:space="preserve"> </w:t>
            </w:r>
          </w:p>
        </w:tc>
        <w:tc>
          <w:tcPr>
            <w:tcW w:w="1076" w:type="dxa"/>
            <w:tcBorders>
              <w:top w:val="nil"/>
              <w:left w:val="nil"/>
              <w:bottom w:val="nil"/>
              <w:right w:val="nil"/>
            </w:tcBorders>
            <w:shd w:val="clear" w:color="auto" w:fill="auto"/>
            <w:noWrap/>
            <w:vAlign w:val="center"/>
            <w:hideMark/>
          </w:tcPr>
          <w:p w14:paraId="4EB39C9F"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p>
        </w:tc>
        <w:tc>
          <w:tcPr>
            <w:tcW w:w="990" w:type="dxa"/>
            <w:tcBorders>
              <w:top w:val="nil"/>
              <w:left w:val="nil"/>
              <w:bottom w:val="nil"/>
              <w:right w:val="nil"/>
            </w:tcBorders>
            <w:shd w:val="clear" w:color="000000" w:fill="DCE6F1"/>
            <w:noWrap/>
            <w:vAlign w:val="center"/>
            <w:hideMark/>
          </w:tcPr>
          <w:p w14:paraId="5B8C5BC6"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w:t>
            </w:r>
          </w:p>
        </w:tc>
        <w:tc>
          <w:tcPr>
            <w:tcW w:w="851" w:type="dxa"/>
            <w:tcBorders>
              <w:top w:val="nil"/>
              <w:left w:val="nil"/>
              <w:bottom w:val="nil"/>
              <w:right w:val="nil"/>
            </w:tcBorders>
            <w:shd w:val="clear" w:color="auto" w:fill="auto"/>
            <w:noWrap/>
            <w:vAlign w:val="center"/>
            <w:hideMark/>
          </w:tcPr>
          <w:p w14:paraId="32A996DE"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17" w:type="dxa"/>
            <w:tcBorders>
              <w:top w:val="nil"/>
              <w:left w:val="nil"/>
              <w:bottom w:val="nil"/>
              <w:right w:val="nil"/>
            </w:tcBorders>
            <w:shd w:val="clear" w:color="auto" w:fill="auto"/>
            <w:noWrap/>
            <w:vAlign w:val="center"/>
            <w:hideMark/>
          </w:tcPr>
          <w:p w14:paraId="2F0D979E" w14:textId="77777777" w:rsidR="00B42AF7" w:rsidRPr="00B42AF7" w:rsidRDefault="00B42AF7" w:rsidP="00B42AF7">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377E617D"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013C5300" w14:textId="77777777" w:rsidTr="00B42AF7">
        <w:trPr>
          <w:trHeight w:val="600"/>
        </w:trPr>
        <w:tc>
          <w:tcPr>
            <w:tcW w:w="3278" w:type="dxa"/>
            <w:tcBorders>
              <w:top w:val="single" w:sz="4" w:space="0" w:color="auto"/>
              <w:left w:val="single" w:sz="4" w:space="0" w:color="auto"/>
              <w:bottom w:val="single" w:sz="4" w:space="0" w:color="auto"/>
              <w:right w:val="nil"/>
            </w:tcBorders>
            <w:shd w:val="clear" w:color="auto" w:fill="auto"/>
            <w:vAlign w:val="bottom"/>
            <w:hideMark/>
          </w:tcPr>
          <w:p w14:paraId="645994DC"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Resultat efter skatteintäkter och finansnetto</w:t>
            </w:r>
          </w:p>
        </w:tc>
        <w:tc>
          <w:tcPr>
            <w:tcW w:w="309" w:type="dxa"/>
            <w:tcBorders>
              <w:top w:val="single" w:sz="4" w:space="0" w:color="auto"/>
              <w:left w:val="nil"/>
              <w:bottom w:val="single" w:sz="4" w:space="0" w:color="auto"/>
              <w:right w:val="nil"/>
            </w:tcBorders>
            <w:shd w:val="clear" w:color="auto" w:fill="auto"/>
            <w:noWrap/>
            <w:vAlign w:val="center"/>
            <w:hideMark/>
          </w:tcPr>
          <w:p w14:paraId="5BB0ACC3" w14:textId="77777777" w:rsidR="00B42AF7" w:rsidRPr="00B42AF7" w:rsidRDefault="00B42AF7" w:rsidP="00B42AF7">
            <w:pPr>
              <w:spacing w:after="0" w:line="240" w:lineRule="auto"/>
              <w:jc w:val="center"/>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 </w:t>
            </w:r>
          </w:p>
        </w:tc>
        <w:tc>
          <w:tcPr>
            <w:tcW w:w="868" w:type="dxa"/>
            <w:tcBorders>
              <w:top w:val="single" w:sz="4" w:space="0" w:color="auto"/>
              <w:left w:val="nil"/>
              <w:bottom w:val="single" w:sz="4" w:space="0" w:color="auto"/>
              <w:right w:val="nil"/>
            </w:tcBorders>
            <w:shd w:val="clear" w:color="auto" w:fill="auto"/>
            <w:noWrap/>
            <w:vAlign w:val="center"/>
            <w:hideMark/>
          </w:tcPr>
          <w:p w14:paraId="23E0A3D0"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52,6</w:t>
            </w:r>
          </w:p>
        </w:tc>
        <w:tc>
          <w:tcPr>
            <w:tcW w:w="1076" w:type="dxa"/>
            <w:tcBorders>
              <w:top w:val="single" w:sz="4" w:space="0" w:color="auto"/>
              <w:left w:val="nil"/>
              <w:bottom w:val="single" w:sz="4" w:space="0" w:color="auto"/>
              <w:right w:val="nil"/>
            </w:tcBorders>
            <w:shd w:val="clear" w:color="auto" w:fill="auto"/>
            <w:noWrap/>
            <w:vAlign w:val="center"/>
            <w:hideMark/>
          </w:tcPr>
          <w:p w14:paraId="7BF91669"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color w:val="FF0000"/>
                <w:sz w:val="20"/>
                <w:szCs w:val="20"/>
                <w:lang w:eastAsia="sv-SE"/>
              </w:rPr>
              <w:t>-30,0</w:t>
            </w:r>
          </w:p>
        </w:tc>
        <w:tc>
          <w:tcPr>
            <w:tcW w:w="990" w:type="dxa"/>
            <w:tcBorders>
              <w:top w:val="single" w:sz="4" w:space="0" w:color="auto"/>
              <w:left w:val="nil"/>
              <w:bottom w:val="single" w:sz="4" w:space="0" w:color="auto"/>
              <w:right w:val="nil"/>
            </w:tcBorders>
            <w:shd w:val="clear" w:color="000000" w:fill="DCE6F1"/>
            <w:noWrap/>
            <w:vAlign w:val="center"/>
            <w:hideMark/>
          </w:tcPr>
          <w:p w14:paraId="1DDDAEA9"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color w:val="FF0000"/>
                <w:sz w:val="20"/>
                <w:szCs w:val="20"/>
                <w:lang w:eastAsia="sv-SE"/>
              </w:rPr>
              <w:t>-82,9</w:t>
            </w:r>
          </w:p>
        </w:tc>
        <w:tc>
          <w:tcPr>
            <w:tcW w:w="851" w:type="dxa"/>
            <w:tcBorders>
              <w:top w:val="single" w:sz="4" w:space="0" w:color="auto"/>
              <w:left w:val="nil"/>
              <w:bottom w:val="single" w:sz="4" w:space="0" w:color="auto"/>
              <w:right w:val="nil"/>
            </w:tcBorders>
            <w:shd w:val="clear" w:color="auto" w:fill="auto"/>
            <w:noWrap/>
            <w:vAlign w:val="center"/>
            <w:hideMark/>
          </w:tcPr>
          <w:p w14:paraId="5C824E41"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3,6</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0E00EAAF"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10,0</w:t>
            </w:r>
          </w:p>
        </w:tc>
        <w:tc>
          <w:tcPr>
            <w:tcW w:w="11" w:type="dxa"/>
            <w:vAlign w:val="center"/>
            <w:hideMark/>
          </w:tcPr>
          <w:p w14:paraId="5437F199"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0D899D44"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0248E75E"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xml:space="preserve"> </w:t>
            </w:r>
          </w:p>
        </w:tc>
        <w:tc>
          <w:tcPr>
            <w:tcW w:w="309" w:type="dxa"/>
            <w:tcBorders>
              <w:top w:val="nil"/>
              <w:left w:val="nil"/>
              <w:bottom w:val="nil"/>
              <w:right w:val="nil"/>
            </w:tcBorders>
            <w:shd w:val="clear" w:color="auto" w:fill="auto"/>
            <w:noWrap/>
            <w:vAlign w:val="center"/>
            <w:hideMark/>
          </w:tcPr>
          <w:p w14:paraId="41E0B5C0"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64A9595B"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xml:space="preserve"> </w:t>
            </w:r>
          </w:p>
        </w:tc>
        <w:tc>
          <w:tcPr>
            <w:tcW w:w="1076" w:type="dxa"/>
            <w:tcBorders>
              <w:top w:val="nil"/>
              <w:left w:val="nil"/>
              <w:bottom w:val="nil"/>
              <w:right w:val="nil"/>
            </w:tcBorders>
            <w:shd w:val="clear" w:color="auto" w:fill="auto"/>
            <w:noWrap/>
            <w:vAlign w:val="center"/>
            <w:hideMark/>
          </w:tcPr>
          <w:p w14:paraId="4FD5D80B"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p>
        </w:tc>
        <w:tc>
          <w:tcPr>
            <w:tcW w:w="990" w:type="dxa"/>
            <w:tcBorders>
              <w:top w:val="nil"/>
              <w:left w:val="nil"/>
              <w:bottom w:val="nil"/>
              <w:right w:val="nil"/>
            </w:tcBorders>
            <w:shd w:val="clear" w:color="000000" w:fill="DCE6F1"/>
            <w:noWrap/>
            <w:vAlign w:val="center"/>
            <w:hideMark/>
          </w:tcPr>
          <w:p w14:paraId="59CDEB9F"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w:t>
            </w:r>
          </w:p>
        </w:tc>
        <w:tc>
          <w:tcPr>
            <w:tcW w:w="851" w:type="dxa"/>
            <w:tcBorders>
              <w:top w:val="nil"/>
              <w:left w:val="nil"/>
              <w:bottom w:val="nil"/>
              <w:right w:val="nil"/>
            </w:tcBorders>
            <w:shd w:val="clear" w:color="auto" w:fill="auto"/>
            <w:noWrap/>
            <w:vAlign w:val="center"/>
            <w:hideMark/>
          </w:tcPr>
          <w:p w14:paraId="4BD5137E"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17" w:type="dxa"/>
            <w:tcBorders>
              <w:top w:val="nil"/>
              <w:left w:val="nil"/>
              <w:bottom w:val="nil"/>
              <w:right w:val="nil"/>
            </w:tcBorders>
            <w:shd w:val="clear" w:color="auto" w:fill="auto"/>
            <w:noWrap/>
            <w:vAlign w:val="center"/>
            <w:hideMark/>
          </w:tcPr>
          <w:p w14:paraId="4859B5B8" w14:textId="77777777" w:rsidR="00B42AF7" w:rsidRPr="00B42AF7" w:rsidRDefault="00B42AF7" w:rsidP="00B42AF7">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349D31BB"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175E6B42"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7362F45F"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Extra ordinära intäkter</w:t>
            </w:r>
          </w:p>
        </w:tc>
        <w:tc>
          <w:tcPr>
            <w:tcW w:w="309" w:type="dxa"/>
            <w:tcBorders>
              <w:top w:val="nil"/>
              <w:left w:val="nil"/>
              <w:bottom w:val="nil"/>
              <w:right w:val="nil"/>
            </w:tcBorders>
            <w:shd w:val="clear" w:color="auto" w:fill="auto"/>
            <w:noWrap/>
            <w:vAlign w:val="center"/>
            <w:hideMark/>
          </w:tcPr>
          <w:p w14:paraId="3645C2F8" w14:textId="77777777" w:rsidR="00B42AF7" w:rsidRPr="00B42AF7" w:rsidRDefault="00B42AF7" w:rsidP="00B42AF7">
            <w:pPr>
              <w:spacing w:after="0" w:line="240" w:lineRule="auto"/>
              <w:jc w:val="center"/>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xml:space="preserve"> </w:t>
            </w:r>
          </w:p>
        </w:tc>
        <w:tc>
          <w:tcPr>
            <w:tcW w:w="868" w:type="dxa"/>
            <w:tcBorders>
              <w:top w:val="nil"/>
              <w:left w:val="nil"/>
              <w:bottom w:val="nil"/>
              <w:right w:val="nil"/>
            </w:tcBorders>
            <w:shd w:val="clear" w:color="auto" w:fill="auto"/>
            <w:noWrap/>
            <w:vAlign w:val="center"/>
            <w:hideMark/>
          </w:tcPr>
          <w:p w14:paraId="2D5571A5"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1076" w:type="dxa"/>
            <w:tcBorders>
              <w:top w:val="nil"/>
              <w:left w:val="nil"/>
              <w:bottom w:val="nil"/>
              <w:right w:val="nil"/>
            </w:tcBorders>
            <w:shd w:val="clear" w:color="auto" w:fill="auto"/>
            <w:noWrap/>
            <w:vAlign w:val="center"/>
            <w:hideMark/>
          </w:tcPr>
          <w:p w14:paraId="41F5A0B5"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990" w:type="dxa"/>
            <w:tcBorders>
              <w:top w:val="nil"/>
              <w:left w:val="nil"/>
              <w:bottom w:val="nil"/>
              <w:right w:val="nil"/>
            </w:tcBorders>
            <w:shd w:val="clear" w:color="000000" w:fill="DCE6F1"/>
            <w:noWrap/>
            <w:vAlign w:val="center"/>
            <w:hideMark/>
          </w:tcPr>
          <w:p w14:paraId="07230A76"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851" w:type="dxa"/>
            <w:tcBorders>
              <w:top w:val="nil"/>
              <w:left w:val="nil"/>
              <w:bottom w:val="nil"/>
              <w:right w:val="nil"/>
            </w:tcBorders>
            <w:shd w:val="clear" w:color="auto" w:fill="auto"/>
            <w:noWrap/>
            <w:vAlign w:val="center"/>
            <w:hideMark/>
          </w:tcPr>
          <w:p w14:paraId="66550803"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817" w:type="dxa"/>
            <w:tcBorders>
              <w:top w:val="nil"/>
              <w:left w:val="nil"/>
              <w:bottom w:val="nil"/>
              <w:right w:val="nil"/>
            </w:tcBorders>
            <w:shd w:val="clear" w:color="auto" w:fill="auto"/>
            <w:noWrap/>
            <w:vAlign w:val="center"/>
            <w:hideMark/>
          </w:tcPr>
          <w:p w14:paraId="67214F4D"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11" w:type="dxa"/>
            <w:vAlign w:val="center"/>
            <w:hideMark/>
          </w:tcPr>
          <w:p w14:paraId="03EC329D"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1D0A136E"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1C457BA0"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Extra ordinära kostnader</w:t>
            </w:r>
          </w:p>
        </w:tc>
        <w:tc>
          <w:tcPr>
            <w:tcW w:w="309" w:type="dxa"/>
            <w:tcBorders>
              <w:top w:val="nil"/>
              <w:left w:val="nil"/>
              <w:bottom w:val="nil"/>
              <w:right w:val="nil"/>
            </w:tcBorders>
            <w:shd w:val="clear" w:color="auto" w:fill="auto"/>
            <w:noWrap/>
            <w:vAlign w:val="center"/>
            <w:hideMark/>
          </w:tcPr>
          <w:p w14:paraId="30A468E4" w14:textId="77777777" w:rsidR="00B42AF7" w:rsidRPr="00B42AF7" w:rsidRDefault="00B42AF7" w:rsidP="00B42AF7">
            <w:pPr>
              <w:spacing w:after="0" w:line="240" w:lineRule="auto"/>
              <w:jc w:val="center"/>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xml:space="preserve"> </w:t>
            </w:r>
          </w:p>
        </w:tc>
        <w:tc>
          <w:tcPr>
            <w:tcW w:w="868" w:type="dxa"/>
            <w:tcBorders>
              <w:top w:val="nil"/>
              <w:left w:val="nil"/>
              <w:bottom w:val="nil"/>
              <w:right w:val="nil"/>
            </w:tcBorders>
            <w:shd w:val="clear" w:color="auto" w:fill="auto"/>
            <w:noWrap/>
            <w:vAlign w:val="center"/>
            <w:hideMark/>
          </w:tcPr>
          <w:p w14:paraId="2E58BC69"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1076" w:type="dxa"/>
            <w:tcBorders>
              <w:top w:val="nil"/>
              <w:left w:val="nil"/>
              <w:bottom w:val="nil"/>
              <w:right w:val="nil"/>
            </w:tcBorders>
            <w:shd w:val="clear" w:color="auto" w:fill="auto"/>
            <w:noWrap/>
            <w:vAlign w:val="center"/>
            <w:hideMark/>
          </w:tcPr>
          <w:p w14:paraId="1D40C9DC"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990" w:type="dxa"/>
            <w:tcBorders>
              <w:top w:val="nil"/>
              <w:left w:val="nil"/>
              <w:bottom w:val="nil"/>
              <w:right w:val="nil"/>
            </w:tcBorders>
            <w:shd w:val="clear" w:color="000000" w:fill="DCE6F1"/>
            <w:noWrap/>
            <w:vAlign w:val="center"/>
            <w:hideMark/>
          </w:tcPr>
          <w:p w14:paraId="598CBBDC"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851" w:type="dxa"/>
            <w:tcBorders>
              <w:top w:val="nil"/>
              <w:left w:val="nil"/>
              <w:bottom w:val="nil"/>
              <w:right w:val="nil"/>
            </w:tcBorders>
            <w:shd w:val="clear" w:color="auto" w:fill="auto"/>
            <w:noWrap/>
            <w:vAlign w:val="center"/>
            <w:hideMark/>
          </w:tcPr>
          <w:p w14:paraId="070FD6F2"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817" w:type="dxa"/>
            <w:tcBorders>
              <w:top w:val="nil"/>
              <w:left w:val="nil"/>
              <w:bottom w:val="nil"/>
              <w:right w:val="nil"/>
            </w:tcBorders>
            <w:shd w:val="clear" w:color="auto" w:fill="auto"/>
            <w:noWrap/>
            <w:vAlign w:val="center"/>
            <w:hideMark/>
          </w:tcPr>
          <w:p w14:paraId="05B5A43C"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11" w:type="dxa"/>
            <w:vAlign w:val="center"/>
            <w:hideMark/>
          </w:tcPr>
          <w:p w14:paraId="246A4C9E"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3BFDD14A"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2698281F"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w:t>
            </w:r>
          </w:p>
        </w:tc>
        <w:tc>
          <w:tcPr>
            <w:tcW w:w="309" w:type="dxa"/>
            <w:tcBorders>
              <w:top w:val="nil"/>
              <w:left w:val="nil"/>
              <w:bottom w:val="nil"/>
              <w:right w:val="nil"/>
            </w:tcBorders>
            <w:shd w:val="clear" w:color="auto" w:fill="auto"/>
            <w:noWrap/>
            <w:vAlign w:val="center"/>
            <w:hideMark/>
          </w:tcPr>
          <w:p w14:paraId="3647F9D7"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vAlign w:val="center"/>
            <w:hideMark/>
          </w:tcPr>
          <w:p w14:paraId="02487903" w14:textId="77777777" w:rsidR="00B42AF7" w:rsidRPr="00B42AF7" w:rsidRDefault="00B42AF7" w:rsidP="00B42AF7">
            <w:pPr>
              <w:spacing w:after="0" w:line="240" w:lineRule="auto"/>
              <w:jc w:val="center"/>
              <w:rPr>
                <w:rFonts w:ascii="Times New Roman" w:eastAsia="Times New Roman" w:hAnsi="Times New Roman" w:cs="Times New Roman"/>
                <w:sz w:val="20"/>
                <w:szCs w:val="20"/>
                <w:lang w:eastAsia="sv-SE"/>
              </w:rPr>
            </w:pPr>
          </w:p>
        </w:tc>
        <w:tc>
          <w:tcPr>
            <w:tcW w:w="1076" w:type="dxa"/>
            <w:tcBorders>
              <w:top w:val="nil"/>
              <w:left w:val="nil"/>
              <w:bottom w:val="nil"/>
              <w:right w:val="nil"/>
            </w:tcBorders>
            <w:shd w:val="clear" w:color="auto" w:fill="auto"/>
            <w:noWrap/>
            <w:vAlign w:val="center"/>
            <w:hideMark/>
          </w:tcPr>
          <w:p w14:paraId="31571BA4" w14:textId="77777777" w:rsidR="00B42AF7" w:rsidRPr="00B42AF7" w:rsidRDefault="00B42AF7" w:rsidP="00B42AF7">
            <w:pPr>
              <w:spacing w:after="0" w:line="240" w:lineRule="auto"/>
              <w:jc w:val="right"/>
              <w:rPr>
                <w:rFonts w:ascii="Times New Roman" w:eastAsia="Times New Roman" w:hAnsi="Times New Roman" w:cs="Times New Roman"/>
                <w:sz w:val="20"/>
                <w:szCs w:val="20"/>
                <w:lang w:eastAsia="sv-SE"/>
              </w:rPr>
            </w:pPr>
          </w:p>
        </w:tc>
        <w:tc>
          <w:tcPr>
            <w:tcW w:w="990" w:type="dxa"/>
            <w:tcBorders>
              <w:top w:val="nil"/>
              <w:left w:val="nil"/>
              <w:bottom w:val="nil"/>
              <w:right w:val="nil"/>
            </w:tcBorders>
            <w:shd w:val="clear" w:color="000000" w:fill="DCE6F1"/>
            <w:noWrap/>
            <w:vAlign w:val="center"/>
            <w:hideMark/>
          </w:tcPr>
          <w:p w14:paraId="75CC3B38"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 </w:t>
            </w:r>
          </w:p>
        </w:tc>
        <w:tc>
          <w:tcPr>
            <w:tcW w:w="851" w:type="dxa"/>
            <w:tcBorders>
              <w:top w:val="nil"/>
              <w:left w:val="nil"/>
              <w:bottom w:val="nil"/>
              <w:right w:val="nil"/>
            </w:tcBorders>
            <w:shd w:val="clear" w:color="auto" w:fill="auto"/>
            <w:noWrap/>
            <w:vAlign w:val="center"/>
            <w:hideMark/>
          </w:tcPr>
          <w:p w14:paraId="3708BF9E"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p>
        </w:tc>
        <w:tc>
          <w:tcPr>
            <w:tcW w:w="817" w:type="dxa"/>
            <w:tcBorders>
              <w:top w:val="nil"/>
              <w:left w:val="nil"/>
              <w:bottom w:val="nil"/>
              <w:right w:val="nil"/>
            </w:tcBorders>
            <w:shd w:val="clear" w:color="auto" w:fill="auto"/>
            <w:noWrap/>
            <w:vAlign w:val="center"/>
            <w:hideMark/>
          </w:tcPr>
          <w:p w14:paraId="65ABD601" w14:textId="77777777" w:rsidR="00B42AF7" w:rsidRPr="00B42AF7" w:rsidRDefault="00B42AF7" w:rsidP="00B42AF7">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0C3DDAC1"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5E138B65" w14:textId="77777777" w:rsidTr="00B42AF7">
        <w:trPr>
          <w:trHeight w:val="600"/>
        </w:trPr>
        <w:tc>
          <w:tcPr>
            <w:tcW w:w="3278" w:type="dxa"/>
            <w:tcBorders>
              <w:top w:val="single" w:sz="4" w:space="0" w:color="auto"/>
              <w:left w:val="single" w:sz="4" w:space="0" w:color="auto"/>
              <w:bottom w:val="single" w:sz="4" w:space="0" w:color="auto"/>
              <w:right w:val="nil"/>
            </w:tcBorders>
            <w:shd w:val="clear" w:color="auto" w:fill="auto"/>
            <w:vAlign w:val="bottom"/>
            <w:hideMark/>
          </w:tcPr>
          <w:p w14:paraId="1352E00C"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Årets resultat före avstämning mot balanskravet</w:t>
            </w:r>
          </w:p>
        </w:tc>
        <w:tc>
          <w:tcPr>
            <w:tcW w:w="309" w:type="dxa"/>
            <w:tcBorders>
              <w:top w:val="single" w:sz="4" w:space="0" w:color="auto"/>
              <w:left w:val="nil"/>
              <w:bottom w:val="single" w:sz="4" w:space="0" w:color="auto"/>
              <w:right w:val="nil"/>
            </w:tcBorders>
            <w:shd w:val="clear" w:color="auto" w:fill="auto"/>
            <w:noWrap/>
            <w:vAlign w:val="center"/>
            <w:hideMark/>
          </w:tcPr>
          <w:p w14:paraId="6D69EFDE" w14:textId="77777777" w:rsidR="00B42AF7" w:rsidRPr="00B42AF7" w:rsidRDefault="00B42AF7" w:rsidP="00B42AF7">
            <w:pPr>
              <w:spacing w:after="0" w:line="240" w:lineRule="auto"/>
              <w:jc w:val="center"/>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 </w:t>
            </w:r>
          </w:p>
        </w:tc>
        <w:tc>
          <w:tcPr>
            <w:tcW w:w="868" w:type="dxa"/>
            <w:tcBorders>
              <w:top w:val="single" w:sz="4" w:space="0" w:color="auto"/>
              <w:left w:val="single" w:sz="4" w:space="0" w:color="auto"/>
              <w:bottom w:val="single" w:sz="4" w:space="0" w:color="auto"/>
              <w:right w:val="nil"/>
            </w:tcBorders>
            <w:shd w:val="clear" w:color="auto" w:fill="auto"/>
            <w:noWrap/>
            <w:vAlign w:val="center"/>
            <w:hideMark/>
          </w:tcPr>
          <w:p w14:paraId="14240ABE"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52,6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CCE80"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color w:val="FF0000"/>
                <w:sz w:val="20"/>
                <w:szCs w:val="20"/>
                <w:lang w:eastAsia="sv-SE"/>
              </w:rPr>
              <w:t>-30,0</w:t>
            </w:r>
          </w:p>
        </w:tc>
        <w:tc>
          <w:tcPr>
            <w:tcW w:w="990" w:type="dxa"/>
            <w:tcBorders>
              <w:top w:val="single" w:sz="4" w:space="0" w:color="auto"/>
              <w:left w:val="nil"/>
              <w:bottom w:val="single" w:sz="4" w:space="0" w:color="auto"/>
              <w:right w:val="nil"/>
            </w:tcBorders>
            <w:shd w:val="clear" w:color="000000" w:fill="DCE6F1"/>
            <w:noWrap/>
            <w:vAlign w:val="center"/>
            <w:hideMark/>
          </w:tcPr>
          <w:p w14:paraId="774AD62B"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color w:val="FF0000"/>
                <w:sz w:val="20"/>
                <w:szCs w:val="20"/>
                <w:lang w:eastAsia="sv-SE"/>
              </w:rPr>
              <w:t>-82,9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72F61"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3,6</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67B1442C"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10,0</w:t>
            </w:r>
          </w:p>
        </w:tc>
        <w:tc>
          <w:tcPr>
            <w:tcW w:w="11" w:type="dxa"/>
            <w:vAlign w:val="center"/>
            <w:hideMark/>
          </w:tcPr>
          <w:p w14:paraId="16914512"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09FF1305" w14:textId="77777777" w:rsidTr="00B42AF7">
        <w:trPr>
          <w:trHeight w:val="300"/>
        </w:trPr>
        <w:tc>
          <w:tcPr>
            <w:tcW w:w="3278" w:type="dxa"/>
            <w:tcBorders>
              <w:top w:val="nil"/>
              <w:left w:val="nil"/>
              <w:bottom w:val="nil"/>
              <w:right w:val="nil"/>
            </w:tcBorders>
            <w:shd w:val="clear" w:color="auto" w:fill="auto"/>
            <w:noWrap/>
            <w:vAlign w:val="bottom"/>
            <w:hideMark/>
          </w:tcPr>
          <w:p w14:paraId="2ED782F3"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p>
        </w:tc>
        <w:tc>
          <w:tcPr>
            <w:tcW w:w="309" w:type="dxa"/>
            <w:tcBorders>
              <w:top w:val="nil"/>
              <w:left w:val="nil"/>
              <w:bottom w:val="nil"/>
              <w:right w:val="nil"/>
            </w:tcBorders>
            <w:shd w:val="clear" w:color="auto" w:fill="auto"/>
            <w:noWrap/>
            <w:hideMark/>
          </w:tcPr>
          <w:p w14:paraId="1CC77547"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868" w:type="dxa"/>
            <w:tcBorders>
              <w:top w:val="nil"/>
              <w:left w:val="nil"/>
              <w:bottom w:val="nil"/>
              <w:right w:val="nil"/>
            </w:tcBorders>
            <w:shd w:val="clear" w:color="auto" w:fill="auto"/>
            <w:noWrap/>
            <w:hideMark/>
          </w:tcPr>
          <w:p w14:paraId="2AEAE5D5" w14:textId="77777777" w:rsidR="00B42AF7" w:rsidRPr="00B42AF7" w:rsidRDefault="00B42AF7" w:rsidP="00B42AF7">
            <w:pPr>
              <w:spacing w:after="0" w:line="240" w:lineRule="auto"/>
              <w:jc w:val="center"/>
              <w:rPr>
                <w:rFonts w:ascii="Times New Roman" w:eastAsia="Times New Roman" w:hAnsi="Times New Roman" w:cs="Times New Roman"/>
                <w:sz w:val="20"/>
                <w:szCs w:val="20"/>
                <w:lang w:eastAsia="sv-SE"/>
              </w:rPr>
            </w:pPr>
          </w:p>
        </w:tc>
        <w:tc>
          <w:tcPr>
            <w:tcW w:w="1076" w:type="dxa"/>
            <w:tcBorders>
              <w:top w:val="nil"/>
              <w:left w:val="nil"/>
              <w:bottom w:val="nil"/>
              <w:right w:val="nil"/>
            </w:tcBorders>
            <w:shd w:val="clear" w:color="auto" w:fill="auto"/>
            <w:noWrap/>
            <w:hideMark/>
          </w:tcPr>
          <w:p w14:paraId="107FE955"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990" w:type="dxa"/>
            <w:tcBorders>
              <w:top w:val="nil"/>
              <w:left w:val="nil"/>
              <w:bottom w:val="nil"/>
              <w:right w:val="nil"/>
            </w:tcBorders>
            <w:shd w:val="clear" w:color="auto" w:fill="auto"/>
            <w:noWrap/>
            <w:hideMark/>
          </w:tcPr>
          <w:p w14:paraId="16272A43"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851" w:type="dxa"/>
            <w:tcBorders>
              <w:top w:val="nil"/>
              <w:left w:val="nil"/>
              <w:bottom w:val="nil"/>
              <w:right w:val="nil"/>
            </w:tcBorders>
            <w:shd w:val="clear" w:color="auto" w:fill="auto"/>
            <w:noWrap/>
            <w:hideMark/>
          </w:tcPr>
          <w:p w14:paraId="778D11A5"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817" w:type="dxa"/>
            <w:tcBorders>
              <w:top w:val="nil"/>
              <w:left w:val="nil"/>
              <w:bottom w:val="nil"/>
              <w:right w:val="nil"/>
            </w:tcBorders>
            <w:shd w:val="clear" w:color="auto" w:fill="auto"/>
            <w:noWrap/>
            <w:hideMark/>
          </w:tcPr>
          <w:p w14:paraId="79EAE7D1"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11" w:type="dxa"/>
            <w:vAlign w:val="center"/>
            <w:hideMark/>
          </w:tcPr>
          <w:p w14:paraId="43CC26F3"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3C839308" w14:textId="77777777" w:rsidTr="00B42AF7">
        <w:trPr>
          <w:trHeight w:val="300"/>
        </w:trPr>
        <w:tc>
          <w:tcPr>
            <w:tcW w:w="3278" w:type="dxa"/>
            <w:tcBorders>
              <w:top w:val="nil"/>
              <w:left w:val="nil"/>
              <w:bottom w:val="nil"/>
              <w:right w:val="nil"/>
            </w:tcBorders>
            <w:shd w:val="clear" w:color="auto" w:fill="auto"/>
            <w:noWrap/>
            <w:vAlign w:val="bottom"/>
            <w:hideMark/>
          </w:tcPr>
          <w:p w14:paraId="19895905"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Avstämning mot balanskravet</w:t>
            </w:r>
          </w:p>
        </w:tc>
        <w:tc>
          <w:tcPr>
            <w:tcW w:w="309" w:type="dxa"/>
            <w:tcBorders>
              <w:top w:val="nil"/>
              <w:left w:val="nil"/>
              <w:bottom w:val="nil"/>
              <w:right w:val="nil"/>
            </w:tcBorders>
            <w:shd w:val="clear" w:color="auto" w:fill="auto"/>
            <w:noWrap/>
            <w:hideMark/>
          </w:tcPr>
          <w:p w14:paraId="4528E31E" w14:textId="77777777" w:rsidR="00B42AF7" w:rsidRPr="00B42AF7" w:rsidRDefault="00B42AF7" w:rsidP="00B42AF7">
            <w:pPr>
              <w:spacing w:after="0" w:line="240" w:lineRule="auto"/>
              <w:rPr>
                <w:rFonts w:ascii="Frutiger 45 Light" w:eastAsia="Times New Roman" w:hAnsi="Frutiger 45 Light" w:cs="Arial"/>
                <w:b/>
                <w:bCs/>
                <w:sz w:val="20"/>
                <w:szCs w:val="20"/>
                <w:lang w:eastAsia="sv-SE"/>
              </w:rPr>
            </w:pPr>
          </w:p>
        </w:tc>
        <w:tc>
          <w:tcPr>
            <w:tcW w:w="868" w:type="dxa"/>
            <w:tcBorders>
              <w:top w:val="nil"/>
              <w:left w:val="nil"/>
              <w:bottom w:val="nil"/>
              <w:right w:val="nil"/>
            </w:tcBorders>
            <w:shd w:val="clear" w:color="auto" w:fill="auto"/>
            <w:noWrap/>
            <w:hideMark/>
          </w:tcPr>
          <w:p w14:paraId="4C9DC89E" w14:textId="77777777" w:rsidR="00B42AF7" w:rsidRPr="00B42AF7" w:rsidRDefault="00B42AF7" w:rsidP="00B42AF7">
            <w:pPr>
              <w:spacing w:after="0" w:line="240" w:lineRule="auto"/>
              <w:jc w:val="center"/>
              <w:rPr>
                <w:rFonts w:ascii="Times New Roman" w:eastAsia="Times New Roman" w:hAnsi="Times New Roman" w:cs="Times New Roman"/>
                <w:sz w:val="20"/>
                <w:szCs w:val="20"/>
                <w:lang w:eastAsia="sv-SE"/>
              </w:rPr>
            </w:pPr>
          </w:p>
        </w:tc>
        <w:tc>
          <w:tcPr>
            <w:tcW w:w="1076" w:type="dxa"/>
            <w:tcBorders>
              <w:top w:val="nil"/>
              <w:left w:val="nil"/>
              <w:bottom w:val="nil"/>
              <w:right w:val="nil"/>
            </w:tcBorders>
            <w:shd w:val="clear" w:color="auto" w:fill="auto"/>
            <w:noWrap/>
            <w:hideMark/>
          </w:tcPr>
          <w:p w14:paraId="5C26439E"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990" w:type="dxa"/>
            <w:tcBorders>
              <w:top w:val="nil"/>
              <w:left w:val="nil"/>
              <w:bottom w:val="nil"/>
              <w:right w:val="nil"/>
            </w:tcBorders>
            <w:shd w:val="clear" w:color="auto" w:fill="auto"/>
            <w:noWrap/>
            <w:hideMark/>
          </w:tcPr>
          <w:p w14:paraId="42FCE5A8"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851" w:type="dxa"/>
            <w:tcBorders>
              <w:top w:val="nil"/>
              <w:left w:val="nil"/>
              <w:bottom w:val="nil"/>
              <w:right w:val="nil"/>
            </w:tcBorders>
            <w:shd w:val="clear" w:color="auto" w:fill="auto"/>
            <w:noWrap/>
            <w:hideMark/>
          </w:tcPr>
          <w:p w14:paraId="7B032F07"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817" w:type="dxa"/>
            <w:tcBorders>
              <w:top w:val="nil"/>
              <w:left w:val="nil"/>
              <w:bottom w:val="nil"/>
              <w:right w:val="nil"/>
            </w:tcBorders>
            <w:shd w:val="clear" w:color="auto" w:fill="auto"/>
            <w:noWrap/>
            <w:hideMark/>
          </w:tcPr>
          <w:p w14:paraId="443006F2"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11" w:type="dxa"/>
            <w:vAlign w:val="center"/>
            <w:hideMark/>
          </w:tcPr>
          <w:p w14:paraId="01873EDF"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61801C2C" w14:textId="77777777" w:rsidTr="00B42AF7">
        <w:trPr>
          <w:trHeight w:val="300"/>
        </w:trPr>
        <w:tc>
          <w:tcPr>
            <w:tcW w:w="3278" w:type="dxa"/>
            <w:tcBorders>
              <w:top w:val="nil"/>
              <w:left w:val="single" w:sz="4" w:space="0" w:color="FFFFFF"/>
              <w:bottom w:val="nil"/>
              <w:right w:val="nil"/>
            </w:tcBorders>
            <w:shd w:val="clear" w:color="auto" w:fill="auto"/>
            <w:noWrap/>
            <w:vAlign w:val="bottom"/>
            <w:hideMark/>
          </w:tcPr>
          <w:p w14:paraId="1EAC5F38"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uttag av resultatutjämningsreserv</w:t>
            </w:r>
          </w:p>
        </w:tc>
        <w:tc>
          <w:tcPr>
            <w:tcW w:w="309" w:type="dxa"/>
            <w:tcBorders>
              <w:top w:val="nil"/>
              <w:left w:val="nil"/>
              <w:bottom w:val="nil"/>
              <w:right w:val="nil"/>
            </w:tcBorders>
            <w:shd w:val="clear" w:color="auto" w:fill="auto"/>
            <w:noWrap/>
            <w:hideMark/>
          </w:tcPr>
          <w:p w14:paraId="55CDA6F5" w14:textId="77777777" w:rsidR="00B42AF7" w:rsidRPr="00B42AF7" w:rsidRDefault="00B42AF7" w:rsidP="00B42AF7">
            <w:pPr>
              <w:spacing w:after="0" w:line="240" w:lineRule="auto"/>
              <w:rPr>
                <w:rFonts w:ascii="Frutiger 45 Light" w:eastAsia="Times New Roman" w:hAnsi="Frutiger 45 Light" w:cs="Arial"/>
                <w:sz w:val="20"/>
                <w:szCs w:val="20"/>
                <w:lang w:eastAsia="sv-SE"/>
              </w:rPr>
            </w:pPr>
          </w:p>
        </w:tc>
        <w:tc>
          <w:tcPr>
            <w:tcW w:w="868" w:type="dxa"/>
            <w:tcBorders>
              <w:top w:val="nil"/>
              <w:left w:val="nil"/>
              <w:bottom w:val="nil"/>
              <w:right w:val="nil"/>
            </w:tcBorders>
            <w:shd w:val="clear" w:color="auto" w:fill="auto"/>
            <w:noWrap/>
            <w:hideMark/>
          </w:tcPr>
          <w:p w14:paraId="4D8AE702"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1076" w:type="dxa"/>
            <w:tcBorders>
              <w:top w:val="nil"/>
              <w:left w:val="nil"/>
              <w:bottom w:val="nil"/>
              <w:right w:val="nil"/>
            </w:tcBorders>
            <w:shd w:val="clear" w:color="auto" w:fill="auto"/>
            <w:noWrap/>
            <w:hideMark/>
          </w:tcPr>
          <w:p w14:paraId="64CD280B"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990" w:type="dxa"/>
            <w:tcBorders>
              <w:top w:val="nil"/>
              <w:left w:val="nil"/>
              <w:bottom w:val="nil"/>
              <w:right w:val="nil"/>
            </w:tcBorders>
            <w:shd w:val="clear" w:color="auto" w:fill="auto"/>
            <w:noWrap/>
            <w:hideMark/>
          </w:tcPr>
          <w:p w14:paraId="2D86128D"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82,9</w:t>
            </w:r>
          </w:p>
        </w:tc>
        <w:tc>
          <w:tcPr>
            <w:tcW w:w="851" w:type="dxa"/>
            <w:tcBorders>
              <w:top w:val="nil"/>
              <w:left w:val="nil"/>
              <w:bottom w:val="nil"/>
              <w:right w:val="nil"/>
            </w:tcBorders>
            <w:shd w:val="clear" w:color="auto" w:fill="auto"/>
            <w:noWrap/>
            <w:hideMark/>
          </w:tcPr>
          <w:p w14:paraId="0B827BED"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817" w:type="dxa"/>
            <w:tcBorders>
              <w:top w:val="nil"/>
              <w:left w:val="nil"/>
              <w:bottom w:val="nil"/>
              <w:right w:val="nil"/>
            </w:tcBorders>
            <w:shd w:val="clear" w:color="auto" w:fill="auto"/>
            <w:noWrap/>
            <w:hideMark/>
          </w:tcPr>
          <w:p w14:paraId="27D8D844"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r w:rsidRPr="00B42AF7">
              <w:rPr>
                <w:rFonts w:ascii="Frutiger 45 Light" w:eastAsia="Times New Roman" w:hAnsi="Frutiger 45 Light" w:cs="Arial"/>
                <w:sz w:val="20"/>
                <w:szCs w:val="20"/>
                <w:lang w:eastAsia="sv-SE"/>
              </w:rPr>
              <w:t>0,0</w:t>
            </w:r>
          </w:p>
        </w:tc>
        <w:tc>
          <w:tcPr>
            <w:tcW w:w="11" w:type="dxa"/>
            <w:vAlign w:val="center"/>
            <w:hideMark/>
          </w:tcPr>
          <w:p w14:paraId="44ED5FC7"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676E73FF" w14:textId="77777777" w:rsidTr="00B42AF7">
        <w:trPr>
          <w:trHeight w:val="120"/>
        </w:trPr>
        <w:tc>
          <w:tcPr>
            <w:tcW w:w="3278" w:type="dxa"/>
            <w:tcBorders>
              <w:top w:val="nil"/>
              <w:left w:val="nil"/>
              <w:bottom w:val="nil"/>
              <w:right w:val="nil"/>
            </w:tcBorders>
            <w:shd w:val="clear" w:color="auto" w:fill="auto"/>
            <w:noWrap/>
            <w:vAlign w:val="bottom"/>
            <w:hideMark/>
          </w:tcPr>
          <w:p w14:paraId="0AC5BDBF" w14:textId="77777777" w:rsidR="00B42AF7" w:rsidRPr="00B42AF7" w:rsidRDefault="00B42AF7" w:rsidP="00B42AF7">
            <w:pPr>
              <w:spacing w:after="0" w:line="240" w:lineRule="auto"/>
              <w:jc w:val="right"/>
              <w:rPr>
                <w:rFonts w:ascii="Frutiger 45 Light" w:eastAsia="Times New Roman" w:hAnsi="Frutiger 45 Light" w:cs="Arial"/>
                <w:sz w:val="20"/>
                <w:szCs w:val="20"/>
                <w:lang w:eastAsia="sv-SE"/>
              </w:rPr>
            </w:pPr>
          </w:p>
        </w:tc>
        <w:tc>
          <w:tcPr>
            <w:tcW w:w="309" w:type="dxa"/>
            <w:tcBorders>
              <w:top w:val="nil"/>
              <w:left w:val="nil"/>
              <w:bottom w:val="nil"/>
              <w:right w:val="nil"/>
            </w:tcBorders>
            <w:shd w:val="clear" w:color="auto" w:fill="auto"/>
            <w:noWrap/>
            <w:hideMark/>
          </w:tcPr>
          <w:p w14:paraId="5F0D023B"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868" w:type="dxa"/>
            <w:tcBorders>
              <w:top w:val="nil"/>
              <w:left w:val="nil"/>
              <w:bottom w:val="nil"/>
              <w:right w:val="nil"/>
            </w:tcBorders>
            <w:shd w:val="clear" w:color="auto" w:fill="auto"/>
            <w:noWrap/>
            <w:hideMark/>
          </w:tcPr>
          <w:p w14:paraId="111B73F8" w14:textId="77777777" w:rsidR="00B42AF7" w:rsidRPr="00B42AF7" w:rsidRDefault="00B42AF7" w:rsidP="00B42AF7">
            <w:pPr>
              <w:spacing w:after="0" w:line="240" w:lineRule="auto"/>
              <w:jc w:val="center"/>
              <w:rPr>
                <w:rFonts w:ascii="Times New Roman" w:eastAsia="Times New Roman" w:hAnsi="Times New Roman" w:cs="Times New Roman"/>
                <w:sz w:val="20"/>
                <w:szCs w:val="20"/>
                <w:lang w:eastAsia="sv-SE"/>
              </w:rPr>
            </w:pPr>
          </w:p>
        </w:tc>
        <w:tc>
          <w:tcPr>
            <w:tcW w:w="1076" w:type="dxa"/>
            <w:tcBorders>
              <w:top w:val="nil"/>
              <w:left w:val="nil"/>
              <w:bottom w:val="single" w:sz="4" w:space="0" w:color="auto"/>
              <w:right w:val="nil"/>
            </w:tcBorders>
            <w:shd w:val="clear" w:color="auto" w:fill="auto"/>
            <w:noWrap/>
            <w:hideMark/>
          </w:tcPr>
          <w:p w14:paraId="653C9F19"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990" w:type="dxa"/>
            <w:tcBorders>
              <w:top w:val="nil"/>
              <w:left w:val="nil"/>
              <w:bottom w:val="single" w:sz="4" w:space="0" w:color="auto"/>
              <w:right w:val="nil"/>
            </w:tcBorders>
            <w:shd w:val="clear" w:color="auto" w:fill="auto"/>
            <w:noWrap/>
            <w:hideMark/>
          </w:tcPr>
          <w:p w14:paraId="61B07026"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851" w:type="dxa"/>
            <w:tcBorders>
              <w:top w:val="nil"/>
              <w:left w:val="nil"/>
              <w:bottom w:val="nil"/>
              <w:right w:val="nil"/>
            </w:tcBorders>
            <w:shd w:val="clear" w:color="auto" w:fill="auto"/>
            <w:noWrap/>
            <w:hideMark/>
          </w:tcPr>
          <w:p w14:paraId="48CB5B7D"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817" w:type="dxa"/>
            <w:tcBorders>
              <w:top w:val="nil"/>
              <w:left w:val="nil"/>
              <w:bottom w:val="nil"/>
              <w:right w:val="nil"/>
            </w:tcBorders>
            <w:shd w:val="clear" w:color="auto" w:fill="auto"/>
            <w:noWrap/>
            <w:hideMark/>
          </w:tcPr>
          <w:p w14:paraId="3C81A3A6"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c>
          <w:tcPr>
            <w:tcW w:w="11" w:type="dxa"/>
            <w:vAlign w:val="center"/>
            <w:hideMark/>
          </w:tcPr>
          <w:p w14:paraId="546FFDF5"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r w:rsidR="00B42AF7" w:rsidRPr="00B42AF7" w14:paraId="10BD85CF" w14:textId="77777777" w:rsidTr="00B42AF7">
        <w:trPr>
          <w:trHeight w:val="300"/>
        </w:trPr>
        <w:tc>
          <w:tcPr>
            <w:tcW w:w="3278" w:type="dxa"/>
            <w:tcBorders>
              <w:top w:val="single" w:sz="4" w:space="0" w:color="auto"/>
              <w:left w:val="single" w:sz="4" w:space="0" w:color="auto"/>
              <w:bottom w:val="single" w:sz="4" w:space="0" w:color="auto"/>
              <w:right w:val="nil"/>
            </w:tcBorders>
            <w:shd w:val="clear" w:color="auto" w:fill="auto"/>
            <w:vAlign w:val="bottom"/>
            <w:hideMark/>
          </w:tcPr>
          <w:p w14:paraId="1364EF3B" w14:textId="2EF6E8B9" w:rsidR="00B42AF7" w:rsidRPr="00B42AF7" w:rsidRDefault="00B42AF7" w:rsidP="00B42AF7">
            <w:pPr>
              <w:spacing w:after="0" w:line="240" w:lineRule="auto"/>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Årets</w:t>
            </w:r>
            <w:r w:rsidR="0015030A">
              <w:rPr>
                <w:rFonts w:ascii="Frutiger 45 Light" w:eastAsia="Times New Roman" w:hAnsi="Frutiger 45 Light" w:cs="Arial"/>
                <w:b/>
                <w:bCs/>
                <w:sz w:val="20"/>
                <w:szCs w:val="20"/>
                <w:lang w:eastAsia="sv-SE"/>
              </w:rPr>
              <w:t xml:space="preserve"> balanskravs</w:t>
            </w:r>
            <w:r w:rsidRPr="00B42AF7">
              <w:rPr>
                <w:rFonts w:ascii="Frutiger 45 Light" w:eastAsia="Times New Roman" w:hAnsi="Frutiger 45 Light" w:cs="Arial"/>
                <w:b/>
                <w:bCs/>
                <w:sz w:val="20"/>
                <w:szCs w:val="20"/>
                <w:lang w:eastAsia="sv-SE"/>
              </w:rPr>
              <w:t>resultat</w:t>
            </w:r>
          </w:p>
        </w:tc>
        <w:tc>
          <w:tcPr>
            <w:tcW w:w="309" w:type="dxa"/>
            <w:tcBorders>
              <w:top w:val="single" w:sz="4" w:space="0" w:color="auto"/>
              <w:left w:val="nil"/>
              <w:bottom w:val="single" w:sz="4" w:space="0" w:color="auto"/>
              <w:right w:val="nil"/>
            </w:tcBorders>
            <w:shd w:val="clear" w:color="auto" w:fill="auto"/>
            <w:noWrap/>
            <w:vAlign w:val="center"/>
            <w:hideMark/>
          </w:tcPr>
          <w:p w14:paraId="223A6BFF" w14:textId="77777777" w:rsidR="00B42AF7" w:rsidRPr="00B42AF7" w:rsidRDefault="00B42AF7" w:rsidP="00B42AF7">
            <w:pPr>
              <w:spacing w:after="0" w:line="240" w:lineRule="auto"/>
              <w:jc w:val="center"/>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 </w:t>
            </w:r>
          </w:p>
        </w:tc>
        <w:tc>
          <w:tcPr>
            <w:tcW w:w="868" w:type="dxa"/>
            <w:tcBorders>
              <w:top w:val="single" w:sz="4" w:space="0" w:color="auto"/>
              <w:left w:val="single" w:sz="4" w:space="0" w:color="auto"/>
              <w:bottom w:val="single" w:sz="4" w:space="0" w:color="auto"/>
              <w:right w:val="nil"/>
            </w:tcBorders>
            <w:shd w:val="clear" w:color="auto" w:fill="auto"/>
            <w:noWrap/>
            <w:hideMark/>
          </w:tcPr>
          <w:p w14:paraId="224E690B" w14:textId="77777777" w:rsidR="00B42AF7" w:rsidRDefault="00B42AF7" w:rsidP="00B42AF7">
            <w:pPr>
              <w:spacing w:after="0" w:line="240" w:lineRule="auto"/>
              <w:jc w:val="right"/>
              <w:rPr>
                <w:rFonts w:ascii="Frutiger 45 Light" w:eastAsia="Times New Roman" w:hAnsi="Frutiger 45 Light" w:cs="Arial"/>
                <w:b/>
                <w:bCs/>
                <w:sz w:val="20"/>
                <w:szCs w:val="20"/>
                <w:lang w:eastAsia="sv-SE"/>
              </w:rPr>
            </w:pPr>
          </w:p>
          <w:p w14:paraId="364DED01" w14:textId="04288A4D"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52,6</w:t>
            </w:r>
          </w:p>
        </w:tc>
        <w:tc>
          <w:tcPr>
            <w:tcW w:w="1076" w:type="dxa"/>
            <w:tcBorders>
              <w:top w:val="single" w:sz="4" w:space="0" w:color="auto"/>
              <w:left w:val="single" w:sz="4" w:space="0" w:color="auto"/>
              <w:bottom w:val="single" w:sz="4" w:space="0" w:color="auto"/>
              <w:right w:val="single" w:sz="4" w:space="0" w:color="auto"/>
            </w:tcBorders>
            <w:shd w:val="clear" w:color="auto" w:fill="auto"/>
            <w:noWrap/>
            <w:hideMark/>
          </w:tcPr>
          <w:p w14:paraId="3AD7572C" w14:textId="77777777" w:rsidR="00B42AF7" w:rsidRDefault="00B42AF7" w:rsidP="00B42AF7">
            <w:pPr>
              <w:spacing w:after="0" w:line="240" w:lineRule="auto"/>
              <w:jc w:val="right"/>
              <w:rPr>
                <w:rFonts w:ascii="Frutiger 45 Light" w:eastAsia="Times New Roman" w:hAnsi="Frutiger 45 Light" w:cs="Arial"/>
                <w:b/>
                <w:bCs/>
                <w:color w:val="FF0000"/>
                <w:sz w:val="20"/>
                <w:szCs w:val="20"/>
                <w:lang w:eastAsia="sv-SE"/>
              </w:rPr>
            </w:pPr>
          </w:p>
          <w:p w14:paraId="668A1142" w14:textId="35207FE5"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color w:val="FF0000"/>
                <w:sz w:val="20"/>
                <w:szCs w:val="20"/>
                <w:lang w:eastAsia="sv-SE"/>
              </w:rPr>
              <w:t>-30,0</w:t>
            </w:r>
          </w:p>
        </w:tc>
        <w:tc>
          <w:tcPr>
            <w:tcW w:w="990" w:type="dxa"/>
            <w:tcBorders>
              <w:top w:val="single" w:sz="4" w:space="0" w:color="auto"/>
              <w:left w:val="single" w:sz="4" w:space="0" w:color="auto"/>
              <w:bottom w:val="single" w:sz="4" w:space="0" w:color="auto"/>
              <w:right w:val="nil"/>
            </w:tcBorders>
            <w:shd w:val="clear" w:color="auto" w:fill="auto"/>
            <w:noWrap/>
            <w:vAlign w:val="center"/>
            <w:hideMark/>
          </w:tcPr>
          <w:p w14:paraId="6B032FD0" w14:textId="77777777"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p>
          <w:p w14:paraId="59C4FF45" w14:textId="609B3A55"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0,0</w:t>
            </w:r>
          </w:p>
        </w:tc>
        <w:tc>
          <w:tcPr>
            <w:tcW w:w="851" w:type="dxa"/>
            <w:tcBorders>
              <w:top w:val="single" w:sz="4" w:space="0" w:color="auto"/>
              <w:left w:val="single" w:sz="4" w:space="0" w:color="auto"/>
              <w:bottom w:val="single" w:sz="4" w:space="0" w:color="auto"/>
              <w:right w:val="nil"/>
            </w:tcBorders>
            <w:shd w:val="clear" w:color="auto" w:fill="auto"/>
            <w:noWrap/>
            <w:hideMark/>
          </w:tcPr>
          <w:p w14:paraId="7829BE30" w14:textId="77777777" w:rsidR="00B42AF7" w:rsidRDefault="00B42AF7" w:rsidP="00B42AF7">
            <w:pPr>
              <w:spacing w:after="0" w:line="240" w:lineRule="auto"/>
              <w:jc w:val="right"/>
              <w:rPr>
                <w:rFonts w:ascii="Frutiger 45 Light" w:eastAsia="Times New Roman" w:hAnsi="Frutiger 45 Light" w:cs="Arial"/>
                <w:b/>
                <w:bCs/>
                <w:sz w:val="20"/>
                <w:szCs w:val="20"/>
                <w:lang w:eastAsia="sv-SE"/>
              </w:rPr>
            </w:pPr>
          </w:p>
          <w:p w14:paraId="7581E24A" w14:textId="744E3A91"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3,6</w:t>
            </w:r>
          </w:p>
        </w:tc>
        <w:tc>
          <w:tcPr>
            <w:tcW w:w="817" w:type="dxa"/>
            <w:tcBorders>
              <w:top w:val="single" w:sz="4" w:space="0" w:color="auto"/>
              <w:left w:val="single" w:sz="4" w:space="0" w:color="auto"/>
              <w:bottom w:val="single" w:sz="4" w:space="0" w:color="auto"/>
              <w:right w:val="single" w:sz="4" w:space="0" w:color="auto"/>
            </w:tcBorders>
            <w:shd w:val="clear" w:color="auto" w:fill="auto"/>
            <w:noWrap/>
            <w:hideMark/>
          </w:tcPr>
          <w:p w14:paraId="5DE153E8" w14:textId="77777777" w:rsidR="00B42AF7" w:rsidRDefault="00B42AF7" w:rsidP="00B42AF7">
            <w:pPr>
              <w:spacing w:after="0" w:line="240" w:lineRule="auto"/>
              <w:jc w:val="right"/>
              <w:rPr>
                <w:rFonts w:ascii="Frutiger 45 Light" w:eastAsia="Times New Roman" w:hAnsi="Frutiger 45 Light" w:cs="Arial"/>
                <w:b/>
                <w:bCs/>
                <w:sz w:val="20"/>
                <w:szCs w:val="20"/>
                <w:lang w:eastAsia="sv-SE"/>
              </w:rPr>
            </w:pPr>
          </w:p>
          <w:p w14:paraId="12D32420" w14:textId="74723ED4" w:rsidR="00B42AF7" w:rsidRPr="00B42AF7" w:rsidRDefault="00B42AF7" w:rsidP="00B42AF7">
            <w:pPr>
              <w:spacing w:after="0" w:line="240" w:lineRule="auto"/>
              <w:jc w:val="right"/>
              <w:rPr>
                <w:rFonts w:ascii="Frutiger 45 Light" w:eastAsia="Times New Roman" w:hAnsi="Frutiger 45 Light" w:cs="Arial"/>
                <w:b/>
                <w:bCs/>
                <w:sz w:val="20"/>
                <w:szCs w:val="20"/>
                <w:lang w:eastAsia="sv-SE"/>
              </w:rPr>
            </w:pPr>
            <w:r w:rsidRPr="00B42AF7">
              <w:rPr>
                <w:rFonts w:ascii="Frutiger 45 Light" w:eastAsia="Times New Roman" w:hAnsi="Frutiger 45 Light" w:cs="Arial"/>
                <w:b/>
                <w:bCs/>
                <w:sz w:val="20"/>
                <w:szCs w:val="20"/>
                <w:lang w:eastAsia="sv-SE"/>
              </w:rPr>
              <w:t>10,0</w:t>
            </w:r>
          </w:p>
        </w:tc>
        <w:tc>
          <w:tcPr>
            <w:tcW w:w="11" w:type="dxa"/>
            <w:vAlign w:val="center"/>
            <w:hideMark/>
          </w:tcPr>
          <w:p w14:paraId="491DA130" w14:textId="77777777" w:rsidR="00B42AF7" w:rsidRPr="00B42AF7" w:rsidRDefault="00B42AF7" w:rsidP="00B42AF7">
            <w:pPr>
              <w:spacing w:after="0" w:line="240" w:lineRule="auto"/>
              <w:rPr>
                <w:rFonts w:ascii="Times New Roman" w:eastAsia="Times New Roman" w:hAnsi="Times New Roman" w:cs="Times New Roman"/>
                <w:sz w:val="20"/>
                <w:szCs w:val="20"/>
                <w:lang w:eastAsia="sv-SE"/>
              </w:rPr>
            </w:pPr>
          </w:p>
        </w:tc>
      </w:tr>
    </w:tbl>
    <w:p w14:paraId="02EC1EC4" w14:textId="77FEB206" w:rsidR="00167433" w:rsidRPr="003E2FBF" w:rsidRDefault="00167433" w:rsidP="003E2FBF">
      <w:pPr>
        <w:rPr>
          <w:rFonts w:ascii="Frutiger 55 Roman" w:eastAsiaTheme="majorEastAsia" w:hAnsi="Frutiger 55 Roman" w:cstheme="majorBidi"/>
          <w:bCs/>
          <w:color w:val="244061" w:themeColor="accent1" w:themeShade="80"/>
          <w:sz w:val="28"/>
          <w:szCs w:val="26"/>
        </w:rPr>
      </w:pPr>
    </w:p>
    <w:p w14:paraId="3764FF6C" w14:textId="77777777" w:rsidR="00366FF8" w:rsidRPr="003E2FBF" w:rsidRDefault="00366FF8" w:rsidP="003E2FBF">
      <w:pPr>
        <w:rPr>
          <w:rFonts w:ascii="Frutiger 55 Roman" w:eastAsiaTheme="majorEastAsia" w:hAnsi="Frutiger 55 Roman" w:cstheme="majorBidi"/>
          <w:bCs/>
          <w:color w:val="244061" w:themeColor="accent1" w:themeShade="80"/>
          <w:sz w:val="28"/>
          <w:szCs w:val="26"/>
        </w:rPr>
      </w:pPr>
    </w:p>
    <w:p w14:paraId="38A7B13F" w14:textId="77777777" w:rsidR="00366FF8" w:rsidRPr="003E2FBF" w:rsidRDefault="00366FF8" w:rsidP="003E2FBF">
      <w:pPr>
        <w:rPr>
          <w:rFonts w:ascii="Frutiger 55 Roman" w:eastAsiaTheme="majorEastAsia" w:hAnsi="Frutiger 55 Roman" w:cstheme="majorBidi"/>
          <w:bCs/>
          <w:color w:val="244061" w:themeColor="accent1" w:themeShade="80"/>
          <w:sz w:val="28"/>
          <w:szCs w:val="26"/>
        </w:rPr>
      </w:pPr>
    </w:p>
    <w:p w14:paraId="144794A8" w14:textId="77777777" w:rsidR="00366FF8" w:rsidRPr="003E2FBF" w:rsidRDefault="00366FF8" w:rsidP="003E2FBF">
      <w:pPr>
        <w:rPr>
          <w:rFonts w:ascii="Frutiger 55 Roman" w:eastAsiaTheme="majorEastAsia" w:hAnsi="Frutiger 55 Roman" w:cstheme="majorBidi"/>
          <w:bCs/>
          <w:color w:val="244061" w:themeColor="accent1" w:themeShade="80"/>
          <w:sz w:val="28"/>
          <w:szCs w:val="26"/>
        </w:rPr>
      </w:pPr>
    </w:p>
    <w:p w14:paraId="6DB062FB" w14:textId="7B286ACE" w:rsidR="001830FC" w:rsidRPr="003E2FBF" w:rsidRDefault="001830FC" w:rsidP="003E2FBF">
      <w:pPr>
        <w:rPr>
          <w:rFonts w:ascii="Frutiger 55 Roman" w:eastAsiaTheme="majorEastAsia" w:hAnsi="Frutiger 55 Roman" w:cstheme="majorBidi"/>
          <w:bCs/>
          <w:color w:val="244061" w:themeColor="accent1" w:themeShade="80"/>
          <w:sz w:val="28"/>
          <w:szCs w:val="26"/>
        </w:rPr>
      </w:pPr>
      <w:r w:rsidRPr="003E2FBF">
        <w:br w:type="page"/>
      </w:r>
    </w:p>
    <w:p w14:paraId="498E0A65" w14:textId="77777777" w:rsidR="00573203" w:rsidRPr="003E2FBF" w:rsidRDefault="001F7A25" w:rsidP="003E2FBF">
      <w:pPr>
        <w:pStyle w:val="Rubrik2"/>
      </w:pPr>
      <w:bookmarkStart w:id="38" w:name="_Toc147927661"/>
      <w:r w:rsidRPr="00D94888">
        <w:lastRenderedPageBreak/>
        <w:t>KASSAFLÖDESBUDGET</w:t>
      </w:r>
      <w:bookmarkEnd w:id="38"/>
    </w:p>
    <w:p w14:paraId="4E9E97F4" w14:textId="77777777" w:rsidR="00B41D89" w:rsidRDefault="00B41D89" w:rsidP="003E2FBF"/>
    <w:tbl>
      <w:tblPr>
        <w:tblW w:w="8200" w:type="dxa"/>
        <w:tblCellMar>
          <w:left w:w="70" w:type="dxa"/>
          <w:right w:w="70" w:type="dxa"/>
        </w:tblCellMar>
        <w:tblLook w:val="04A0" w:firstRow="1" w:lastRow="0" w:firstColumn="1" w:lastColumn="0" w:noHBand="0" w:noVBand="1"/>
      </w:tblPr>
      <w:tblGrid>
        <w:gridCol w:w="3295"/>
        <w:gridCol w:w="449"/>
        <w:gridCol w:w="871"/>
        <w:gridCol w:w="1083"/>
        <w:gridCol w:w="993"/>
        <w:gridCol w:w="842"/>
        <w:gridCol w:w="796"/>
        <w:gridCol w:w="146"/>
      </w:tblGrid>
      <w:tr w:rsidR="008A4591" w:rsidRPr="008A4591" w14:paraId="532473E5" w14:textId="77777777" w:rsidTr="008A4591">
        <w:trPr>
          <w:gridAfter w:val="1"/>
          <w:wAfter w:w="11" w:type="dxa"/>
          <w:trHeight w:val="536"/>
        </w:trPr>
        <w:tc>
          <w:tcPr>
            <w:tcW w:w="3295" w:type="dxa"/>
            <w:vMerge w:val="restart"/>
            <w:tcBorders>
              <w:top w:val="single" w:sz="4" w:space="0" w:color="auto"/>
              <w:left w:val="single" w:sz="4" w:space="0" w:color="auto"/>
              <w:bottom w:val="single" w:sz="4" w:space="0" w:color="000000"/>
              <w:right w:val="nil"/>
            </w:tcBorders>
            <w:shd w:val="clear" w:color="auto" w:fill="auto"/>
            <w:vAlign w:val="center"/>
            <w:hideMark/>
          </w:tcPr>
          <w:p w14:paraId="3FB80E3F"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Kassaflödesbudget (mnkr)</w:t>
            </w:r>
          </w:p>
        </w:tc>
        <w:tc>
          <w:tcPr>
            <w:tcW w:w="309" w:type="dxa"/>
            <w:vMerge w:val="restart"/>
            <w:tcBorders>
              <w:top w:val="single" w:sz="4" w:space="0" w:color="auto"/>
              <w:left w:val="nil"/>
              <w:bottom w:val="single" w:sz="4" w:space="0" w:color="000000"/>
              <w:right w:val="nil"/>
            </w:tcBorders>
            <w:shd w:val="clear" w:color="auto" w:fill="auto"/>
            <w:vAlign w:val="center"/>
            <w:hideMark/>
          </w:tcPr>
          <w:p w14:paraId="13076D18" w14:textId="77777777" w:rsidR="008A4591" w:rsidRPr="008A4591" w:rsidRDefault="008A4591" w:rsidP="008A4591">
            <w:pPr>
              <w:spacing w:after="0" w:line="240" w:lineRule="auto"/>
              <w:jc w:val="center"/>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Not</w:t>
            </w:r>
          </w:p>
        </w:tc>
        <w:tc>
          <w:tcPr>
            <w:tcW w:w="871" w:type="dxa"/>
            <w:vMerge w:val="restart"/>
            <w:tcBorders>
              <w:top w:val="single" w:sz="4" w:space="0" w:color="auto"/>
              <w:left w:val="nil"/>
              <w:bottom w:val="single" w:sz="4" w:space="0" w:color="000000"/>
              <w:right w:val="nil"/>
            </w:tcBorders>
            <w:shd w:val="clear" w:color="auto" w:fill="auto"/>
            <w:vAlign w:val="center"/>
            <w:hideMark/>
          </w:tcPr>
          <w:p w14:paraId="1EF0DBE8"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Bokslut 2022</w:t>
            </w:r>
          </w:p>
        </w:tc>
        <w:tc>
          <w:tcPr>
            <w:tcW w:w="1083" w:type="dxa"/>
            <w:vMerge w:val="restart"/>
            <w:tcBorders>
              <w:top w:val="single" w:sz="4" w:space="0" w:color="auto"/>
              <w:left w:val="nil"/>
              <w:bottom w:val="single" w:sz="4" w:space="0" w:color="000000"/>
              <w:right w:val="nil"/>
            </w:tcBorders>
            <w:shd w:val="clear" w:color="auto" w:fill="auto"/>
            <w:vAlign w:val="center"/>
            <w:hideMark/>
          </w:tcPr>
          <w:p w14:paraId="193110E0"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Budget 2023</w:t>
            </w:r>
          </w:p>
        </w:tc>
        <w:tc>
          <w:tcPr>
            <w:tcW w:w="993" w:type="dxa"/>
            <w:vMerge w:val="restart"/>
            <w:tcBorders>
              <w:top w:val="single" w:sz="4" w:space="0" w:color="auto"/>
              <w:left w:val="nil"/>
              <w:bottom w:val="single" w:sz="4" w:space="0" w:color="000000"/>
              <w:right w:val="nil"/>
            </w:tcBorders>
            <w:shd w:val="clear" w:color="000000" w:fill="DCE6F1"/>
            <w:vAlign w:val="center"/>
            <w:hideMark/>
          </w:tcPr>
          <w:p w14:paraId="0A6120B1"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Budget 2024</w:t>
            </w:r>
          </w:p>
        </w:tc>
        <w:tc>
          <w:tcPr>
            <w:tcW w:w="842" w:type="dxa"/>
            <w:vMerge w:val="restart"/>
            <w:tcBorders>
              <w:top w:val="single" w:sz="4" w:space="0" w:color="auto"/>
              <w:left w:val="nil"/>
              <w:bottom w:val="single" w:sz="4" w:space="0" w:color="000000"/>
              <w:right w:val="nil"/>
            </w:tcBorders>
            <w:shd w:val="clear" w:color="auto" w:fill="auto"/>
            <w:vAlign w:val="center"/>
            <w:hideMark/>
          </w:tcPr>
          <w:p w14:paraId="4B2FEC6F"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EFP 2025</w:t>
            </w:r>
          </w:p>
        </w:tc>
        <w:tc>
          <w:tcPr>
            <w:tcW w:w="796" w:type="dxa"/>
            <w:vMerge w:val="restart"/>
            <w:tcBorders>
              <w:top w:val="single" w:sz="4" w:space="0" w:color="auto"/>
              <w:left w:val="nil"/>
              <w:bottom w:val="single" w:sz="4" w:space="0" w:color="000000"/>
              <w:right w:val="single" w:sz="4" w:space="0" w:color="auto"/>
            </w:tcBorders>
            <w:shd w:val="clear" w:color="auto" w:fill="auto"/>
            <w:vAlign w:val="center"/>
            <w:hideMark/>
          </w:tcPr>
          <w:p w14:paraId="088E38C4"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EFP 2026</w:t>
            </w:r>
          </w:p>
        </w:tc>
      </w:tr>
      <w:tr w:rsidR="008A4591" w:rsidRPr="008A4591" w14:paraId="3F393D05" w14:textId="77777777" w:rsidTr="008A4591">
        <w:trPr>
          <w:trHeight w:val="300"/>
        </w:trPr>
        <w:tc>
          <w:tcPr>
            <w:tcW w:w="3295" w:type="dxa"/>
            <w:vMerge/>
            <w:tcBorders>
              <w:top w:val="single" w:sz="4" w:space="0" w:color="auto"/>
              <w:left w:val="single" w:sz="4" w:space="0" w:color="auto"/>
              <w:bottom w:val="single" w:sz="4" w:space="0" w:color="000000"/>
              <w:right w:val="nil"/>
            </w:tcBorders>
            <w:vAlign w:val="center"/>
            <w:hideMark/>
          </w:tcPr>
          <w:p w14:paraId="387EF6FA"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309" w:type="dxa"/>
            <w:vMerge/>
            <w:tcBorders>
              <w:top w:val="single" w:sz="4" w:space="0" w:color="auto"/>
              <w:left w:val="nil"/>
              <w:bottom w:val="single" w:sz="4" w:space="0" w:color="000000"/>
              <w:right w:val="nil"/>
            </w:tcBorders>
            <w:vAlign w:val="center"/>
            <w:hideMark/>
          </w:tcPr>
          <w:p w14:paraId="79D5A60A"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871" w:type="dxa"/>
            <w:vMerge/>
            <w:tcBorders>
              <w:top w:val="single" w:sz="4" w:space="0" w:color="auto"/>
              <w:left w:val="nil"/>
              <w:bottom w:val="single" w:sz="4" w:space="0" w:color="000000"/>
              <w:right w:val="nil"/>
            </w:tcBorders>
            <w:vAlign w:val="center"/>
            <w:hideMark/>
          </w:tcPr>
          <w:p w14:paraId="144FC9F1"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1083" w:type="dxa"/>
            <w:vMerge/>
            <w:tcBorders>
              <w:top w:val="single" w:sz="4" w:space="0" w:color="auto"/>
              <w:left w:val="nil"/>
              <w:bottom w:val="single" w:sz="4" w:space="0" w:color="000000"/>
              <w:right w:val="nil"/>
            </w:tcBorders>
            <w:vAlign w:val="center"/>
            <w:hideMark/>
          </w:tcPr>
          <w:p w14:paraId="5402E337"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993" w:type="dxa"/>
            <w:vMerge/>
            <w:tcBorders>
              <w:top w:val="single" w:sz="4" w:space="0" w:color="auto"/>
              <w:left w:val="nil"/>
              <w:bottom w:val="single" w:sz="4" w:space="0" w:color="000000"/>
              <w:right w:val="nil"/>
            </w:tcBorders>
            <w:vAlign w:val="center"/>
            <w:hideMark/>
          </w:tcPr>
          <w:p w14:paraId="0DD38575"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842" w:type="dxa"/>
            <w:vMerge/>
            <w:tcBorders>
              <w:top w:val="single" w:sz="4" w:space="0" w:color="auto"/>
              <w:left w:val="nil"/>
              <w:bottom w:val="single" w:sz="4" w:space="0" w:color="000000"/>
              <w:right w:val="nil"/>
            </w:tcBorders>
            <w:vAlign w:val="center"/>
            <w:hideMark/>
          </w:tcPr>
          <w:p w14:paraId="06B39021"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796" w:type="dxa"/>
            <w:vMerge/>
            <w:tcBorders>
              <w:top w:val="single" w:sz="4" w:space="0" w:color="auto"/>
              <w:left w:val="nil"/>
              <w:bottom w:val="single" w:sz="4" w:space="0" w:color="000000"/>
              <w:right w:val="single" w:sz="4" w:space="0" w:color="auto"/>
            </w:tcBorders>
            <w:vAlign w:val="center"/>
            <w:hideMark/>
          </w:tcPr>
          <w:p w14:paraId="31AD056D"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11" w:type="dxa"/>
            <w:tcBorders>
              <w:top w:val="nil"/>
              <w:left w:val="nil"/>
              <w:bottom w:val="nil"/>
              <w:right w:val="nil"/>
            </w:tcBorders>
            <w:shd w:val="clear" w:color="auto" w:fill="auto"/>
            <w:noWrap/>
            <w:vAlign w:val="bottom"/>
            <w:hideMark/>
          </w:tcPr>
          <w:p w14:paraId="55B5EC5B"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p>
        </w:tc>
      </w:tr>
      <w:tr w:rsidR="008A4591" w:rsidRPr="008A4591" w14:paraId="0F729B22" w14:textId="77777777" w:rsidTr="008A4591">
        <w:trPr>
          <w:trHeight w:val="300"/>
        </w:trPr>
        <w:tc>
          <w:tcPr>
            <w:tcW w:w="3295" w:type="dxa"/>
            <w:tcBorders>
              <w:top w:val="nil"/>
              <w:left w:val="single" w:sz="4" w:space="0" w:color="FFFFFF"/>
              <w:bottom w:val="nil"/>
              <w:right w:val="nil"/>
            </w:tcBorders>
            <w:shd w:val="clear" w:color="auto" w:fill="auto"/>
            <w:vAlign w:val="bottom"/>
            <w:hideMark/>
          </w:tcPr>
          <w:p w14:paraId="11E6BA1E"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DEN LÖPANDE VERKSAMHETEN</w:t>
            </w:r>
          </w:p>
        </w:tc>
        <w:tc>
          <w:tcPr>
            <w:tcW w:w="309" w:type="dxa"/>
            <w:tcBorders>
              <w:top w:val="nil"/>
              <w:left w:val="nil"/>
              <w:bottom w:val="nil"/>
              <w:right w:val="nil"/>
            </w:tcBorders>
            <w:shd w:val="clear" w:color="auto" w:fill="auto"/>
            <w:vAlign w:val="center"/>
            <w:hideMark/>
          </w:tcPr>
          <w:p w14:paraId="5B7EC772" w14:textId="77777777" w:rsidR="008A4591" w:rsidRPr="008A4591" w:rsidRDefault="008A4591" w:rsidP="008A4591">
            <w:pPr>
              <w:spacing w:after="0" w:line="240" w:lineRule="auto"/>
              <w:jc w:val="center"/>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 </w:t>
            </w:r>
          </w:p>
        </w:tc>
        <w:tc>
          <w:tcPr>
            <w:tcW w:w="871" w:type="dxa"/>
            <w:tcBorders>
              <w:top w:val="nil"/>
              <w:left w:val="nil"/>
              <w:bottom w:val="nil"/>
              <w:right w:val="nil"/>
            </w:tcBorders>
            <w:shd w:val="clear" w:color="auto" w:fill="auto"/>
            <w:vAlign w:val="center"/>
            <w:hideMark/>
          </w:tcPr>
          <w:p w14:paraId="29B6433F"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1083" w:type="dxa"/>
            <w:tcBorders>
              <w:top w:val="nil"/>
              <w:left w:val="nil"/>
              <w:bottom w:val="nil"/>
              <w:right w:val="nil"/>
            </w:tcBorders>
            <w:shd w:val="clear" w:color="auto" w:fill="auto"/>
            <w:vAlign w:val="center"/>
            <w:hideMark/>
          </w:tcPr>
          <w:p w14:paraId="503E91C4"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993" w:type="dxa"/>
            <w:tcBorders>
              <w:top w:val="nil"/>
              <w:left w:val="nil"/>
              <w:bottom w:val="nil"/>
              <w:right w:val="nil"/>
            </w:tcBorders>
            <w:shd w:val="clear" w:color="000000" w:fill="DCE6F1"/>
            <w:vAlign w:val="center"/>
            <w:hideMark/>
          </w:tcPr>
          <w:p w14:paraId="0B6AE9C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842" w:type="dxa"/>
            <w:tcBorders>
              <w:top w:val="nil"/>
              <w:left w:val="nil"/>
              <w:bottom w:val="nil"/>
              <w:right w:val="nil"/>
            </w:tcBorders>
            <w:shd w:val="clear" w:color="auto" w:fill="auto"/>
            <w:vAlign w:val="center"/>
            <w:hideMark/>
          </w:tcPr>
          <w:p w14:paraId="1F97BF34"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796" w:type="dxa"/>
            <w:tcBorders>
              <w:top w:val="nil"/>
              <w:left w:val="nil"/>
              <w:bottom w:val="nil"/>
              <w:right w:val="nil"/>
            </w:tcBorders>
            <w:shd w:val="clear" w:color="auto" w:fill="auto"/>
            <w:vAlign w:val="center"/>
            <w:hideMark/>
          </w:tcPr>
          <w:p w14:paraId="1B8EF90C"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11" w:type="dxa"/>
            <w:vAlign w:val="center"/>
            <w:hideMark/>
          </w:tcPr>
          <w:p w14:paraId="56F4FBF4"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016D6603" w14:textId="77777777" w:rsidTr="008A4591">
        <w:trPr>
          <w:trHeight w:val="300"/>
        </w:trPr>
        <w:tc>
          <w:tcPr>
            <w:tcW w:w="3295" w:type="dxa"/>
            <w:tcBorders>
              <w:top w:val="nil"/>
              <w:left w:val="single" w:sz="4" w:space="0" w:color="FFFFFF"/>
              <w:bottom w:val="nil"/>
              <w:right w:val="nil"/>
            </w:tcBorders>
            <w:shd w:val="clear" w:color="auto" w:fill="auto"/>
            <w:vAlign w:val="bottom"/>
            <w:hideMark/>
          </w:tcPr>
          <w:p w14:paraId="3AB61283"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xml:space="preserve">Årets resultat före </w:t>
            </w:r>
            <w:proofErr w:type="spellStart"/>
            <w:r w:rsidRPr="008A4591">
              <w:rPr>
                <w:rFonts w:ascii="Frutiger 45 Light" w:eastAsia="Times New Roman" w:hAnsi="Frutiger 45 Light" w:cs="Arial"/>
                <w:sz w:val="20"/>
                <w:szCs w:val="20"/>
                <w:lang w:eastAsia="sv-SE"/>
              </w:rPr>
              <w:t>extraord</w:t>
            </w:r>
            <w:proofErr w:type="spellEnd"/>
            <w:r w:rsidRPr="008A4591">
              <w:rPr>
                <w:rFonts w:ascii="Frutiger 45 Light" w:eastAsia="Times New Roman" w:hAnsi="Frutiger 45 Light" w:cs="Arial"/>
                <w:sz w:val="20"/>
                <w:szCs w:val="20"/>
                <w:lang w:eastAsia="sv-SE"/>
              </w:rPr>
              <w:t>. poster</w:t>
            </w:r>
          </w:p>
        </w:tc>
        <w:tc>
          <w:tcPr>
            <w:tcW w:w="309" w:type="dxa"/>
            <w:tcBorders>
              <w:top w:val="nil"/>
              <w:left w:val="nil"/>
              <w:bottom w:val="nil"/>
              <w:right w:val="nil"/>
            </w:tcBorders>
            <w:shd w:val="clear" w:color="auto" w:fill="auto"/>
            <w:noWrap/>
            <w:vAlign w:val="center"/>
            <w:hideMark/>
          </w:tcPr>
          <w:p w14:paraId="75F0F70A"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38423777"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52,6</w:t>
            </w:r>
          </w:p>
        </w:tc>
        <w:tc>
          <w:tcPr>
            <w:tcW w:w="1083" w:type="dxa"/>
            <w:tcBorders>
              <w:top w:val="nil"/>
              <w:left w:val="nil"/>
              <w:bottom w:val="nil"/>
              <w:right w:val="nil"/>
            </w:tcBorders>
            <w:shd w:val="clear" w:color="auto" w:fill="auto"/>
            <w:noWrap/>
            <w:vAlign w:val="center"/>
            <w:hideMark/>
          </w:tcPr>
          <w:p w14:paraId="5F569B62"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-30,0</w:t>
            </w:r>
          </w:p>
        </w:tc>
        <w:tc>
          <w:tcPr>
            <w:tcW w:w="993" w:type="dxa"/>
            <w:tcBorders>
              <w:top w:val="nil"/>
              <w:left w:val="nil"/>
              <w:bottom w:val="nil"/>
              <w:right w:val="nil"/>
            </w:tcBorders>
            <w:shd w:val="clear" w:color="000000" w:fill="DCE6F1"/>
            <w:vAlign w:val="center"/>
            <w:hideMark/>
          </w:tcPr>
          <w:p w14:paraId="1893DF90"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-82,9</w:t>
            </w:r>
          </w:p>
        </w:tc>
        <w:tc>
          <w:tcPr>
            <w:tcW w:w="842" w:type="dxa"/>
            <w:tcBorders>
              <w:top w:val="nil"/>
              <w:left w:val="nil"/>
              <w:bottom w:val="nil"/>
              <w:right w:val="nil"/>
            </w:tcBorders>
            <w:shd w:val="clear" w:color="auto" w:fill="auto"/>
            <w:vAlign w:val="center"/>
            <w:hideMark/>
          </w:tcPr>
          <w:p w14:paraId="7BF44C6F"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3,6</w:t>
            </w:r>
          </w:p>
        </w:tc>
        <w:tc>
          <w:tcPr>
            <w:tcW w:w="796" w:type="dxa"/>
            <w:tcBorders>
              <w:top w:val="nil"/>
              <w:left w:val="nil"/>
              <w:bottom w:val="nil"/>
              <w:right w:val="nil"/>
            </w:tcBorders>
            <w:shd w:val="clear" w:color="auto" w:fill="auto"/>
            <w:vAlign w:val="center"/>
            <w:hideMark/>
          </w:tcPr>
          <w:p w14:paraId="66253635"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10,0</w:t>
            </w:r>
          </w:p>
        </w:tc>
        <w:tc>
          <w:tcPr>
            <w:tcW w:w="11" w:type="dxa"/>
            <w:vAlign w:val="center"/>
            <w:hideMark/>
          </w:tcPr>
          <w:p w14:paraId="3C9D8112"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3011B12B"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5CEF25BA"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Justering för av- och nedskrivning</w:t>
            </w:r>
          </w:p>
        </w:tc>
        <w:tc>
          <w:tcPr>
            <w:tcW w:w="309" w:type="dxa"/>
            <w:tcBorders>
              <w:top w:val="nil"/>
              <w:left w:val="nil"/>
              <w:bottom w:val="nil"/>
              <w:right w:val="nil"/>
            </w:tcBorders>
            <w:shd w:val="clear" w:color="auto" w:fill="auto"/>
            <w:noWrap/>
            <w:vAlign w:val="center"/>
            <w:hideMark/>
          </w:tcPr>
          <w:p w14:paraId="5D8749F4"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2A2D04D6" w14:textId="77777777" w:rsidR="008A4591" w:rsidRPr="008A4591" w:rsidRDefault="008A4591" w:rsidP="008A4591">
            <w:pPr>
              <w:spacing w:after="0" w:line="240" w:lineRule="auto"/>
              <w:jc w:val="center"/>
              <w:rPr>
                <w:rFonts w:ascii="Times New Roman" w:eastAsia="Times New Roman" w:hAnsi="Times New Roman" w:cs="Times New Roman"/>
                <w:sz w:val="20"/>
                <w:szCs w:val="20"/>
                <w:lang w:eastAsia="sv-SE"/>
              </w:rPr>
            </w:pPr>
          </w:p>
        </w:tc>
        <w:tc>
          <w:tcPr>
            <w:tcW w:w="1083" w:type="dxa"/>
            <w:tcBorders>
              <w:top w:val="nil"/>
              <w:left w:val="nil"/>
              <w:bottom w:val="nil"/>
              <w:right w:val="nil"/>
            </w:tcBorders>
            <w:shd w:val="clear" w:color="auto" w:fill="auto"/>
            <w:noWrap/>
            <w:vAlign w:val="center"/>
            <w:hideMark/>
          </w:tcPr>
          <w:p w14:paraId="1C1F4E80"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45,7</w:t>
            </w:r>
          </w:p>
        </w:tc>
        <w:tc>
          <w:tcPr>
            <w:tcW w:w="993" w:type="dxa"/>
            <w:tcBorders>
              <w:top w:val="nil"/>
              <w:left w:val="nil"/>
              <w:bottom w:val="nil"/>
              <w:right w:val="nil"/>
            </w:tcBorders>
            <w:shd w:val="clear" w:color="000000" w:fill="DCE6F1"/>
            <w:vAlign w:val="center"/>
            <w:hideMark/>
          </w:tcPr>
          <w:p w14:paraId="78134649"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49,7</w:t>
            </w:r>
          </w:p>
        </w:tc>
        <w:tc>
          <w:tcPr>
            <w:tcW w:w="842" w:type="dxa"/>
            <w:tcBorders>
              <w:top w:val="nil"/>
              <w:left w:val="nil"/>
              <w:bottom w:val="nil"/>
              <w:right w:val="nil"/>
            </w:tcBorders>
            <w:shd w:val="clear" w:color="auto" w:fill="auto"/>
            <w:vAlign w:val="center"/>
            <w:hideMark/>
          </w:tcPr>
          <w:p w14:paraId="167C4AC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49,7</w:t>
            </w:r>
          </w:p>
        </w:tc>
        <w:tc>
          <w:tcPr>
            <w:tcW w:w="796" w:type="dxa"/>
            <w:tcBorders>
              <w:top w:val="nil"/>
              <w:left w:val="nil"/>
              <w:bottom w:val="nil"/>
              <w:right w:val="nil"/>
            </w:tcBorders>
            <w:shd w:val="clear" w:color="auto" w:fill="auto"/>
            <w:vAlign w:val="center"/>
            <w:hideMark/>
          </w:tcPr>
          <w:p w14:paraId="394E135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49,7</w:t>
            </w:r>
          </w:p>
        </w:tc>
        <w:tc>
          <w:tcPr>
            <w:tcW w:w="11" w:type="dxa"/>
            <w:vAlign w:val="center"/>
            <w:hideMark/>
          </w:tcPr>
          <w:p w14:paraId="03495A16"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1BE81880"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31C69AC9"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Ökning/ Minskning av avsättning</w:t>
            </w:r>
          </w:p>
        </w:tc>
        <w:tc>
          <w:tcPr>
            <w:tcW w:w="309" w:type="dxa"/>
            <w:tcBorders>
              <w:top w:val="nil"/>
              <w:left w:val="nil"/>
              <w:bottom w:val="nil"/>
              <w:right w:val="nil"/>
            </w:tcBorders>
            <w:shd w:val="clear" w:color="auto" w:fill="auto"/>
            <w:noWrap/>
            <w:vAlign w:val="center"/>
            <w:hideMark/>
          </w:tcPr>
          <w:p w14:paraId="2B2CEB89"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7554AA6D"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87,0</w:t>
            </w:r>
          </w:p>
        </w:tc>
        <w:tc>
          <w:tcPr>
            <w:tcW w:w="1083" w:type="dxa"/>
            <w:tcBorders>
              <w:top w:val="nil"/>
              <w:left w:val="nil"/>
              <w:bottom w:val="nil"/>
              <w:right w:val="nil"/>
            </w:tcBorders>
            <w:shd w:val="clear" w:color="auto" w:fill="auto"/>
            <w:noWrap/>
            <w:vAlign w:val="center"/>
            <w:hideMark/>
          </w:tcPr>
          <w:p w14:paraId="4C1B18A0"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-1,7</w:t>
            </w:r>
          </w:p>
        </w:tc>
        <w:tc>
          <w:tcPr>
            <w:tcW w:w="993" w:type="dxa"/>
            <w:tcBorders>
              <w:top w:val="nil"/>
              <w:left w:val="nil"/>
              <w:bottom w:val="nil"/>
              <w:right w:val="nil"/>
            </w:tcBorders>
            <w:shd w:val="clear" w:color="000000" w:fill="DCE6F1"/>
            <w:vAlign w:val="center"/>
            <w:hideMark/>
          </w:tcPr>
          <w:p w14:paraId="468C83DF"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-1,7</w:t>
            </w:r>
          </w:p>
        </w:tc>
        <w:tc>
          <w:tcPr>
            <w:tcW w:w="842" w:type="dxa"/>
            <w:tcBorders>
              <w:top w:val="nil"/>
              <w:left w:val="nil"/>
              <w:bottom w:val="nil"/>
              <w:right w:val="nil"/>
            </w:tcBorders>
            <w:shd w:val="clear" w:color="auto" w:fill="auto"/>
            <w:vAlign w:val="center"/>
            <w:hideMark/>
          </w:tcPr>
          <w:p w14:paraId="17ABE25F"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-1,7</w:t>
            </w:r>
          </w:p>
        </w:tc>
        <w:tc>
          <w:tcPr>
            <w:tcW w:w="796" w:type="dxa"/>
            <w:tcBorders>
              <w:top w:val="nil"/>
              <w:left w:val="nil"/>
              <w:bottom w:val="nil"/>
              <w:right w:val="nil"/>
            </w:tcBorders>
            <w:shd w:val="clear" w:color="auto" w:fill="auto"/>
            <w:vAlign w:val="center"/>
            <w:hideMark/>
          </w:tcPr>
          <w:p w14:paraId="3818209E"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-1,7</w:t>
            </w:r>
          </w:p>
        </w:tc>
        <w:tc>
          <w:tcPr>
            <w:tcW w:w="11" w:type="dxa"/>
            <w:vAlign w:val="center"/>
            <w:hideMark/>
          </w:tcPr>
          <w:p w14:paraId="10A81987"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1EA413A0" w14:textId="77777777" w:rsidTr="008A4591">
        <w:trPr>
          <w:trHeight w:val="600"/>
        </w:trPr>
        <w:tc>
          <w:tcPr>
            <w:tcW w:w="3295" w:type="dxa"/>
            <w:tcBorders>
              <w:top w:val="nil"/>
              <w:left w:val="single" w:sz="4" w:space="0" w:color="FFFFFF"/>
              <w:bottom w:val="nil"/>
              <w:right w:val="nil"/>
            </w:tcBorders>
            <w:shd w:val="clear" w:color="auto" w:fill="auto"/>
            <w:vAlign w:val="bottom"/>
            <w:hideMark/>
          </w:tcPr>
          <w:p w14:paraId="3200B2C7" w14:textId="7B901725"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Justering för övr</w:t>
            </w:r>
            <w:r w:rsidR="00E01A38">
              <w:rPr>
                <w:rFonts w:ascii="Frutiger 45 Light" w:eastAsia="Times New Roman" w:hAnsi="Frutiger 45 Light" w:cs="Arial"/>
                <w:sz w:val="20"/>
                <w:szCs w:val="20"/>
                <w:lang w:eastAsia="sv-SE"/>
              </w:rPr>
              <w:t>.</w:t>
            </w:r>
            <w:r w:rsidRPr="008A4591">
              <w:rPr>
                <w:rFonts w:ascii="Frutiger 45 Light" w:eastAsia="Times New Roman" w:hAnsi="Frutiger 45 Light" w:cs="Arial"/>
                <w:sz w:val="20"/>
                <w:szCs w:val="20"/>
                <w:lang w:eastAsia="sv-SE"/>
              </w:rPr>
              <w:t xml:space="preserve"> ej likvidpåverkande poster</w:t>
            </w:r>
          </w:p>
        </w:tc>
        <w:tc>
          <w:tcPr>
            <w:tcW w:w="309" w:type="dxa"/>
            <w:tcBorders>
              <w:top w:val="nil"/>
              <w:left w:val="nil"/>
              <w:bottom w:val="nil"/>
              <w:right w:val="nil"/>
            </w:tcBorders>
            <w:shd w:val="clear" w:color="auto" w:fill="auto"/>
            <w:vAlign w:val="center"/>
            <w:hideMark/>
          </w:tcPr>
          <w:p w14:paraId="5FD752AF"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vAlign w:val="center"/>
            <w:hideMark/>
          </w:tcPr>
          <w:p w14:paraId="628BEDF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-27,6</w:t>
            </w:r>
          </w:p>
        </w:tc>
        <w:tc>
          <w:tcPr>
            <w:tcW w:w="1083" w:type="dxa"/>
            <w:tcBorders>
              <w:top w:val="nil"/>
              <w:left w:val="nil"/>
              <w:bottom w:val="nil"/>
              <w:right w:val="nil"/>
            </w:tcBorders>
            <w:shd w:val="clear" w:color="auto" w:fill="auto"/>
            <w:vAlign w:val="center"/>
            <w:hideMark/>
          </w:tcPr>
          <w:p w14:paraId="2D35409A"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vAlign w:val="center"/>
            <w:hideMark/>
          </w:tcPr>
          <w:p w14:paraId="6EFC10EF"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vAlign w:val="center"/>
            <w:hideMark/>
          </w:tcPr>
          <w:p w14:paraId="57229B7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vAlign w:val="center"/>
            <w:hideMark/>
          </w:tcPr>
          <w:p w14:paraId="65B3A4DC"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37C86A55"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1E715632" w14:textId="77777777" w:rsidTr="008A4591">
        <w:trPr>
          <w:trHeight w:val="600"/>
        </w:trPr>
        <w:tc>
          <w:tcPr>
            <w:tcW w:w="3295" w:type="dxa"/>
            <w:tcBorders>
              <w:top w:val="nil"/>
              <w:left w:val="single" w:sz="4" w:space="0" w:color="FFFFFF"/>
              <w:bottom w:val="nil"/>
              <w:right w:val="nil"/>
            </w:tcBorders>
            <w:shd w:val="clear" w:color="auto" w:fill="auto"/>
            <w:vAlign w:val="bottom"/>
            <w:hideMark/>
          </w:tcPr>
          <w:p w14:paraId="1791A550" w14:textId="059D3893" w:rsidR="008A4591" w:rsidRPr="008A4591" w:rsidRDefault="008A4591" w:rsidP="008A4591">
            <w:pPr>
              <w:spacing w:after="0" w:line="240" w:lineRule="auto"/>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Medel från verksamheten före förändr</w:t>
            </w:r>
            <w:r w:rsidR="00E01A38">
              <w:rPr>
                <w:rFonts w:ascii="Frutiger 45 Light" w:eastAsia="Times New Roman" w:hAnsi="Frutiger 45 Light" w:cs="Arial"/>
                <w:i/>
                <w:iCs/>
                <w:sz w:val="20"/>
                <w:szCs w:val="20"/>
                <w:lang w:eastAsia="sv-SE"/>
              </w:rPr>
              <w:t>ing</w:t>
            </w:r>
            <w:r w:rsidRPr="008A4591">
              <w:rPr>
                <w:rFonts w:ascii="Frutiger 45 Light" w:eastAsia="Times New Roman" w:hAnsi="Frutiger 45 Light" w:cs="Arial"/>
                <w:i/>
                <w:iCs/>
                <w:sz w:val="20"/>
                <w:szCs w:val="20"/>
                <w:lang w:eastAsia="sv-SE"/>
              </w:rPr>
              <w:t xml:space="preserve"> av rörelsekapital</w:t>
            </w:r>
          </w:p>
        </w:tc>
        <w:tc>
          <w:tcPr>
            <w:tcW w:w="309" w:type="dxa"/>
            <w:tcBorders>
              <w:top w:val="nil"/>
              <w:left w:val="nil"/>
              <w:bottom w:val="nil"/>
              <w:right w:val="nil"/>
            </w:tcBorders>
            <w:shd w:val="clear" w:color="auto" w:fill="auto"/>
            <w:vAlign w:val="center"/>
            <w:hideMark/>
          </w:tcPr>
          <w:p w14:paraId="497FACC7" w14:textId="77777777" w:rsidR="008A4591" w:rsidRPr="008A4591" w:rsidRDefault="008A4591" w:rsidP="008A4591">
            <w:pPr>
              <w:spacing w:after="0" w:line="240" w:lineRule="auto"/>
              <w:rPr>
                <w:rFonts w:ascii="Frutiger 45 Light" w:eastAsia="Times New Roman" w:hAnsi="Frutiger 45 Light" w:cs="Arial"/>
                <w:i/>
                <w:iCs/>
                <w:sz w:val="20"/>
                <w:szCs w:val="20"/>
                <w:lang w:eastAsia="sv-SE"/>
              </w:rPr>
            </w:pPr>
          </w:p>
        </w:tc>
        <w:tc>
          <w:tcPr>
            <w:tcW w:w="871" w:type="dxa"/>
            <w:tcBorders>
              <w:top w:val="nil"/>
              <w:left w:val="nil"/>
              <w:bottom w:val="nil"/>
              <w:right w:val="nil"/>
            </w:tcBorders>
            <w:shd w:val="clear" w:color="auto" w:fill="auto"/>
            <w:vAlign w:val="center"/>
            <w:hideMark/>
          </w:tcPr>
          <w:p w14:paraId="42142968" w14:textId="77777777" w:rsidR="008A4591" w:rsidRPr="008A4591" w:rsidRDefault="008A4591" w:rsidP="008A4591">
            <w:pPr>
              <w:spacing w:after="0" w:line="240" w:lineRule="auto"/>
              <w:jc w:val="right"/>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112,0</w:t>
            </w:r>
          </w:p>
        </w:tc>
        <w:tc>
          <w:tcPr>
            <w:tcW w:w="1083" w:type="dxa"/>
            <w:tcBorders>
              <w:top w:val="nil"/>
              <w:left w:val="nil"/>
              <w:bottom w:val="nil"/>
              <w:right w:val="nil"/>
            </w:tcBorders>
            <w:shd w:val="clear" w:color="auto" w:fill="auto"/>
            <w:vAlign w:val="center"/>
            <w:hideMark/>
          </w:tcPr>
          <w:p w14:paraId="1A854FD4" w14:textId="77777777" w:rsidR="008A4591" w:rsidRPr="008A4591" w:rsidRDefault="008A4591" w:rsidP="008A4591">
            <w:pPr>
              <w:spacing w:after="0" w:line="240" w:lineRule="auto"/>
              <w:jc w:val="right"/>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14,0</w:t>
            </w:r>
          </w:p>
        </w:tc>
        <w:tc>
          <w:tcPr>
            <w:tcW w:w="993" w:type="dxa"/>
            <w:tcBorders>
              <w:top w:val="nil"/>
              <w:left w:val="nil"/>
              <w:bottom w:val="nil"/>
              <w:right w:val="nil"/>
            </w:tcBorders>
            <w:shd w:val="clear" w:color="000000" w:fill="DCE6F1"/>
            <w:vAlign w:val="center"/>
            <w:hideMark/>
          </w:tcPr>
          <w:p w14:paraId="075431B7"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-34,9</w:t>
            </w:r>
          </w:p>
        </w:tc>
        <w:tc>
          <w:tcPr>
            <w:tcW w:w="842" w:type="dxa"/>
            <w:tcBorders>
              <w:top w:val="nil"/>
              <w:left w:val="nil"/>
              <w:bottom w:val="nil"/>
              <w:right w:val="nil"/>
            </w:tcBorders>
            <w:shd w:val="clear" w:color="auto" w:fill="auto"/>
            <w:vAlign w:val="center"/>
            <w:hideMark/>
          </w:tcPr>
          <w:p w14:paraId="4403E7B6" w14:textId="77777777" w:rsidR="008A4591" w:rsidRPr="008A4591" w:rsidRDefault="008A4591" w:rsidP="008A4591">
            <w:pPr>
              <w:spacing w:after="0" w:line="240" w:lineRule="auto"/>
              <w:jc w:val="right"/>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51,6</w:t>
            </w:r>
          </w:p>
        </w:tc>
        <w:tc>
          <w:tcPr>
            <w:tcW w:w="796" w:type="dxa"/>
            <w:tcBorders>
              <w:top w:val="nil"/>
              <w:left w:val="nil"/>
              <w:bottom w:val="nil"/>
              <w:right w:val="nil"/>
            </w:tcBorders>
            <w:shd w:val="clear" w:color="auto" w:fill="auto"/>
            <w:vAlign w:val="center"/>
            <w:hideMark/>
          </w:tcPr>
          <w:p w14:paraId="64DD0DBA" w14:textId="77777777" w:rsidR="008A4591" w:rsidRPr="008A4591" w:rsidRDefault="008A4591" w:rsidP="008A4591">
            <w:pPr>
              <w:spacing w:after="0" w:line="240" w:lineRule="auto"/>
              <w:jc w:val="right"/>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58,0</w:t>
            </w:r>
          </w:p>
        </w:tc>
        <w:tc>
          <w:tcPr>
            <w:tcW w:w="11" w:type="dxa"/>
            <w:vAlign w:val="center"/>
            <w:hideMark/>
          </w:tcPr>
          <w:p w14:paraId="0F6485E5"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52EE4880" w14:textId="77777777" w:rsidTr="008A4591">
        <w:trPr>
          <w:trHeight w:val="300"/>
        </w:trPr>
        <w:tc>
          <w:tcPr>
            <w:tcW w:w="3295" w:type="dxa"/>
            <w:tcBorders>
              <w:top w:val="nil"/>
              <w:left w:val="single" w:sz="4" w:space="0" w:color="FFFFFF"/>
              <w:bottom w:val="nil"/>
              <w:right w:val="nil"/>
            </w:tcBorders>
            <w:shd w:val="clear" w:color="auto" w:fill="auto"/>
            <w:vAlign w:val="bottom"/>
            <w:hideMark/>
          </w:tcPr>
          <w:p w14:paraId="7D0471E2"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roofErr w:type="spellStart"/>
            <w:r w:rsidRPr="008A4591">
              <w:rPr>
                <w:rFonts w:ascii="Frutiger 45 Light" w:eastAsia="Times New Roman" w:hAnsi="Frutiger 45 Light" w:cs="Arial"/>
                <w:sz w:val="20"/>
                <w:szCs w:val="20"/>
                <w:lang w:eastAsia="sv-SE"/>
              </w:rPr>
              <w:t>Ökn</w:t>
            </w:r>
            <w:proofErr w:type="spellEnd"/>
            <w:r w:rsidRPr="008A4591">
              <w:rPr>
                <w:rFonts w:ascii="Frutiger 45 Light" w:eastAsia="Times New Roman" w:hAnsi="Frutiger 45 Light" w:cs="Arial"/>
                <w:sz w:val="20"/>
                <w:szCs w:val="20"/>
                <w:lang w:eastAsia="sv-SE"/>
              </w:rPr>
              <w:t>(</w:t>
            </w:r>
            <w:proofErr w:type="gramStart"/>
            <w:r w:rsidRPr="008A4591">
              <w:rPr>
                <w:rFonts w:ascii="Frutiger 45 Light" w:eastAsia="Times New Roman" w:hAnsi="Frutiger 45 Light" w:cs="Arial"/>
                <w:sz w:val="20"/>
                <w:szCs w:val="20"/>
                <w:lang w:eastAsia="sv-SE"/>
              </w:rPr>
              <w:t>-)/</w:t>
            </w:r>
            <w:proofErr w:type="spellStart"/>
            <w:proofErr w:type="gramEnd"/>
            <w:r w:rsidRPr="008A4591">
              <w:rPr>
                <w:rFonts w:ascii="Frutiger 45 Light" w:eastAsia="Times New Roman" w:hAnsi="Frutiger 45 Light" w:cs="Arial"/>
                <w:sz w:val="20"/>
                <w:szCs w:val="20"/>
                <w:lang w:eastAsia="sv-SE"/>
              </w:rPr>
              <w:t>minskn</w:t>
            </w:r>
            <w:proofErr w:type="spellEnd"/>
            <w:r w:rsidRPr="008A4591">
              <w:rPr>
                <w:rFonts w:ascii="Frutiger 45 Light" w:eastAsia="Times New Roman" w:hAnsi="Frutiger 45 Light" w:cs="Arial"/>
                <w:sz w:val="20"/>
                <w:szCs w:val="20"/>
                <w:lang w:eastAsia="sv-SE"/>
              </w:rPr>
              <w:t>(+) kortfristiga fordringar</w:t>
            </w:r>
          </w:p>
        </w:tc>
        <w:tc>
          <w:tcPr>
            <w:tcW w:w="309" w:type="dxa"/>
            <w:tcBorders>
              <w:top w:val="nil"/>
              <w:left w:val="nil"/>
              <w:bottom w:val="nil"/>
              <w:right w:val="nil"/>
            </w:tcBorders>
            <w:shd w:val="clear" w:color="auto" w:fill="auto"/>
            <w:vAlign w:val="center"/>
            <w:hideMark/>
          </w:tcPr>
          <w:p w14:paraId="2E91F45F"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vAlign w:val="center"/>
            <w:hideMark/>
          </w:tcPr>
          <w:p w14:paraId="3058B15C"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-44,7</w:t>
            </w:r>
          </w:p>
        </w:tc>
        <w:tc>
          <w:tcPr>
            <w:tcW w:w="1083" w:type="dxa"/>
            <w:tcBorders>
              <w:top w:val="nil"/>
              <w:left w:val="nil"/>
              <w:bottom w:val="nil"/>
              <w:right w:val="nil"/>
            </w:tcBorders>
            <w:shd w:val="clear" w:color="auto" w:fill="auto"/>
            <w:vAlign w:val="center"/>
            <w:hideMark/>
          </w:tcPr>
          <w:p w14:paraId="5598EFE3"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vAlign w:val="center"/>
            <w:hideMark/>
          </w:tcPr>
          <w:p w14:paraId="6737ACA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vAlign w:val="center"/>
            <w:hideMark/>
          </w:tcPr>
          <w:p w14:paraId="5DE79706"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vAlign w:val="center"/>
            <w:hideMark/>
          </w:tcPr>
          <w:p w14:paraId="1899B3E6"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5B97358D"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054ED03F" w14:textId="77777777" w:rsidTr="008A4591">
        <w:trPr>
          <w:trHeight w:val="300"/>
        </w:trPr>
        <w:tc>
          <w:tcPr>
            <w:tcW w:w="3295" w:type="dxa"/>
            <w:tcBorders>
              <w:top w:val="nil"/>
              <w:left w:val="single" w:sz="4" w:space="0" w:color="FFFFFF"/>
              <w:bottom w:val="nil"/>
              <w:right w:val="nil"/>
            </w:tcBorders>
            <w:shd w:val="clear" w:color="auto" w:fill="auto"/>
            <w:vAlign w:val="bottom"/>
            <w:hideMark/>
          </w:tcPr>
          <w:p w14:paraId="1A602E05"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roofErr w:type="spellStart"/>
            <w:r w:rsidRPr="008A4591">
              <w:rPr>
                <w:rFonts w:ascii="Frutiger 45 Light" w:eastAsia="Times New Roman" w:hAnsi="Frutiger 45 Light" w:cs="Arial"/>
                <w:sz w:val="20"/>
                <w:szCs w:val="20"/>
                <w:lang w:eastAsia="sv-SE"/>
              </w:rPr>
              <w:t>Ökn</w:t>
            </w:r>
            <w:proofErr w:type="spellEnd"/>
            <w:r w:rsidRPr="008A4591">
              <w:rPr>
                <w:rFonts w:ascii="Frutiger 45 Light" w:eastAsia="Times New Roman" w:hAnsi="Frutiger 45 Light" w:cs="Arial"/>
                <w:sz w:val="20"/>
                <w:szCs w:val="20"/>
                <w:lang w:eastAsia="sv-SE"/>
              </w:rPr>
              <w:t>(</w:t>
            </w:r>
            <w:proofErr w:type="gramStart"/>
            <w:r w:rsidRPr="008A4591">
              <w:rPr>
                <w:rFonts w:ascii="Frutiger 45 Light" w:eastAsia="Times New Roman" w:hAnsi="Frutiger 45 Light" w:cs="Arial"/>
                <w:sz w:val="20"/>
                <w:szCs w:val="20"/>
                <w:lang w:eastAsia="sv-SE"/>
              </w:rPr>
              <w:t>-)/</w:t>
            </w:r>
            <w:proofErr w:type="spellStart"/>
            <w:proofErr w:type="gramEnd"/>
            <w:r w:rsidRPr="008A4591">
              <w:rPr>
                <w:rFonts w:ascii="Frutiger 45 Light" w:eastAsia="Times New Roman" w:hAnsi="Frutiger 45 Light" w:cs="Arial"/>
                <w:sz w:val="20"/>
                <w:szCs w:val="20"/>
                <w:lang w:eastAsia="sv-SE"/>
              </w:rPr>
              <w:t>minskn</w:t>
            </w:r>
            <w:proofErr w:type="spellEnd"/>
            <w:r w:rsidRPr="008A4591">
              <w:rPr>
                <w:rFonts w:ascii="Frutiger 45 Light" w:eastAsia="Times New Roman" w:hAnsi="Frutiger 45 Light" w:cs="Arial"/>
                <w:sz w:val="20"/>
                <w:szCs w:val="20"/>
                <w:lang w:eastAsia="sv-SE"/>
              </w:rPr>
              <w:t>(+) förråd, varulager</w:t>
            </w:r>
          </w:p>
        </w:tc>
        <w:tc>
          <w:tcPr>
            <w:tcW w:w="309" w:type="dxa"/>
            <w:tcBorders>
              <w:top w:val="nil"/>
              <w:left w:val="nil"/>
              <w:bottom w:val="nil"/>
              <w:right w:val="nil"/>
            </w:tcBorders>
            <w:shd w:val="clear" w:color="auto" w:fill="auto"/>
            <w:vAlign w:val="center"/>
            <w:hideMark/>
          </w:tcPr>
          <w:p w14:paraId="76D22F49"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vAlign w:val="center"/>
            <w:hideMark/>
          </w:tcPr>
          <w:p w14:paraId="786CE992"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6,0</w:t>
            </w:r>
          </w:p>
        </w:tc>
        <w:tc>
          <w:tcPr>
            <w:tcW w:w="1083" w:type="dxa"/>
            <w:tcBorders>
              <w:top w:val="nil"/>
              <w:left w:val="nil"/>
              <w:bottom w:val="nil"/>
              <w:right w:val="nil"/>
            </w:tcBorders>
            <w:shd w:val="clear" w:color="auto" w:fill="auto"/>
            <w:vAlign w:val="center"/>
            <w:hideMark/>
          </w:tcPr>
          <w:p w14:paraId="05496F2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vAlign w:val="center"/>
            <w:hideMark/>
          </w:tcPr>
          <w:p w14:paraId="6D3A721A"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vAlign w:val="center"/>
            <w:hideMark/>
          </w:tcPr>
          <w:p w14:paraId="76383319"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vAlign w:val="center"/>
            <w:hideMark/>
          </w:tcPr>
          <w:p w14:paraId="650D3666"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46ECCBAF"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76B1D8A5" w14:textId="77777777" w:rsidTr="008A4591">
        <w:trPr>
          <w:trHeight w:val="300"/>
        </w:trPr>
        <w:tc>
          <w:tcPr>
            <w:tcW w:w="3295" w:type="dxa"/>
            <w:tcBorders>
              <w:top w:val="nil"/>
              <w:left w:val="single" w:sz="4" w:space="0" w:color="FFFFFF"/>
              <w:bottom w:val="nil"/>
              <w:right w:val="nil"/>
            </w:tcBorders>
            <w:shd w:val="clear" w:color="auto" w:fill="auto"/>
            <w:vAlign w:val="bottom"/>
            <w:hideMark/>
          </w:tcPr>
          <w:p w14:paraId="3B97A1EE"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roofErr w:type="spellStart"/>
            <w:r w:rsidRPr="008A4591">
              <w:rPr>
                <w:rFonts w:ascii="Frutiger 45 Light" w:eastAsia="Times New Roman" w:hAnsi="Frutiger 45 Light" w:cs="Arial"/>
                <w:sz w:val="20"/>
                <w:szCs w:val="20"/>
                <w:lang w:eastAsia="sv-SE"/>
              </w:rPr>
              <w:t>Ökn</w:t>
            </w:r>
            <w:proofErr w:type="spellEnd"/>
            <w:r w:rsidRPr="008A4591">
              <w:rPr>
                <w:rFonts w:ascii="Frutiger 45 Light" w:eastAsia="Times New Roman" w:hAnsi="Frutiger 45 Light" w:cs="Arial"/>
                <w:sz w:val="20"/>
                <w:szCs w:val="20"/>
                <w:lang w:eastAsia="sv-SE"/>
              </w:rPr>
              <w:t>(</w:t>
            </w:r>
            <w:proofErr w:type="gramStart"/>
            <w:r w:rsidRPr="008A4591">
              <w:rPr>
                <w:rFonts w:ascii="Frutiger 45 Light" w:eastAsia="Times New Roman" w:hAnsi="Frutiger 45 Light" w:cs="Arial"/>
                <w:sz w:val="20"/>
                <w:szCs w:val="20"/>
                <w:lang w:eastAsia="sv-SE"/>
              </w:rPr>
              <w:t>+)/</w:t>
            </w:r>
            <w:proofErr w:type="spellStart"/>
            <w:proofErr w:type="gramEnd"/>
            <w:r w:rsidRPr="008A4591">
              <w:rPr>
                <w:rFonts w:ascii="Frutiger 45 Light" w:eastAsia="Times New Roman" w:hAnsi="Frutiger 45 Light" w:cs="Arial"/>
                <w:sz w:val="20"/>
                <w:szCs w:val="20"/>
                <w:lang w:eastAsia="sv-SE"/>
              </w:rPr>
              <w:t>minskn</w:t>
            </w:r>
            <w:proofErr w:type="spellEnd"/>
            <w:r w:rsidRPr="008A4591">
              <w:rPr>
                <w:rFonts w:ascii="Frutiger 45 Light" w:eastAsia="Times New Roman" w:hAnsi="Frutiger 45 Light" w:cs="Arial"/>
                <w:sz w:val="20"/>
                <w:szCs w:val="20"/>
                <w:lang w:eastAsia="sv-SE"/>
              </w:rPr>
              <w:t>(-) kortfristiga skulder</w:t>
            </w:r>
          </w:p>
        </w:tc>
        <w:tc>
          <w:tcPr>
            <w:tcW w:w="309" w:type="dxa"/>
            <w:tcBorders>
              <w:top w:val="nil"/>
              <w:left w:val="nil"/>
              <w:bottom w:val="nil"/>
              <w:right w:val="nil"/>
            </w:tcBorders>
            <w:shd w:val="clear" w:color="auto" w:fill="auto"/>
            <w:vAlign w:val="center"/>
            <w:hideMark/>
          </w:tcPr>
          <w:p w14:paraId="432C0545"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vAlign w:val="center"/>
            <w:hideMark/>
          </w:tcPr>
          <w:p w14:paraId="0AD311C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38,6</w:t>
            </w:r>
          </w:p>
        </w:tc>
        <w:tc>
          <w:tcPr>
            <w:tcW w:w="1083" w:type="dxa"/>
            <w:tcBorders>
              <w:top w:val="nil"/>
              <w:left w:val="nil"/>
              <w:bottom w:val="nil"/>
              <w:right w:val="nil"/>
            </w:tcBorders>
            <w:shd w:val="clear" w:color="auto" w:fill="auto"/>
            <w:vAlign w:val="center"/>
            <w:hideMark/>
          </w:tcPr>
          <w:p w14:paraId="5E5E5789"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vAlign w:val="center"/>
            <w:hideMark/>
          </w:tcPr>
          <w:p w14:paraId="645104D9"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vAlign w:val="center"/>
            <w:hideMark/>
          </w:tcPr>
          <w:p w14:paraId="1333F01F"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vAlign w:val="center"/>
            <w:hideMark/>
          </w:tcPr>
          <w:p w14:paraId="4A8F8F55"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007A80F5"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69D5C7BE"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1FD12123"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roofErr w:type="spellStart"/>
            <w:r w:rsidRPr="008A4591">
              <w:rPr>
                <w:rFonts w:ascii="Frutiger 45 Light" w:eastAsia="Times New Roman" w:hAnsi="Frutiger 45 Light" w:cs="Arial"/>
                <w:sz w:val="20"/>
                <w:szCs w:val="20"/>
                <w:lang w:eastAsia="sv-SE"/>
              </w:rPr>
              <w:t>Ökn</w:t>
            </w:r>
            <w:proofErr w:type="spellEnd"/>
            <w:r w:rsidRPr="008A4591">
              <w:rPr>
                <w:rFonts w:ascii="Frutiger 45 Light" w:eastAsia="Times New Roman" w:hAnsi="Frutiger 45 Light" w:cs="Arial"/>
                <w:sz w:val="20"/>
                <w:szCs w:val="20"/>
                <w:lang w:eastAsia="sv-SE"/>
              </w:rPr>
              <w:t>(</w:t>
            </w:r>
            <w:proofErr w:type="gramStart"/>
            <w:r w:rsidRPr="008A4591">
              <w:rPr>
                <w:rFonts w:ascii="Frutiger 45 Light" w:eastAsia="Times New Roman" w:hAnsi="Frutiger 45 Light" w:cs="Arial"/>
                <w:sz w:val="20"/>
                <w:szCs w:val="20"/>
                <w:lang w:eastAsia="sv-SE"/>
              </w:rPr>
              <w:t>-)/</w:t>
            </w:r>
            <w:proofErr w:type="spellStart"/>
            <w:proofErr w:type="gramEnd"/>
            <w:r w:rsidRPr="008A4591">
              <w:rPr>
                <w:rFonts w:ascii="Frutiger 45 Light" w:eastAsia="Times New Roman" w:hAnsi="Frutiger 45 Light" w:cs="Arial"/>
                <w:sz w:val="20"/>
                <w:szCs w:val="20"/>
                <w:lang w:eastAsia="sv-SE"/>
              </w:rPr>
              <w:t>minskn</w:t>
            </w:r>
            <w:proofErr w:type="spellEnd"/>
            <w:r w:rsidRPr="008A4591">
              <w:rPr>
                <w:rFonts w:ascii="Frutiger 45 Light" w:eastAsia="Times New Roman" w:hAnsi="Frutiger 45 Light" w:cs="Arial"/>
                <w:sz w:val="20"/>
                <w:szCs w:val="20"/>
                <w:lang w:eastAsia="sv-SE"/>
              </w:rPr>
              <w:t>(+) exploatering</w:t>
            </w:r>
          </w:p>
        </w:tc>
        <w:tc>
          <w:tcPr>
            <w:tcW w:w="309" w:type="dxa"/>
            <w:tcBorders>
              <w:top w:val="nil"/>
              <w:left w:val="nil"/>
              <w:bottom w:val="nil"/>
              <w:right w:val="nil"/>
            </w:tcBorders>
            <w:shd w:val="clear" w:color="auto" w:fill="auto"/>
            <w:noWrap/>
            <w:vAlign w:val="center"/>
            <w:hideMark/>
          </w:tcPr>
          <w:p w14:paraId="34F11003"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1F0003D5"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083" w:type="dxa"/>
            <w:tcBorders>
              <w:top w:val="nil"/>
              <w:left w:val="nil"/>
              <w:bottom w:val="nil"/>
              <w:right w:val="nil"/>
            </w:tcBorders>
            <w:shd w:val="clear" w:color="auto" w:fill="auto"/>
            <w:noWrap/>
            <w:vAlign w:val="center"/>
            <w:hideMark/>
          </w:tcPr>
          <w:p w14:paraId="5E9FB375"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noWrap/>
            <w:vAlign w:val="center"/>
            <w:hideMark/>
          </w:tcPr>
          <w:p w14:paraId="2FB4685F"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noWrap/>
            <w:vAlign w:val="center"/>
            <w:hideMark/>
          </w:tcPr>
          <w:p w14:paraId="3714C853"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noWrap/>
            <w:vAlign w:val="center"/>
            <w:hideMark/>
          </w:tcPr>
          <w:p w14:paraId="3355DA64"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7FA7F7AE"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2BFD9780" w14:textId="77777777" w:rsidTr="008A4591">
        <w:trPr>
          <w:trHeight w:val="300"/>
        </w:trPr>
        <w:tc>
          <w:tcPr>
            <w:tcW w:w="3295" w:type="dxa"/>
            <w:tcBorders>
              <w:top w:val="nil"/>
              <w:left w:val="single" w:sz="4" w:space="0" w:color="FFFFFF"/>
              <w:bottom w:val="nil"/>
              <w:right w:val="nil"/>
            </w:tcBorders>
            <w:shd w:val="clear" w:color="auto" w:fill="auto"/>
            <w:vAlign w:val="bottom"/>
            <w:hideMark/>
          </w:tcPr>
          <w:p w14:paraId="495CB5D7"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roofErr w:type="spellStart"/>
            <w:r w:rsidRPr="008A4591">
              <w:rPr>
                <w:rFonts w:ascii="Frutiger 45 Light" w:eastAsia="Times New Roman" w:hAnsi="Frutiger 45 Light" w:cs="Arial"/>
                <w:sz w:val="20"/>
                <w:szCs w:val="20"/>
                <w:lang w:eastAsia="sv-SE"/>
              </w:rPr>
              <w:t>Ökn</w:t>
            </w:r>
            <w:proofErr w:type="spellEnd"/>
            <w:r w:rsidRPr="008A4591">
              <w:rPr>
                <w:rFonts w:ascii="Frutiger 45 Light" w:eastAsia="Times New Roman" w:hAnsi="Frutiger 45 Light" w:cs="Arial"/>
                <w:sz w:val="20"/>
                <w:szCs w:val="20"/>
                <w:lang w:eastAsia="sv-SE"/>
              </w:rPr>
              <w:t>(</w:t>
            </w:r>
            <w:proofErr w:type="gramStart"/>
            <w:r w:rsidRPr="008A4591">
              <w:rPr>
                <w:rFonts w:ascii="Frutiger 45 Light" w:eastAsia="Times New Roman" w:hAnsi="Frutiger 45 Light" w:cs="Arial"/>
                <w:sz w:val="20"/>
                <w:szCs w:val="20"/>
                <w:lang w:eastAsia="sv-SE"/>
              </w:rPr>
              <w:t>-)/</w:t>
            </w:r>
            <w:proofErr w:type="spellStart"/>
            <w:proofErr w:type="gramEnd"/>
            <w:r w:rsidRPr="008A4591">
              <w:rPr>
                <w:rFonts w:ascii="Frutiger 45 Light" w:eastAsia="Times New Roman" w:hAnsi="Frutiger 45 Light" w:cs="Arial"/>
                <w:sz w:val="20"/>
                <w:szCs w:val="20"/>
                <w:lang w:eastAsia="sv-SE"/>
              </w:rPr>
              <w:t>minskn</w:t>
            </w:r>
            <w:proofErr w:type="spellEnd"/>
            <w:r w:rsidRPr="008A4591">
              <w:rPr>
                <w:rFonts w:ascii="Frutiger 45 Light" w:eastAsia="Times New Roman" w:hAnsi="Frutiger 45 Light" w:cs="Arial"/>
                <w:sz w:val="20"/>
                <w:szCs w:val="20"/>
                <w:lang w:eastAsia="sv-SE"/>
              </w:rPr>
              <w:t xml:space="preserve">(+) </w:t>
            </w:r>
            <w:proofErr w:type="spellStart"/>
            <w:r w:rsidRPr="008A4591">
              <w:rPr>
                <w:rFonts w:ascii="Frutiger 45 Light" w:eastAsia="Times New Roman" w:hAnsi="Frutiger 45 Light" w:cs="Arial"/>
                <w:sz w:val="20"/>
                <w:szCs w:val="20"/>
                <w:lang w:eastAsia="sv-SE"/>
              </w:rPr>
              <w:t>kortfr</w:t>
            </w:r>
            <w:proofErr w:type="spellEnd"/>
            <w:r w:rsidRPr="008A4591">
              <w:rPr>
                <w:rFonts w:ascii="Frutiger 45 Light" w:eastAsia="Times New Roman" w:hAnsi="Frutiger 45 Light" w:cs="Arial"/>
                <w:sz w:val="20"/>
                <w:szCs w:val="20"/>
                <w:lang w:eastAsia="sv-SE"/>
              </w:rPr>
              <w:t>. placeringar</w:t>
            </w:r>
          </w:p>
        </w:tc>
        <w:tc>
          <w:tcPr>
            <w:tcW w:w="309" w:type="dxa"/>
            <w:tcBorders>
              <w:top w:val="nil"/>
              <w:left w:val="nil"/>
              <w:bottom w:val="nil"/>
              <w:right w:val="nil"/>
            </w:tcBorders>
            <w:shd w:val="clear" w:color="auto" w:fill="auto"/>
            <w:noWrap/>
            <w:vAlign w:val="center"/>
            <w:hideMark/>
          </w:tcPr>
          <w:p w14:paraId="04B8CF94"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4100056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47,2</w:t>
            </w:r>
          </w:p>
        </w:tc>
        <w:tc>
          <w:tcPr>
            <w:tcW w:w="1083" w:type="dxa"/>
            <w:tcBorders>
              <w:top w:val="nil"/>
              <w:left w:val="nil"/>
              <w:bottom w:val="nil"/>
              <w:right w:val="nil"/>
            </w:tcBorders>
            <w:shd w:val="clear" w:color="auto" w:fill="auto"/>
            <w:noWrap/>
            <w:vAlign w:val="center"/>
            <w:hideMark/>
          </w:tcPr>
          <w:p w14:paraId="38DC39CD"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noWrap/>
            <w:vAlign w:val="center"/>
            <w:hideMark/>
          </w:tcPr>
          <w:p w14:paraId="73A25133"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noWrap/>
            <w:vAlign w:val="center"/>
            <w:hideMark/>
          </w:tcPr>
          <w:p w14:paraId="351208AA"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noWrap/>
            <w:vAlign w:val="center"/>
            <w:hideMark/>
          </w:tcPr>
          <w:p w14:paraId="0FE3346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1A5E3AAC"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769726E5"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3AA9DA20" w14:textId="77777777" w:rsidR="008A4591" w:rsidRPr="008A4591" w:rsidRDefault="008A4591" w:rsidP="008A4591">
            <w:pPr>
              <w:spacing w:after="0" w:line="240" w:lineRule="auto"/>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Förändring av rörelsekapitalet</w:t>
            </w:r>
          </w:p>
        </w:tc>
        <w:tc>
          <w:tcPr>
            <w:tcW w:w="309" w:type="dxa"/>
            <w:tcBorders>
              <w:top w:val="nil"/>
              <w:left w:val="nil"/>
              <w:bottom w:val="nil"/>
              <w:right w:val="nil"/>
            </w:tcBorders>
            <w:shd w:val="clear" w:color="auto" w:fill="auto"/>
            <w:noWrap/>
            <w:vAlign w:val="center"/>
            <w:hideMark/>
          </w:tcPr>
          <w:p w14:paraId="2121C230" w14:textId="77777777" w:rsidR="008A4591" w:rsidRPr="008A4591" w:rsidRDefault="008A4591" w:rsidP="008A4591">
            <w:pPr>
              <w:spacing w:after="0" w:line="240" w:lineRule="auto"/>
              <w:rPr>
                <w:rFonts w:ascii="Frutiger 45 Light" w:eastAsia="Times New Roman" w:hAnsi="Frutiger 45 Light" w:cs="Arial"/>
                <w:i/>
                <w:iCs/>
                <w:sz w:val="20"/>
                <w:szCs w:val="20"/>
                <w:lang w:eastAsia="sv-SE"/>
              </w:rPr>
            </w:pPr>
          </w:p>
        </w:tc>
        <w:tc>
          <w:tcPr>
            <w:tcW w:w="871" w:type="dxa"/>
            <w:tcBorders>
              <w:top w:val="nil"/>
              <w:left w:val="nil"/>
              <w:bottom w:val="nil"/>
              <w:right w:val="nil"/>
            </w:tcBorders>
            <w:shd w:val="clear" w:color="auto" w:fill="auto"/>
            <w:noWrap/>
            <w:vAlign w:val="center"/>
            <w:hideMark/>
          </w:tcPr>
          <w:p w14:paraId="272366A2" w14:textId="77777777" w:rsidR="008A4591" w:rsidRPr="008A4591" w:rsidRDefault="008A4591" w:rsidP="008A4591">
            <w:pPr>
              <w:spacing w:after="0" w:line="240" w:lineRule="auto"/>
              <w:jc w:val="right"/>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47,1</w:t>
            </w:r>
          </w:p>
        </w:tc>
        <w:tc>
          <w:tcPr>
            <w:tcW w:w="1083" w:type="dxa"/>
            <w:tcBorders>
              <w:top w:val="nil"/>
              <w:left w:val="nil"/>
              <w:bottom w:val="nil"/>
              <w:right w:val="nil"/>
            </w:tcBorders>
            <w:shd w:val="clear" w:color="auto" w:fill="auto"/>
            <w:noWrap/>
            <w:vAlign w:val="center"/>
            <w:hideMark/>
          </w:tcPr>
          <w:p w14:paraId="14251B5D" w14:textId="77777777" w:rsidR="008A4591" w:rsidRPr="008A4591" w:rsidRDefault="008A4591" w:rsidP="008A4591">
            <w:pPr>
              <w:spacing w:after="0" w:line="240" w:lineRule="auto"/>
              <w:jc w:val="right"/>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0,0</w:t>
            </w:r>
          </w:p>
        </w:tc>
        <w:tc>
          <w:tcPr>
            <w:tcW w:w="993" w:type="dxa"/>
            <w:tcBorders>
              <w:top w:val="nil"/>
              <w:left w:val="nil"/>
              <w:bottom w:val="nil"/>
              <w:right w:val="nil"/>
            </w:tcBorders>
            <w:shd w:val="clear" w:color="000000" w:fill="DCE6F1"/>
            <w:noWrap/>
            <w:vAlign w:val="center"/>
            <w:hideMark/>
          </w:tcPr>
          <w:p w14:paraId="6E976F56" w14:textId="77777777" w:rsidR="008A4591" w:rsidRPr="008A4591" w:rsidRDefault="008A4591" w:rsidP="008A4591">
            <w:pPr>
              <w:spacing w:after="0" w:line="240" w:lineRule="auto"/>
              <w:jc w:val="right"/>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0,0</w:t>
            </w:r>
          </w:p>
        </w:tc>
        <w:tc>
          <w:tcPr>
            <w:tcW w:w="842" w:type="dxa"/>
            <w:tcBorders>
              <w:top w:val="nil"/>
              <w:left w:val="nil"/>
              <w:bottom w:val="nil"/>
              <w:right w:val="nil"/>
            </w:tcBorders>
            <w:shd w:val="clear" w:color="auto" w:fill="auto"/>
            <w:noWrap/>
            <w:vAlign w:val="center"/>
            <w:hideMark/>
          </w:tcPr>
          <w:p w14:paraId="42972B0E" w14:textId="77777777" w:rsidR="008A4591" w:rsidRPr="008A4591" w:rsidRDefault="008A4591" w:rsidP="008A4591">
            <w:pPr>
              <w:spacing w:after="0" w:line="240" w:lineRule="auto"/>
              <w:jc w:val="right"/>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0,0</w:t>
            </w:r>
          </w:p>
        </w:tc>
        <w:tc>
          <w:tcPr>
            <w:tcW w:w="796" w:type="dxa"/>
            <w:tcBorders>
              <w:top w:val="nil"/>
              <w:left w:val="nil"/>
              <w:bottom w:val="nil"/>
              <w:right w:val="nil"/>
            </w:tcBorders>
            <w:shd w:val="clear" w:color="auto" w:fill="auto"/>
            <w:noWrap/>
            <w:vAlign w:val="center"/>
            <w:hideMark/>
          </w:tcPr>
          <w:p w14:paraId="3C5B98D2" w14:textId="77777777" w:rsidR="008A4591" w:rsidRPr="008A4591" w:rsidRDefault="008A4591" w:rsidP="008A4591">
            <w:pPr>
              <w:spacing w:after="0" w:line="240" w:lineRule="auto"/>
              <w:jc w:val="right"/>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0,0</w:t>
            </w:r>
          </w:p>
        </w:tc>
        <w:tc>
          <w:tcPr>
            <w:tcW w:w="11" w:type="dxa"/>
            <w:vAlign w:val="center"/>
            <w:hideMark/>
          </w:tcPr>
          <w:p w14:paraId="210276E0"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7E1D54AE" w14:textId="77777777" w:rsidTr="008A4591">
        <w:trPr>
          <w:trHeight w:val="600"/>
        </w:trPr>
        <w:tc>
          <w:tcPr>
            <w:tcW w:w="3295" w:type="dxa"/>
            <w:tcBorders>
              <w:top w:val="single" w:sz="4" w:space="0" w:color="auto"/>
              <w:left w:val="single" w:sz="4" w:space="0" w:color="auto"/>
              <w:bottom w:val="single" w:sz="4" w:space="0" w:color="auto"/>
              <w:right w:val="nil"/>
            </w:tcBorders>
            <w:shd w:val="clear" w:color="auto" w:fill="auto"/>
            <w:vAlign w:val="bottom"/>
            <w:hideMark/>
          </w:tcPr>
          <w:p w14:paraId="1FBC0FE3"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Medel från den löpande verksamheten</w:t>
            </w:r>
          </w:p>
        </w:tc>
        <w:tc>
          <w:tcPr>
            <w:tcW w:w="309" w:type="dxa"/>
            <w:tcBorders>
              <w:top w:val="single" w:sz="4" w:space="0" w:color="auto"/>
              <w:left w:val="nil"/>
              <w:bottom w:val="single" w:sz="4" w:space="0" w:color="auto"/>
              <w:right w:val="nil"/>
            </w:tcBorders>
            <w:shd w:val="clear" w:color="auto" w:fill="auto"/>
            <w:noWrap/>
            <w:vAlign w:val="center"/>
            <w:hideMark/>
          </w:tcPr>
          <w:p w14:paraId="0CBA3223" w14:textId="77777777" w:rsidR="008A4591" w:rsidRPr="008A4591" w:rsidRDefault="008A4591" w:rsidP="008A4591">
            <w:pPr>
              <w:spacing w:after="0" w:line="240" w:lineRule="auto"/>
              <w:jc w:val="center"/>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871" w:type="dxa"/>
            <w:tcBorders>
              <w:top w:val="single" w:sz="4" w:space="0" w:color="auto"/>
              <w:left w:val="nil"/>
              <w:bottom w:val="single" w:sz="4" w:space="0" w:color="auto"/>
              <w:right w:val="nil"/>
            </w:tcBorders>
            <w:shd w:val="clear" w:color="auto" w:fill="auto"/>
            <w:noWrap/>
            <w:vAlign w:val="center"/>
            <w:hideMark/>
          </w:tcPr>
          <w:p w14:paraId="5E2224CE"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159,1</w:t>
            </w:r>
          </w:p>
        </w:tc>
        <w:tc>
          <w:tcPr>
            <w:tcW w:w="1083" w:type="dxa"/>
            <w:tcBorders>
              <w:top w:val="single" w:sz="4" w:space="0" w:color="auto"/>
              <w:left w:val="nil"/>
              <w:bottom w:val="single" w:sz="4" w:space="0" w:color="auto"/>
              <w:right w:val="nil"/>
            </w:tcBorders>
            <w:shd w:val="clear" w:color="auto" w:fill="auto"/>
            <w:noWrap/>
            <w:vAlign w:val="center"/>
            <w:hideMark/>
          </w:tcPr>
          <w:p w14:paraId="5EEAE699"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14,0</w:t>
            </w:r>
          </w:p>
        </w:tc>
        <w:tc>
          <w:tcPr>
            <w:tcW w:w="993" w:type="dxa"/>
            <w:tcBorders>
              <w:top w:val="single" w:sz="4" w:space="0" w:color="auto"/>
              <w:left w:val="nil"/>
              <w:bottom w:val="single" w:sz="4" w:space="0" w:color="auto"/>
              <w:right w:val="nil"/>
            </w:tcBorders>
            <w:shd w:val="clear" w:color="000000" w:fill="DCE6F1"/>
            <w:noWrap/>
            <w:vAlign w:val="center"/>
            <w:hideMark/>
          </w:tcPr>
          <w:p w14:paraId="749D6DC5"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color w:val="FF0000"/>
                <w:sz w:val="20"/>
                <w:szCs w:val="20"/>
                <w:lang w:eastAsia="sv-SE"/>
              </w:rPr>
              <w:t>-34,9</w:t>
            </w:r>
          </w:p>
        </w:tc>
        <w:tc>
          <w:tcPr>
            <w:tcW w:w="842" w:type="dxa"/>
            <w:tcBorders>
              <w:top w:val="single" w:sz="4" w:space="0" w:color="auto"/>
              <w:left w:val="nil"/>
              <w:bottom w:val="single" w:sz="4" w:space="0" w:color="auto"/>
              <w:right w:val="nil"/>
            </w:tcBorders>
            <w:shd w:val="clear" w:color="auto" w:fill="auto"/>
            <w:noWrap/>
            <w:vAlign w:val="center"/>
            <w:hideMark/>
          </w:tcPr>
          <w:p w14:paraId="568917E0"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51,6</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14:paraId="6465C936"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58,0</w:t>
            </w:r>
          </w:p>
        </w:tc>
        <w:tc>
          <w:tcPr>
            <w:tcW w:w="11" w:type="dxa"/>
            <w:vAlign w:val="center"/>
            <w:hideMark/>
          </w:tcPr>
          <w:p w14:paraId="2FE4F87B"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725FD2FD"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46469AC9"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INVESTERINGSVERKSAMHETEN</w:t>
            </w:r>
          </w:p>
        </w:tc>
        <w:tc>
          <w:tcPr>
            <w:tcW w:w="309" w:type="dxa"/>
            <w:tcBorders>
              <w:top w:val="nil"/>
              <w:left w:val="nil"/>
              <w:bottom w:val="nil"/>
              <w:right w:val="nil"/>
            </w:tcBorders>
            <w:shd w:val="clear" w:color="auto" w:fill="auto"/>
            <w:noWrap/>
            <w:vAlign w:val="center"/>
            <w:hideMark/>
          </w:tcPr>
          <w:p w14:paraId="1DACE95D"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871" w:type="dxa"/>
            <w:tcBorders>
              <w:top w:val="nil"/>
              <w:left w:val="nil"/>
              <w:bottom w:val="nil"/>
              <w:right w:val="nil"/>
            </w:tcBorders>
            <w:shd w:val="clear" w:color="auto" w:fill="auto"/>
            <w:noWrap/>
            <w:vAlign w:val="center"/>
            <w:hideMark/>
          </w:tcPr>
          <w:p w14:paraId="0D814E2F" w14:textId="77777777" w:rsidR="008A4591" w:rsidRPr="008A4591" w:rsidRDefault="008A4591" w:rsidP="008A4591">
            <w:pPr>
              <w:spacing w:after="0" w:line="240" w:lineRule="auto"/>
              <w:jc w:val="center"/>
              <w:rPr>
                <w:rFonts w:ascii="Times New Roman" w:eastAsia="Times New Roman" w:hAnsi="Times New Roman" w:cs="Times New Roman"/>
                <w:sz w:val="20"/>
                <w:szCs w:val="20"/>
                <w:lang w:eastAsia="sv-SE"/>
              </w:rPr>
            </w:pPr>
          </w:p>
        </w:tc>
        <w:tc>
          <w:tcPr>
            <w:tcW w:w="1083" w:type="dxa"/>
            <w:tcBorders>
              <w:top w:val="nil"/>
              <w:left w:val="nil"/>
              <w:bottom w:val="nil"/>
              <w:right w:val="nil"/>
            </w:tcBorders>
            <w:shd w:val="clear" w:color="auto" w:fill="auto"/>
            <w:noWrap/>
            <w:vAlign w:val="center"/>
            <w:hideMark/>
          </w:tcPr>
          <w:p w14:paraId="34A119CC" w14:textId="77777777" w:rsidR="008A4591" w:rsidRPr="008A4591" w:rsidRDefault="008A4591" w:rsidP="008A4591">
            <w:pPr>
              <w:spacing w:after="0" w:line="240" w:lineRule="auto"/>
              <w:jc w:val="right"/>
              <w:rPr>
                <w:rFonts w:ascii="Times New Roman" w:eastAsia="Times New Roman" w:hAnsi="Times New Roman" w:cs="Times New Roman"/>
                <w:sz w:val="20"/>
                <w:szCs w:val="20"/>
                <w:lang w:eastAsia="sv-SE"/>
              </w:rPr>
            </w:pPr>
          </w:p>
        </w:tc>
        <w:tc>
          <w:tcPr>
            <w:tcW w:w="993" w:type="dxa"/>
            <w:tcBorders>
              <w:top w:val="nil"/>
              <w:left w:val="nil"/>
              <w:bottom w:val="nil"/>
              <w:right w:val="nil"/>
            </w:tcBorders>
            <w:shd w:val="clear" w:color="000000" w:fill="DCE6F1"/>
            <w:noWrap/>
            <w:vAlign w:val="center"/>
            <w:hideMark/>
          </w:tcPr>
          <w:p w14:paraId="23676DD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842" w:type="dxa"/>
            <w:tcBorders>
              <w:top w:val="nil"/>
              <w:left w:val="nil"/>
              <w:bottom w:val="nil"/>
              <w:right w:val="nil"/>
            </w:tcBorders>
            <w:shd w:val="clear" w:color="auto" w:fill="auto"/>
            <w:noWrap/>
            <w:vAlign w:val="center"/>
            <w:hideMark/>
          </w:tcPr>
          <w:p w14:paraId="51EDBCED"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p>
        </w:tc>
        <w:tc>
          <w:tcPr>
            <w:tcW w:w="796" w:type="dxa"/>
            <w:tcBorders>
              <w:top w:val="nil"/>
              <w:left w:val="nil"/>
              <w:bottom w:val="nil"/>
              <w:right w:val="nil"/>
            </w:tcBorders>
            <w:shd w:val="clear" w:color="auto" w:fill="auto"/>
            <w:noWrap/>
            <w:vAlign w:val="center"/>
            <w:hideMark/>
          </w:tcPr>
          <w:p w14:paraId="2875B88D" w14:textId="77777777" w:rsidR="008A4591" w:rsidRPr="008A4591" w:rsidRDefault="008A4591" w:rsidP="008A4591">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4735B4A4"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0A2F90D5"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612E24D3"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Inköp av materiella tillgångar</w:t>
            </w:r>
          </w:p>
        </w:tc>
        <w:tc>
          <w:tcPr>
            <w:tcW w:w="309" w:type="dxa"/>
            <w:tcBorders>
              <w:top w:val="nil"/>
              <w:left w:val="nil"/>
              <w:bottom w:val="nil"/>
              <w:right w:val="nil"/>
            </w:tcBorders>
            <w:shd w:val="clear" w:color="auto" w:fill="auto"/>
            <w:noWrap/>
            <w:vAlign w:val="center"/>
            <w:hideMark/>
          </w:tcPr>
          <w:p w14:paraId="4247A8AA"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521E5ED1"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-130,1</w:t>
            </w:r>
          </w:p>
        </w:tc>
        <w:tc>
          <w:tcPr>
            <w:tcW w:w="1083" w:type="dxa"/>
            <w:tcBorders>
              <w:top w:val="nil"/>
              <w:left w:val="nil"/>
              <w:bottom w:val="nil"/>
              <w:right w:val="nil"/>
            </w:tcBorders>
            <w:shd w:val="clear" w:color="auto" w:fill="auto"/>
            <w:noWrap/>
            <w:vAlign w:val="center"/>
            <w:hideMark/>
          </w:tcPr>
          <w:p w14:paraId="722868B1"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-148,0</w:t>
            </w:r>
          </w:p>
        </w:tc>
        <w:tc>
          <w:tcPr>
            <w:tcW w:w="993" w:type="dxa"/>
            <w:tcBorders>
              <w:top w:val="nil"/>
              <w:left w:val="nil"/>
              <w:bottom w:val="nil"/>
              <w:right w:val="nil"/>
            </w:tcBorders>
            <w:shd w:val="clear" w:color="000000" w:fill="DCE6F1"/>
            <w:noWrap/>
            <w:vAlign w:val="center"/>
            <w:hideMark/>
          </w:tcPr>
          <w:p w14:paraId="1345364E"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-142,6</w:t>
            </w:r>
          </w:p>
        </w:tc>
        <w:tc>
          <w:tcPr>
            <w:tcW w:w="842" w:type="dxa"/>
            <w:tcBorders>
              <w:top w:val="nil"/>
              <w:left w:val="nil"/>
              <w:bottom w:val="nil"/>
              <w:right w:val="nil"/>
            </w:tcBorders>
            <w:shd w:val="clear" w:color="auto" w:fill="auto"/>
            <w:noWrap/>
            <w:vAlign w:val="center"/>
            <w:hideMark/>
          </w:tcPr>
          <w:p w14:paraId="6141064E"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-111,3</w:t>
            </w:r>
          </w:p>
        </w:tc>
        <w:tc>
          <w:tcPr>
            <w:tcW w:w="796" w:type="dxa"/>
            <w:tcBorders>
              <w:top w:val="nil"/>
              <w:left w:val="nil"/>
              <w:bottom w:val="nil"/>
              <w:right w:val="nil"/>
            </w:tcBorders>
            <w:shd w:val="clear" w:color="auto" w:fill="auto"/>
            <w:noWrap/>
            <w:vAlign w:val="center"/>
            <w:hideMark/>
          </w:tcPr>
          <w:p w14:paraId="169BD27A"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-92,4</w:t>
            </w:r>
          </w:p>
        </w:tc>
        <w:tc>
          <w:tcPr>
            <w:tcW w:w="11" w:type="dxa"/>
            <w:vAlign w:val="center"/>
            <w:hideMark/>
          </w:tcPr>
          <w:p w14:paraId="72E65AA0"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44C8EADE" w14:textId="77777777" w:rsidTr="008A4591">
        <w:trPr>
          <w:trHeight w:val="300"/>
        </w:trPr>
        <w:tc>
          <w:tcPr>
            <w:tcW w:w="3295" w:type="dxa"/>
            <w:tcBorders>
              <w:top w:val="nil"/>
              <w:left w:val="single" w:sz="4" w:space="0" w:color="FFFFFF"/>
              <w:bottom w:val="nil"/>
              <w:right w:val="nil"/>
            </w:tcBorders>
            <w:shd w:val="clear" w:color="auto" w:fill="auto"/>
            <w:vAlign w:val="bottom"/>
            <w:hideMark/>
          </w:tcPr>
          <w:p w14:paraId="5DD3F3A6"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Försäljning av materiella tillgångar</w:t>
            </w:r>
          </w:p>
        </w:tc>
        <w:tc>
          <w:tcPr>
            <w:tcW w:w="309" w:type="dxa"/>
            <w:tcBorders>
              <w:top w:val="nil"/>
              <w:left w:val="nil"/>
              <w:bottom w:val="nil"/>
              <w:right w:val="nil"/>
            </w:tcBorders>
            <w:shd w:val="clear" w:color="auto" w:fill="auto"/>
            <w:noWrap/>
            <w:vAlign w:val="center"/>
            <w:hideMark/>
          </w:tcPr>
          <w:p w14:paraId="273710F5"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06923ED4"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083" w:type="dxa"/>
            <w:tcBorders>
              <w:top w:val="nil"/>
              <w:left w:val="nil"/>
              <w:bottom w:val="nil"/>
              <w:right w:val="nil"/>
            </w:tcBorders>
            <w:shd w:val="clear" w:color="auto" w:fill="auto"/>
            <w:noWrap/>
            <w:vAlign w:val="center"/>
            <w:hideMark/>
          </w:tcPr>
          <w:p w14:paraId="33810AD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noWrap/>
            <w:vAlign w:val="center"/>
            <w:hideMark/>
          </w:tcPr>
          <w:p w14:paraId="788A441A"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noWrap/>
            <w:vAlign w:val="center"/>
            <w:hideMark/>
          </w:tcPr>
          <w:p w14:paraId="6B63A3C3"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noWrap/>
            <w:vAlign w:val="center"/>
            <w:hideMark/>
          </w:tcPr>
          <w:p w14:paraId="688E55AA"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37795544"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07958F25"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6AE72654"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Inköp av finansiella tillgångar</w:t>
            </w:r>
          </w:p>
        </w:tc>
        <w:tc>
          <w:tcPr>
            <w:tcW w:w="309" w:type="dxa"/>
            <w:tcBorders>
              <w:top w:val="nil"/>
              <w:left w:val="nil"/>
              <w:bottom w:val="nil"/>
              <w:right w:val="nil"/>
            </w:tcBorders>
            <w:shd w:val="clear" w:color="auto" w:fill="auto"/>
            <w:noWrap/>
            <w:vAlign w:val="center"/>
            <w:hideMark/>
          </w:tcPr>
          <w:p w14:paraId="40B662FF"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30009B7E"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-1,5</w:t>
            </w:r>
          </w:p>
        </w:tc>
        <w:tc>
          <w:tcPr>
            <w:tcW w:w="1083" w:type="dxa"/>
            <w:tcBorders>
              <w:top w:val="nil"/>
              <w:left w:val="nil"/>
              <w:bottom w:val="nil"/>
              <w:right w:val="nil"/>
            </w:tcBorders>
            <w:shd w:val="clear" w:color="auto" w:fill="auto"/>
            <w:noWrap/>
            <w:vAlign w:val="center"/>
            <w:hideMark/>
          </w:tcPr>
          <w:p w14:paraId="2259F5DC"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noWrap/>
            <w:vAlign w:val="center"/>
            <w:hideMark/>
          </w:tcPr>
          <w:p w14:paraId="7039BE87"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noWrap/>
            <w:vAlign w:val="center"/>
            <w:hideMark/>
          </w:tcPr>
          <w:p w14:paraId="724F376D"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noWrap/>
            <w:vAlign w:val="center"/>
            <w:hideMark/>
          </w:tcPr>
          <w:p w14:paraId="640E5080"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14331ABD"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30C5FBB8" w14:textId="77777777" w:rsidTr="008A4591">
        <w:trPr>
          <w:trHeight w:val="300"/>
        </w:trPr>
        <w:tc>
          <w:tcPr>
            <w:tcW w:w="3295" w:type="dxa"/>
            <w:tcBorders>
              <w:top w:val="nil"/>
              <w:left w:val="single" w:sz="4" w:space="0" w:color="FFFFFF"/>
              <w:bottom w:val="nil"/>
              <w:right w:val="nil"/>
            </w:tcBorders>
            <w:shd w:val="clear" w:color="auto" w:fill="auto"/>
            <w:vAlign w:val="bottom"/>
            <w:hideMark/>
          </w:tcPr>
          <w:p w14:paraId="0FA120B0"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Försäljning av finansiella tillgångar</w:t>
            </w:r>
          </w:p>
        </w:tc>
        <w:tc>
          <w:tcPr>
            <w:tcW w:w="309" w:type="dxa"/>
            <w:tcBorders>
              <w:top w:val="nil"/>
              <w:left w:val="nil"/>
              <w:bottom w:val="nil"/>
              <w:right w:val="nil"/>
            </w:tcBorders>
            <w:shd w:val="clear" w:color="auto" w:fill="auto"/>
            <w:noWrap/>
            <w:vAlign w:val="center"/>
            <w:hideMark/>
          </w:tcPr>
          <w:p w14:paraId="336FB3CA"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5F511A8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083" w:type="dxa"/>
            <w:tcBorders>
              <w:top w:val="nil"/>
              <w:left w:val="nil"/>
              <w:bottom w:val="nil"/>
              <w:right w:val="nil"/>
            </w:tcBorders>
            <w:shd w:val="clear" w:color="auto" w:fill="auto"/>
            <w:noWrap/>
            <w:vAlign w:val="center"/>
            <w:hideMark/>
          </w:tcPr>
          <w:p w14:paraId="4573BE8E"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noWrap/>
            <w:vAlign w:val="center"/>
            <w:hideMark/>
          </w:tcPr>
          <w:p w14:paraId="04621DB0"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noWrap/>
            <w:vAlign w:val="center"/>
            <w:hideMark/>
          </w:tcPr>
          <w:p w14:paraId="4319A315"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noWrap/>
            <w:vAlign w:val="center"/>
            <w:hideMark/>
          </w:tcPr>
          <w:p w14:paraId="499234A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08FB6E60"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4130E51F" w14:textId="77777777" w:rsidTr="008A4591">
        <w:trPr>
          <w:trHeight w:val="600"/>
        </w:trPr>
        <w:tc>
          <w:tcPr>
            <w:tcW w:w="3295" w:type="dxa"/>
            <w:tcBorders>
              <w:top w:val="single" w:sz="4" w:space="0" w:color="auto"/>
              <w:left w:val="single" w:sz="4" w:space="0" w:color="auto"/>
              <w:bottom w:val="single" w:sz="4" w:space="0" w:color="auto"/>
              <w:right w:val="nil"/>
            </w:tcBorders>
            <w:shd w:val="clear" w:color="auto" w:fill="auto"/>
            <w:vAlign w:val="bottom"/>
            <w:hideMark/>
          </w:tcPr>
          <w:p w14:paraId="36568714"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Medel från investeringsverksamheten</w:t>
            </w:r>
          </w:p>
        </w:tc>
        <w:tc>
          <w:tcPr>
            <w:tcW w:w="309" w:type="dxa"/>
            <w:tcBorders>
              <w:top w:val="single" w:sz="4" w:space="0" w:color="auto"/>
              <w:left w:val="nil"/>
              <w:bottom w:val="single" w:sz="4" w:space="0" w:color="auto"/>
              <w:right w:val="nil"/>
            </w:tcBorders>
            <w:shd w:val="clear" w:color="auto" w:fill="auto"/>
            <w:noWrap/>
            <w:vAlign w:val="center"/>
            <w:hideMark/>
          </w:tcPr>
          <w:p w14:paraId="3088DDD0" w14:textId="77777777" w:rsidR="008A4591" w:rsidRPr="008A4591" w:rsidRDefault="008A4591" w:rsidP="008A4591">
            <w:pPr>
              <w:spacing w:after="0" w:line="240" w:lineRule="auto"/>
              <w:jc w:val="center"/>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871" w:type="dxa"/>
            <w:tcBorders>
              <w:top w:val="single" w:sz="4" w:space="0" w:color="auto"/>
              <w:left w:val="nil"/>
              <w:bottom w:val="single" w:sz="4" w:space="0" w:color="auto"/>
              <w:right w:val="nil"/>
            </w:tcBorders>
            <w:shd w:val="clear" w:color="auto" w:fill="auto"/>
            <w:noWrap/>
            <w:vAlign w:val="center"/>
            <w:hideMark/>
          </w:tcPr>
          <w:p w14:paraId="0DB23C59"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color w:val="FF0000"/>
                <w:sz w:val="20"/>
                <w:szCs w:val="20"/>
                <w:lang w:eastAsia="sv-SE"/>
              </w:rPr>
              <w:t>-131,6</w:t>
            </w:r>
          </w:p>
        </w:tc>
        <w:tc>
          <w:tcPr>
            <w:tcW w:w="1083" w:type="dxa"/>
            <w:tcBorders>
              <w:top w:val="single" w:sz="4" w:space="0" w:color="auto"/>
              <w:left w:val="nil"/>
              <w:bottom w:val="single" w:sz="4" w:space="0" w:color="auto"/>
              <w:right w:val="nil"/>
            </w:tcBorders>
            <w:shd w:val="clear" w:color="auto" w:fill="auto"/>
            <w:noWrap/>
            <w:vAlign w:val="center"/>
            <w:hideMark/>
          </w:tcPr>
          <w:p w14:paraId="09C1D643"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color w:val="FF0000"/>
                <w:sz w:val="20"/>
                <w:szCs w:val="20"/>
                <w:lang w:eastAsia="sv-SE"/>
              </w:rPr>
              <w:t>-148,0</w:t>
            </w:r>
          </w:p>
        </w:tc>
        <w:tc>
          <w:tcPr>
            <w:tcW w:w="993" w:type="dxa"/>
            <w:tcBorders>
              <w:top w:val="single" w:sz="4" w:space="0" w:color="auto"/>
              <w:left w:val="nil"/>
              <w:bottom w:val="single" w:sz="4" w:space="0" w:color="auto"/>
              <w:right w:val="nil"/>
            </w:tcBorders>
            <w:shd w:val="clear" w:color="000000" w:fill="DCE6F1"/>
            <w:noWrap/>
            <w:vAlign w:val="center"/>
            <w:hideMark/>
          </w:tcPr>
          <w:p w14:paraId="6C457718"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color w:val="FF0000"/>
                <w:sz w:val="20"/>
                <w:szCs w:val="20"/>
                <w:lang w:eastAsia="sv-SE"/>
              </w:rPr>
              <w:t>-142,6</w:t>
            </w:r>
          </w:p>
        </w:tc>
        <w:tc>
          <w:tcPr>
            <w:tcW w:w="842" w:type="dxa"/>
            <w:tcBorders>
              <w:top w:val="single" w:sz="4" w:space="0" w:color="auto"/>
              <w:left w:val="nil"/>
              <w:bottom w:val="single" w:sz="4" w:space="0" w:color="auto"/>
              <w:right w:val="nil"/>
            </w:tcBorders>
            <w:shd w:val="clear" w:color="auto" w:fill="auto"/>
            <w:noWrap/>
            <w:vAlign w:val="center"/>
            <w:hideMark/>
          </w:tcPr>
          <w:p w14:paraId="3FF6BABF"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color w:val="FF0000"/>
                <w:sz w:val="20"/>
                <w:szCs w:val="20"/>
                <w:lang w:eastAsia="sv-SE"/>
              </w:rPr>
              <w:t>-111,3</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14:paraId="776701EE"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color w:val="FF0000"/>
                <w:sz w:val="20"/>
                <w:szCs w:val="20"/>
                <w:lang w:eastAsia="sv-SE"/>
              </w:rPr>
              <w:t>-92,4</w:t>
            </w:r>
          </w:p>
        </w:tc>
        <w:tc>
          <w:tcPr>
            <w:tcW w:w="11" w:type="dxa"/>
            <w:vAlign w:val="center"/>
            <w:hideMark/>
          </w:tcPr>
          <w:p w14:paraId="45C211C7"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79D9A275" w14:textId="77777777" w:rsidTr="008A4591">
        <w:trPr>
          <w:trHeight w:val="300"/>
        </w:trPr>
        <w:tc>
          <w:tcPr>
            <w:tcW w:w="3604" w:type="dxa"/>
            <w:gridSpan w:val="2"/>
            <w:tcBorders>
              <w:top w:val="single" w:sz="4" w:space="0" w:color="auto"/>
              <w:left w:val="single" w:sz="4" w:space="0" w:color="FFFFFF"/>
              <w:bottom w:val="nil"/>
              <w:right w:val="nil"/>
            </w:tcBorders>
            <w:shd w:val="clear" w:color="auto" w:fill="auto"/>
            <w:noWrap/>
            <w:vAlign w:val="bottom"/>
            <w:hideMark/>
          </w:tcPr>
          <w:p w14:paraId="0BD2AA56"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FINANSIERINGSVERKSAMHETEN</w:t>
            </w:r>
          </w:p>
        </w:tc>
        <w:tc>
          <w:tcPr>
            <w:tcW w:w="871" w:type="dxa"/>
            <w:tcBorders>
              <w:top w:val="nil"/>
              <w:left w:val="nil"/>
              <w:bottom w:val="nil"/>
              <w:right w:val="nil"/>
            </w:tcBorders>
            <w:shd w:val="clear" w:color="auto" w:fill="auto"/>
            <w:vAlign w:val="center"/>
            <w:hideMark/>
          </w:tcPr>
          <w:p w14:paraId="2BDD5114"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1083" w:type="dxa"/>
            <w:tcBorders>
              <w:top w:val="nil"/>
              <w:left w:val="nil"/>
              <w:bottom w:val="nil"/>
              <w:right w:val="nil"/>
            </w:tcBorders>
            <w:shd w:val="clear" w:color="auto" w:fill="auto"/>
            <w:vAlign w:val="center"/>
            <w:hideMark/>
          </w:tcPr>
          <w:p w14:paraId="647C29B4" w14:textId="77777777" w:rsidR="008A4591" w:rsidRPr="008A4591" w:rsidRDefault="008A4591" w:rsidP="008A4591">
            <w:pPr>
              <w:spacing w:after="0" w:line="240" w:lineRule="auto"/>
              <w:jc w:val="right"/>
              <w:rPr>
                <w:rFonts w:ascii="Times New Roman" w:eastAsia="Times New Roman" w:hAnsi="Times New Roman" w:cs="Times New Roman"/>
                <w:sz w:val="20"/>
                <w:szCs w:val="20"/>
                <w:lang w:eastAsia="sv-SE"/>
              </w:rPr>
            </w:pPr>
          </w:p>
        </w:tc>
        <w:tc>
          <w:tcPr>
            <w:tcW w:w="993" w:type="dxa"/>
            <w:tcBorders>
              <w:top w:val="nil"/>
              <w:left w:val="nil"/>
              <w:bottom w:val="nil"/>
              <w:right w:val="nil"/>
            </w:tcBorders>
            <w:shd w:val="clear" w:color="000000" w:fill="DCE6F1"/>
            <w:vAlign w:val="center"/>
            <w:hideMark/>
          </w:tcPr>
          <w:p w14:paraId="0A58DC80"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842" w:type="dxa"/>
            <w:tcBorders>
              <w:top w:val="nil"/>
              <w:left w:val="nil"/>
              <w:bottom w:val="nil"/>
              <w:right w:val="nil"/>
            </w:tcBorders>
            <w:shd w:val="clear" w:color="auto" w:fill="auto"/>
            <w:vAlign w:val="center"/>
            <w:hideMark/>
          </w:tcPr>
          <w:p w14:paraId="0E0FC284"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p>
        </w:tc>
        <w:tc>
          <w:tcPr>
            <w:tcW w:w="796" w:type="dxa"/>
            <w:tcBorders>
              <w:top w:val="nil"/>
              <w:left w:val="nil"/>
              <w:bottom w:val="nil"/>
              <w:right w:val="nil"/>
            </w:tcBorders>
            <w:shd w:val="clear" w:color="auto" w:fill="auto"/>
            <w:vAlign w:val="center"/>
            <w:hideMark/>
          </w:tcPr>
          <w:p w14:paraId="0DA5F548" w14:textId="77777777" w:rsidR="008A4591" w:rsidRPr="008A4591" w:rsidRDefault="008A4591" w:rsidP="008A4591">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32BF8EE4"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2F7E375A"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2D3A5658" w14:textId="77777777" w:rsidR="008A4591" w:rsidRPr="008A4591" w:rsidRDefault="008A4591" w:rsidP="008A4591">
            <w:pPr>
              <w:spacing w:after="0" w:line="240" w:lineRule="auto"/>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Utlåning</w:t>
            </w:r>
          </w:p>
        </w:tc>
        <w:tc>
          <w:tcPr>
            <w:tcW w:w="309" w:type="dxa"/>
            <w:tcBorders>
              <w:top w:val="nil"/>
              <w:left w:val="nil"/>
              <w:bottom w:val="nil"/>
              <w:right w:val="nil"/>
            </w:tcBorders>
            <w:shd w:val="clear" w:color="auto" w:fill="auto"/>
            <w:noWrap/>
            <w:vAlign w:val="center"/>
            <w:hideMark/>
          </w:tcPr>
          <w:p w14:paraId="320F40EA" w14:textId="77777777" w:rsidR="008A4591" w:rsidRPr="008A4591" w:rsidRDefault="008A4591" w:rsidP="008A4591">
            <w:pPr>
              <w:spacing w:after="0" w:line="240" w:lineRule="auto"/>
              <w:rPr>
                <w:rFonts w:ascii="Frutiger 45 Light" w:eastAsia="Times New Roman" w:hAnsi="Frutiger 45 Light" w:cs="Arial"/>
                <w:i/>
                <w:iCs/>
                <w:sz w:val="20"/>
                <w:szCs w:val="20"/>
                <w:lang w:eastAsia="sv-SE"/>
              </w:rPr>
            </w:pPr>
          </w:p>
        </w:tc>
        <w:tc>
          <w:tcPr>
            <w:tcW w:w="871" w:type="dxa"/>
            <w:tcBorders>
              <w:top w:val="nil"/>
              <w:left w:val="nil"/>
              <w:bottom w:val="nil"/>
              <w:right w:val="nil"/>
            </w:tcBorders>
            <w:shd w:val="clear" w:color="auto" w:fill="auto"/>
            <w:noWrap/>
            <w:vAlign w:val="center"/>
            <w:hideMark/>
          </w:tcPr>
          <w:p w14:paraId="0E3A2DC6" w14:textId="77777777" w:rsidR="008A4591" w:rsidRPr="008A4591" w:rsidRDefault="008A4591" w:rsidP="008A4591">
            <w:pPr>
              <w:spacing w:after="0" w:line="240" w:lineRule="auto"/>
              <w:jc w:val="center"/>
              <w:rPr>
                <w:rFonts w:ascii="Times New Roman" w:eastAsia="Times New Roman" w:hAnsi="Times New Roman" w:cs="Times New Roman"/>
                <w:sz w:val="20"/>
                <w:szCs w:val="20"/>
                <w:lang w:eastAsia="sv-SE"/>
              </w:rPr>
            </w:pPr>
          </w:p>
        </w:tc>
        <w:tc>
          <w:tcPr>
            <w:tcW w:w="1083" w:type="dxa"/>
            <w:tcBorders>
              <w:top w:val="nil"/>
              <w:left w:val="nil"/>
              <w:bottom w:val="nil"/>
              <w:right w:val="nil"/>
            </w:tcBorders>
            <w:shd w:val="clear" w:color="auto" w:fill="auto"/>
            <w:noWrap/>
            <w:vAlign w:val="center"/>
            <w:hideMark/>
          </w:tcPr>
          <w:p w14:paraId="68FAB375" w14:textId="77777777" w:rsidR="008A4591" w:rsidRPr="008A4591" w:rsidRDefault="008A4591" w:rsidP="008A4591">
            <w:pPr>
              <w:spacing w:after="0" w:line="240" w:lineRule="auto"/>
              <w:jc w:val="right"/>
              <w:rPr>
                <w:rFonts w:ascii="Times New Roman" w:eastAsia="Times New Roman" w:hAnsi="Times New Roman" w:cs="Times New Roman"/>
                <w:sz w:val="20"/>
                <w:szCs w:val="20"/>
                <w:lang w:eastAsia="sv-SE"/>
              </w:rPr>
            </w:pPr>
          </w:p>
        </w:tc>
        <w:tc>
          <w:tcPr>
            <w:tcW w:w="993" w:type="dxa"/>
            <w:tcBorders>
              <w:top w:val="nil"/>
              <w:left w:val="nil"/>
              <w:bottom w:val="nil"/>
              <w:right w:val="nil"/>
            </w:tcBorders>
            <w:shd w:val="clear" w:color="000000" w:fill="DCE6F1"/>
            <w:noWrap/>
            <w:vAlign w:val="center"/>
            <w:hideMark/>
          </w:tcPr>
          <w:p w14:paraId="74C387FC"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842" w:type="dxa"/>
            <w:tcBorders>
              <w:top w:val="nil"/>
              <w:left w:val="nil"/>
              <w:bottom w:val="nil"/>
              <w:right w:val="nil"/>
            </w:tcBorders>
            <w:shd w:val="clear" w:color="auto" w:fill="auto"/>
            <w:noWrap/>
            <w:vAlign w:val="center"/>
            <w:hideMark/>
          </w:tcPr>
          <w:p w14:paraId="0C44D1C0"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p>
        </w:tc>
        <w:tc>
          <w:tcPr>
            <w:tcW w:w="796" w:type="dxa"/>
            <w:tcBorders>
              <w:top w:val="nil"/>
              <w:left w:val="nil"/>
              <w:bottom w:val="nil"/>
              <w:right w:val="nil"/>
            </w:tcBorders>
            <w:shd w:val="clear" w:color="auto" w:fill="auto"/>
            <w:noWrap/>
            <w:vAlign w:val="center"/>
            <w:hideMark/>
          </w:tcPr>
          <w:p w14:paraId="472F6853" w14:textId="77777777" w:rsidR="008A4591" w:rsidRPr="008A4591" w:rsidRDefault="008A4591" w:rsidP="008A4591">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00C20D20"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4DCA3ADC"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181E506A"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Ökning långfristiga fordringar</w:t>
            </w:r>
          </w:p>
        </w:tc>
        <w:tc>
          <w:tcPr>
            <w:tcW w:w="309" w:type="dxa"/>
            <w:tcBorders>
              <w:top w:val="nil"/>
              <w:left w:val="nil"/>
              <w:bottom w:val="nil"/>
              <w:right w:val="nil"/>
            </w:tcBorders>
            <w:shd w:val="clear" w:color="auto" w:fill="auto"/>
            <w:noWrap/>
            <w:vAlign w:val="center"/>
            <w:hideMark/>
          </w:tcPr>
          <w:p w14:paraId="5DFFB3E2"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35A4BE3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083" w:type="dxa"/>
            <w:tcBorders>
              <w:top w:val="nil"/>
              <w:left w:val="nil"/>
              <w:bottom w:val="nil"/>
              <w:right w:val="nil"/>
            </w:tcBorders>
            <w:shd w:val="clear" w:color="auto" w:fill="auto"/>
            <w:noWrap/>
            <w:vAlign w:val="center"/>
            <w:hideMark/>
          </w:tcPr>
          <w:p w14:paraId="0C22A66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noWrap/>
            <w:vAlign w:val="center"/>
            <w:hideMark/>
          </w:tcPr>
          <w:p w14:paraId="28570734"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noWrap/>
            <w:vAlign w:val="center"/>
            <w:hideMark/>
          </w:tcPr>
          <w:p w14:paraId="2DBC0F70"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noWrap/>
            <w:vAlign w:val="center"/>
            <w:hideMark/>
          </w:tcPr>
          <w:p w14:paraId="22A90259"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48CBCED2"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7244B974"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6240EB54"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Minskning långfristiga fordringar</w:t>
            </w:r>
          </w:p>
        </w:tc>
        <w:tc>
          <w:tcPr>
            <w:tcW w:w="309" w:type="dxa"/>
            <w:tcBorders>
              <w:top w:val="nil"/>
              <w:left w:val="nil"/>
              <w:bottom w:val="nil"/>
              <w:right w:val="nil"/>
            </w:tcBorders>
            <w:shd w:val="clear" w:color="auto" w:fill="auto"/>
            <w:noWrap/>
            <w:vAlign w:val="center"/>
            <w:hideMark/>
          </w:tcPr>
          <w:p w14:paraId="6F90D472"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22331EF0"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083" w:type="dxa"/>
            <w:tcBorders>
              <w:top w:val="nil"/>
              <w:left w:val="nil"/>
              <w:bottom w:val="nil"/>
              <w:right w:val="nil"/>
            </w:tcBorders>
            <w:shd w:val="clear" w:color="auto" w:fill="auto"/>
            <w:noWrap/>
            <w:vAlign w:val="center"/>
            <w:hideMark/>
          </w:tcPr>
          <w:p w14:paraId="1E36AB0A"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noWrap/>
            <w:vAlign w:val="center"/>
            <w:hideMark/>
          </w:tcPr>
          <w:p w14:paraId="324C6DE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noWrap/>
            <w:vAlign w:val="center"/>
            <w:hideMark/>
          </w:tcPr>
          <w:p w14:paraId="39213DDD"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noWrap/>
            <w:vAlign w:val="center"/>
            <w:hideMark/>
          </w:tcPr>
          <w:p w14:paraId="4B4F264B"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367CF160"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6A55D4CA"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518B7F37" w14:textId="77777777" w:rsidR="008A4591" w:rsidRPr="008A4591" w:rsidRDefault="008A4591" w:rsidP="008A4591">
            <w:pPr>
              <w:spacing w:after="0" w:line="240" w:lineRule="auto"/>
              <w:rPr>
                <w:rFonts w:ascii="Frutiger 45 Light" w:eastAsia="Times New Roman" w:hAnsi="Frutiger 45 Light" w:cs="Arial"/>
                <w:i/>
                <w:iCs/>
                <w:sz w:val="20"/>
                <w:szCs w:val="20"/>
                <w:lang w:eastAsia="sv-SE"/>
              </w:rPr>
            </w:pPr>
            <w:r w:rsidRPr="008A4591">
              <w:rPr>
                <w:rFonts w:ascii="Frutiger 45 Light" w:eastAsia="Times New Roman" w:hAnsi="Frutiger 45 Light" w:cs="Arial"/>
                <w:i/>
                <w:iCs/>
                <w:sz w:val="20"/>
                <w:szCs w:val="20"/>
                <w:lang w:eastAsia="sv-SE"/>
              </w:rPr>
              <w:t>Upplåning</w:t>
            </w:r>
          </w:p>
        </w:tc>
        <w:tc>
          <w:tcPr>
            <w:tcW w:w="309" w:type="dxa"/>
            <w:tcBorders>
              <w:top w:val="nil"/>
              <w:left w:val="nil"/>
              <w:bottom w:val="nil"/>
              <w:right w:val="nil"/>
            </w:tcBorders>
            <w:shd w:val="clear" w:color="auto" w:fill="auto"/>
            <w:noWrap/>
            <w:vAlign w:val="center"/>
            <w:hideMark/>
          </w:tcPr>
          <w:p w14:paraId="6F9C465B" w14:textId="77777777" w:rsidR="008A4591" w:rsidRPr="008A4591" w:rsidRDefault="008A4591" w:rsidP="008A4591">
            <w:pPr>
              <w:spacing w:after="0" w:line="240" w:lineRule="auto"/>
              <w:rPr>
                <w:rFonts w:ascii="Frutiger 45 Light" w:eastAsia="Times New Roman" w:hAnsi="Frutiger 45 Light" w:cs="Arial"/>
                <w:i/>
                <w:iCs/>
                <w:sz w:val="20"/>
                <w:szCs w:val="20"/>
                <w:lang w:eastAsia="sv-SE"/>
              </w:rPr>
            </w:pPr>
          </w:p>
        </w:tc>
        <w:tc>
          <w:tcPr>
            <w:tcW w:w="871" w:type="dxa"/>
            <w:tcBorders>
              <w:top w:val="nil"/>
              <w:left w:val="nil"/>
              <w:bottom w:val="nil"/>
              <w:right w:val="nil"/>
            </w:tcBorders>
            <w:shd w:val="clear" w:color="auto" w:fill="auto"/>
            <w:noWrap/>
            <w:vAlign w:val="center"/>
            <w:hideMark/>
          </w:tcPr>
          <w:p w14:paraId="5944080B" w14:textId="77777777" w:rsidR="008A4591" w:rsidRPr="008A4591" w:rsidRDefault="008A4591" w:rsidP="008A4591">
            <w:pPr>
              <w:spacing w:after="0" w:line="240" w:lineRule="auto"/>
              <w:jc w:val="center"/>
              <w:rPr>
                <w:rFonts w:ascii="Times New Roman" w:eastAsia="Times New Roman" w:hAnsi="Times New Roman" w:cs="Times New Roman"/>
                <w:sz w:val="20"/>
                <w:szCs w:val="20"/>
                <w:lang w:eastAsia="sv-SE"/>
              </w:rPr>
            </w:pPr>
          </w:p>
        </w:tc>
        <w:tc>
          <w:tcPr>
            <w:tcW w:w="1083" w:type="dxa"/>
            <w:tcBorders>
              <w:top w:val="nil"/>
              <w:left w:val="nil"/>
              <w:bottom w:val="nil"/>
              <w:right w:val="nil"/>
            </w:tcBorders>
            <w:shd w:val="clear" w:color="auto" w:fill="auto"/>
            <w:noWrap/>
            <w:vAlign w:val="center"/>
            <w:hideMark/>
          </w:tcPr>
          <w:p w14:paraId="21F578EC" w14:textId="77777777" w:rsidR="008A4591" w:rsidRPr="008A4591" w:rsidRDefault="008A4591" w:rsidP="008A4591">
            <w:pPr>
              <w:spacing w:after="0" w:line="240" w:lineRule="auto"/>
              <w:jc w:val="right"/>
              <w:rPr>
                <w:rFonts w:ascii="Times New Roman" w:eastAsia="Times New Roman" w:hAnsi="Times New Roman" w:cs="Times New Roman"/>
                <w:sz w:val="20"/>
                <w:szCs w:val="20"/>
                <w:lang w:eastAsia="sv-SE"/>
              </w:rPr>
            </w:pPr>
          </w:p>
        </w:tc>
        <w:tc>
          <w:tcPr>
            <w:tcW w:w="993" w:type="dxa"/>
            <w:tcBorders>
              <w:top w:val="nil"/>
              <w:left w:val="nil"/>
              <w:bottom w:val="nil"/>
              <w:right w:val="nil"/>
            </w:tcBorders>
            <w:shd w:val="clear" w:color="000000" w:fill="DCE6F1"/>
            <w:noWrap/>
            <w:vAlign w:val="center"/>
            <w:hideMark/>
          </w:tcPr>
          <w:p w14:paraId="612CB0ED"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842" w:type="dxa"/>
            <w:tcBorders>
              <w:top w:val="nil"/>
              <w:left w:val="nil"/>
              <w:bottom w:val="nil"/>
              <w:right w:val="nil"/>
            </w:tcBorders>
            <w:shd w:val="clear" w:color="auto" w:fill="auto"/>
            <w:noWrap/>
            <w:vAlign w:val="center"/>
            <w:hideMark/>
          </w:tcPr>
          <w:p w14:paraId="0A8C60F9"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p>
        </w:tc>
        <w:tc>
          <w:tcPr>
            <w:tcW w:w="796" w:type="dxa"/>
            <w:tcBorders>
              <w:top w:val="nil"/>
              <w:left w:val="nil"/>
              <w:bottom w:val="nil"/>
              <w:right w:val="nil"/>
            </w:tcBorders>
            <w:shd w:val="clear" w:color="auto" w:fill="auto"/>
            <w:noWrap/>
            <w:vAlign w:val="center"/>
            <w:hideMark/>
          </w:tcPr>
          <w:p w14:paraId="4670E103" w14:textId="77777777" w:rsidR="008A4591" w:rsidRPr="008A4591" w:rsidRDefault="008A4591" w:rsidP="008A4591">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7374FE89"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4855B971" w14:textId="77777777" w:rsidTr="008A4591">
        <w:trPr>
          <w:trHeight w:val="300"/>
        </w:trPr>
        <w:tc>
          <w:tcPr>
            <w:tcW w:w="3295" w:type="dxa"/>
            <w:tcBorders>
              <w:top w:val="nil"/>
              <w:left w:val="single" w:sz="4" w:space="0" w:color="FFFFFF"/>
              <w:bottom w:val="nil"/>
              <w:right w:val="nil"/>
            </w:tcBorders>
            <w:shd w:val="clear" w:color="auto" w:fill="auto"/>
            <w:vAlign w:val="bottom"/>
            <w:hideMark/>
          </w:tcPr>
          <w:p w14:paraId="79D12F82"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Lån</w:t>
            </w:r>
          </w:p>
        </w:tc>
        <w:tc>
          <w:tcPr>
            <w:tcW w:w="309" w:type="dxa"/>
            <w:tcBorders>
              <w:top w:val="nil"/>
              <w:left w:val="nil"/>
              <w:bottom w:val="nil"/>
              <w:right w:val="nil"/>
            </w:tcBorders>
            <w:shd w:val="clear" w:color="auto" w:fill="auto"/>
            <w:noWrap/>
            <w:vAlign w:val="center"/>
            <w:hideMark/>
          </w:tcPr>
          <w:p w14:paraId="69187E2B"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6BAD1FD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083" w:type="dxa"/>
            <w:tcBorders>
              <w:top w:val="nil"/>
              <w:left w:val="nil"/>
              <w:bottom w:val="nil"/>
              <w:right w:val="nil"/>
            </w:tcBorders>
            <w:shd w:val="clear" w:color="auto" w:fill="auto"/>
            <w:noWrap/>
            <w:vAlign w:val="center"/>
            <w:hideMark/>
          </w:tcPr>
          <w:p w14:paraId="6BAB94B5"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134,0</w:t>
            </w:r>
          </w:p>
        </w:tc>
        <w:tc>
          <w:tcPr>
            <w:tcW w:w="993" w:type="dxa"/>
            <w:tcBorders>
              <w:top w:val="nil"/>
              <w:left w:val="nil"/>
              <w:bottom w:val="nil"/>
              <w:right w:val="nil"/>
            </w:tcBorders>
            <w:shd w:val="clear" w:color="000000" w:fill="DCE6F1"/>
            <w:noWrap/>
            <w:vAlign w:val="center"/>
            <w:hideMark/>
          </w:tcPr>
          <w:p w14:paraId="3074CBAE"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177,5</w:t>
            </w:r>
          </w:p>
        </w:tc>
        <w:tc>
          <w:tcPr>
            <w:tcW w:w="842" w:type="dxa"/>
            <w:tcBorders>
              <w:top w:val="nil"/>
              <w:left w:val="nil"/>
              <w:bottom w:val="nil"/>
              <w:right w:val="nil"/>
            </w:tcBorders>
            <w:shd w:val="clear" w:color="auto" w:fill="auto"/>
            <w:noWrap/>
            <w:vAlign w:val="center"/>
            <w:hideMark/>
          </w:tcPr>
          <w:p w14:paraId="0BB6A9A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59,7</w:t>
            </w:r>
          </w:p>
        </w:tc>
        <w:tc>
          <w:tcPr>
            <w:tcW w:w="796" w:type="dxa"/>
            <w:tcBorders>
              <w:top w:val="nil"/>
              <w:left w:val="nil"/>
              <w:bottom w:val="nil"/>
              <w:right w:val="nil"/>
            </w:tcBorders>
            <w:shd w:val="clear" w:color="auto" w:fill="auto"/>
            <w:noWrap/>
            <w:vAlign w:val="center"/>
            <w:hideMark/>
          </w:tcPr>
          <w:p w14:paraId="7997448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34,4</w:t>
            </w:r>
          </w:p>
        </w:tc>
        <w:tc>
          <w:tcPr>
            <w:tcW w:w="11" w:type="dxa"/>
            <w:vAlign w:val="center"/>
            <w:hideMark/>
          </w:tcPr>
          <w:p w14:paraId="3B2CFF95"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7C8CF6C8"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1BB7F460"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Amortering av skuld</w:t>
            </w:r>
          </w:p>
        </w:tc>
        <w:tc>
          <w:tcPr>
            <w:tcW w:w="309" w:type="dxa"/>
            <w:tcBorders>
              <w:top w:val="nil"/>
              <w:left w:val="nil"/>
              <w:bottom w:val="nil"/>
              <w:right w:val="nil"/>
            </w:tcBorders>
            <w:shd w:val="clear" w:color="auto" w:fill="auto"/>
            <w:noWrap/>
            <w:vAlign w:val="center"/>
            <w:hideMark/>
          </w:tcPr>
          <w:p w14:paraId="7B26D5EC"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1BE9B0C7"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color w:val="FF0000"/>
                <w:sz w:val="20"/>
                <w:szCs w:val="20"/>
                <w:lang w:eastAsia="sv-SE"/>
              </w:rPr>
              <w:t>-64,8</w:t>
            </w:r>
          </w:p>
        </w:tc>
        <w:tc>
          <w:tcPr>
            <w:tcW w:w="1083" w:type="dxa"/>
            <w:tcBorders>
              <w:top w:val="nil"/>
              <w:left w:val="nil"/>
              <w:bottom w:val="nil"/>
              <w:right w:val="nil"/>
            </w:tcBorders>
            <w:shd w:val="clear" w:color="auto" w:fill="auto"/>
            <w:noWrap/>
            <w:vAlign w:val="center"/>
            <w:hideMark/>
          </w:tcPr>
          <w:p w14:paraId="6F2F8773"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993" w:type="dxa"/>
            <w:tcBorders>
              <w:top w:val="nil"/>
              <w:left w:val="nil"/>
              <w:bottom w:val="nil"/>
              <w:right w:val="nil"/>
            </w:tcBorders>
            <w:shd w:val="clear" w:color="000000" w:fill="DCE6F1"/>
            <w:noWrap/>
            <w:vAlign w:val="center"/>
            <w:hideMark/>
          </w:tcPr>
          <w:p w14:paraId="0D6C39B9"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842" w:type="dxa"/>
            <w:tcBorders>
              <w:top w:val="nil"/>
              <w:left w:val="nil"/>
              <w:bottom w:val="nil"/>
              <w:right w:val="nil"/>
            </w:tcBorders>
            <w:shd w:val="clear" w:color="auto" w:fill="auto"/>
            <w:noWrap/>
            <w:vAlign w:val="center"/>
            <w:hideMark/>
          </w:tcPr>
          <w:p w14:paraId="0BEF13E6"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796" w:type="dxa"/>
            <w:tcBorders>
              <w:top w:val="nil"/>
              <w:left w:val="nil"/>
              <w:bottom w:val="nil"/>
              <w:right w:val="nil"/>
            </w:tcBorders>
            <w:shd w:val="clear" w:color="auto" w:fill="auto"/>
            <w:noWrap/>
            <w:vAlign w:val="center"/>
            <w:hideMark/>
          </w:tcPr>
          <w:p w14:paraId="6DDB200A"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1" w:type="dxa"/>
            <w:vAlign w:val="center"/>
            <w:hideMark/>
          </w:tcPr>
          <w:p w14:paraId="0A691666"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249F7963" w14:textId="77777777" w:rsidTr="008A4591">
        <w:trPr>
          <w:trHeight w:val="300"/>
        </w:trPr>
        <w:tc>
          <w:tcPr>
            <w:tcW w:w="3295" w:type="dxa"/>
            <w:tcBorders>
              <w:top w:val="nil"/>
              <w:left w:val="nil"/>
              <w:bottom w:val="nil"/>
              <w:right w:val="nil"/>
            </w:tcBorders>
            <w:shd w:val="clear" w:color="auto" w:fill="auto"/>
            <w:noWrap/>
            <w:vAlign w:val="bottom"/>
            <w:hideMark/>
          </w:tcPr>
          <w:p w14:paraId="46E44B8B"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Bidrag till infrastruktur</w:t>
            </w:r>
          </w:p>
        </w:tc>
        <w:tc>
          <w:tcPr>
            <w:tcW w:w="309" w:type="dxa"/>
            <w:tcBorders>
              <w:top w:val="nil"/>
              <w:left w:val="nil"/>
              <w:bottom w:val="nil"/>
              <w:right w:val="nil"/>
            </w:tcBorders>
            <w:shd w:val="clear" w:color="auto" w:fill="auto"/>
            <w:noWrap/>
            <w:vAlign w:val="center"/>
            <w:hideMark/>
          </w:tcPr>
          <w:p w14:paraId="3F32FB1F" w14:textId="77777777" w:rsidR="008A4591" w:rsidRPr="008A4591" w:rsidRDefault="008A4591" w:rsidP="008A4591">
            <w:pPr>
              <w:spacing w:after="0" w:line="240" w:lineRule="auto"/>
              <w:rPr>
                <w:rFonts w:ascii="Frutiger 45 Light" w:eastAsia="Times New Roman" w:hAnsi="Frutiger 45 Light" w:cs="Arial"/>
                <w:sz w:val="20"/>
                <w:szCs w:val="20"/>
                <w:lang w:eastAsia="sv-SE"/>
              </w:rPr>
            </w:pPr>
          </w:p>
        </w:tc>
        <w:tc>
          <w:tcPr>
            <w:tcW w:w="871" w:type="dxa"/>
            <w:tcBorders>
              <w:top w:val="nil"/>
              <w:left w:val="nil"/>
              <w:bottom w:val="nil"/>
              <w:right w:val="nil"/>
            </w:tcBorders>
            <w:shd w:val="clear" w:color="auto" w:fill="auto"/>
            <w:noWrap/>
            <w:vAlign w:val="center"/>
            <w:hideMark/>
          </w:tcPr>
          <w:p w14:paraId="21D8B61F"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0,0</w:t>
            </w:r>
          </w:p>
        </w:tc>
        <w:tc>
          <w:tcPr>
            <w:tcW w:w="1083" w:type="dxa"/>
            <w:tcBorders>
              <w:top w:val="nil"/>
              <w:left w:val="nil"/>
              <w:bottom w:val="nil"/>
              <w:right w:val="nil"/>
            </w:tcBorders>
            <w:shd w:val="clear" w:color="auto" w:fill="auto"/>
            <w:noWrap/>
            <w:vAlign w:val="center"/>
            <w:hideMark/>
          </w:tcPr>
          <w:p w14:paraId="11CF7F48"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p>
        </w:tc>
        <w:tc>
          <w:tcPr>
            <w:tcW w:w="993" w:type="dxa"/>
            <w:tcBorders>
              <w:top w:val="nil"/>
              <w:left w:val="nil"/>
              <w:bottom w:val="nil"/>
              <w:right w:val="nil"/>
            </w:tcBorders>
            <w:shd w:val="clear" w:color="000000" w:fill="DCE6F1"/>
            <w:noWrap/>
            <w:vAlign w:val="center"/>
            <w:hideMark/>
          </w:tcPr>
          <w:p w14:paraId="6052B396"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842" w:type="dxa"/>
            <w:tcBorders>
              <w:top w:val="nil"/>
              <w:left w:val="nil"/>
              <w:bottom w:val="nil"/>
              <w:right w:val="nil"/>
            </w:tcBorders>
            <w:shd w:val="clear" w:color="auto" w:fill="auto"/>
            <w:noWrap/>
            <w:vAlign w:val="center"/>
            <w:hideMark/>
          </w:tcPr>
          <w:p w14:paraId="5FC077CD" w14:textId="77777777" w:rsidR="008A4591" w:rsidRPr="008A4591" w:rsidRDefault="008A4591" w:rsidP="008A4591">
            <w:pPr>
              <w:spacing w:after="0" w:line="240" w:lineRule="auto"/>
              <w:jc w:val="right"/>
              <w:rPr>
                <w:rFonts w:ascii="Frutiger 45 Light" w:eastAsia="Times New Roman" w:hAnsi="Frutiger 45 Light" w:cs="Arial"/>
                <w:sz w:val="20"/>
                <w:szCs w:val="20"/>
                <w:lang w:eastAsia="sv-SE"/>
              </w:rPr>
            </w:pPr>
          </w:p>
        </w:tc>
        <w:tc>
          <w:tcPr>
            <w:tcW w:w="796" w:type="dxa"/>
            <w:tcBorders>
              <w:top w:val="nil"/>
              <w:left w:val="nil"/>
              <w:bottom w:val="nil"/>
              <w:right w:val="nil"/>
            </w:tcBorders>
            <w:shd w:val="clear" w:color="auto" w:fill="auto"/>
            <w:noWrap/>
            <w:vAlign w:val="center"/>
            <w:hideMark/>
          </w:tcPr>
          <w:p w14:paraId="75C0EC67" w14:textId="77777777" w:rsidR="008A4591" w:rsidRPr="008A4591" w:rsidRDefault="008A4591" w:rsidP="008A4591">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053A3211"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05B138F3" w14:textId="77777777" w:rsidTr="008A4591">
        <w:trPr>
          <w:trHeight w:val="600"/>
        </w:trPr>
        <w:tc>
          <w:tcPr>
            <w:tcW w:w="3295" w:type="dxa"/>
            <w:tcBorders>
              <w:top w:val="single" w:sz="4" w:space="0" w:color="auto"/>
              <w:left w:val="single" w:sz="4" w:space="0" w:color="auto"/>
              <w:bottom w:val="single" w:sz="4" w:space="0" w:color="auto"/>
              <w:right w:val="nil"/>
            </w:tcBorders>
            <w:shd w:val="clear" w:color="auto" w:fill="auto"/>
            <w:vAlign w:val="bottom"/>
            <w:hideMark/>
          </w:tcPr>
          <w:p w14:paraId="1500A22F"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Medel från finansieringsverksamheten</w:t>
            </w:r>
          </w:p>
        </w:tc>
        <w:tc>
          <w:tcPr>
            <w:tcW w:w="309" w:type="dxa"/>
            <w:tcBorders>
              <w:top w:val="single" w:sz="4" w:space="0" w:color="auto"/>
              <w:left w:val="nil"/>
              <w:bottom w:val="single" w:sz="4" w:space="0" w:color="auto"/>
              <w:right w:val="nil"/>
            </w:tcBorders>
            <w:shd w:val="clear" w:color="auto" w:fill="auto"/>
            <w:noWrap/>
            <w:vAlign w:val="center"/>
            <w:hideMark/>
          </w:tcPr>
          <w:p w14:paraId="545AA909" w14:textId="77777777" w:rsidR="008A4591" w:rsidRPr="008A4591" w:rsidRDefault="008A4591" w:rsidP="008A4591">
            <w:pPr>
              <w:spacing w:after="0" w:line="240" w:lineRule="auto"/>
              <w:jc w:val="center"/>
              <w:rPr>
                <w:rFonts w:ascii="Frutiger 45 Light" w:eastAsia="Times New Roman" w:hAnsi="Frutiger 45 Light" w:cs="Arial"/>
                <w:sz w:val="20"/>
                <w:szCs w:val="20"/>
                <w:lang w:eastAsia="sv-SE"/>
              </w:rPr>
            </w:pPr>
            <w:r w:rsidRPr="008A4591">
              <w:rPr>
                <w:rFonts w:ascii="Frutiger 45 Light" w:eastAsia="Times New Roman" w:hAnsi="Frutiger 45 Light" w:cs="Arial"/>
                <w:sz w:val="20"/>
                <w:szCs w:val="20"/>
                <w:lang w:eastAsia="sv-SE"/>
              </w:rPr>
              <w:t> </w:t>
            </w:r>
          </w:p>
        </w:tc>
        <w:tc>
          <w:tcPr>
            <w:tcW w:w="871" w:type="dxa"/>
            <w:tcBorders>
              <w:top w:val="single" w:sz="4" w:space="0" w:color="auto"/>
              <w:left w:val="nil"/>
              <w:bottom w:val="single" w:sz="4" w:space="0" w:color="auto"/>
              <w:right w:val="nil"/>
            </w:tcBorders>
            <w:shd w:val="clear" w:color="auto" w:fill="auto"/>
            <w:noWrap/>
            <w:vAlign w:val="center"/>
            <w:hideMark/>
          </w:tcPr>
          <w:p w14:paraId="35138E72"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color w:val="FF0000"/>
                <w:sz w:val="20"/>
                <w:szCs w:val="20"/>
                <w:lang w:eastAsia="sv-SE"/>
              </w:rPr>
              <w:t>-64,8</w:t>
            </w:r>
          </w:p>
        </w:tc>
        <w:tc>
          <w:tcPr>
            <w:tcW w:w="1083" w:type="dxa"/>
            <w:tcBorders>
              <w:top w:val="single" w:sz="4" w:space="0" w:color="auto"/>
              <w:left w:val="nil"/>
              <w:bottom w:val="single" w:sz="4" w:space="0" w:color="auto"/>
              <w:right w:val="nil"/>
            </w:tcBorders>
            <w:shd w:val="clear" w:color="auto" w:fill="auto"/>
            <w:noWrap/>
            <w:vAlign w:val="center"/>
            <w:hideMark/>
          </w:tcPr>
          <w:p w14:paraId="4A4C6C87"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134,0</w:t>
            </w:r>
          </w:p>
        </w:tc>
        <w:tc>
          <w:tcPr>
            <w:tcW w:w="993" w:type="dxa"/>
            <w:tcBorders>
              <w:top w:val="single" w:sz="4" w:space="0" w:color="auto"/>
              <w:left w:val="nil"/>
              <w:bottom w:val="single" w:sz="4" w:space="0" w:color="auto"/>
              <w:right w:val="nil"/>
            </w:tcBorders>
            <w:shd w:val="clear" w:color="000000" w:fill="DCE6F1"/>
            <w:noWrap/>
            <w:vAlign w:val="center"/>
            <w:hideMark/>
          </w:tcPr>
          <w:p w14:paraId="70EC4AF6"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177,5</w:t>
            </w:r>
          </w:p>
        </w:tc>
        <w:tc>
          <w:tcPr>
            <w:tcW w:w="842" w:type="dxa"/>
            <w:tcBorders>
              <w:top w:val="single" w:sz="4" w:space="0" w:color="auto"/>
              <w:left w:val="nil"/>
              <w:bottom w:val="single" w:sz="4" w:space="0" w:color="auto"/>
              <w:right w:val="nil"/>
            </w:tcBorders>
            <w:shd w:val="clear" w:color="auto" w:fill="auto"/>
            <w:noWrap/>
            <w:vAlign w:val="center"/>
            <w:hideMark/>
          </w:tcPr>
          <w:p w14:paraId="3404A9FE"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59,7</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14:paraId="31FA3B08"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34,4</w:t>
            </w:r>
          </w:p>
        </w:tc>
        <w:tc>
          <w:tcPr>
            <w:tcW w:w="11" w:type="dxa"/>
            <w:vAlign w:val="center"/>
            <w:hideMark/>
          </w:tcPr>
          <w:p w14:paraId="67B77FDD"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r w:rsidR="008A4591" w:rsidRPr="008A4591" w14:paraId="7AE038AA" w14:textId="77777777" w:rsidTr="008A4591">
        <w:trPr>
          <w:trHeight w:val="300"/>
        </w:trPr>
        <w:tc>
          <w:tcPr>
            <w:tcW w:w="3295" w:type="dxa"/>
            <w:tcBorders>
              <w:top w:val="nil"/>
              <w:left w:val="single" w:sz="4" w:space="0" w:color="FFFFFF"/>
              <w:bottom w:val="nil"/>
              <w:right w:val="nil"/>
            </w:tcBorders>
            <w:shd w:val="clear" w:color="auto" w:fill="auto"/>
            <w:noWrap/>
            <w:vAlign w:val="bottom"/>
            <w:hideMark/>
          </w:tcPr>
          <w:p w14:paraId="1DD078D5" w14:textId="77777777" w:rsidR="008A4591" w:rsidRDefault="008A4591" w:rsidP="008A4591">
            <w:pPr>
              <w:spacing w:after="0" w:line="240" w:lineRule="auto"/>
              <w:rPr>
                <w:rFonts w:ascii="Frutiger 45 Light" w:eastAsia="Times New Roman" w:hAnsi="Frutiger 45 Light" w:cs="Arial"/>
                <w:b/>
                <w:bCs/>
                <w:sz w:val="20"/>
                <w:szCs w:val="20"/>
                <w:lang w:eastAsia="sv-SE"/>
              </w:rPr>
            </w:pPr>
          </w:p>
          <w:p w14:paraId="7AE278D2" w14:textId="6197F64B" w:rsidR="008A4591" w:rsidRPr="008A4591" w:rsidRDefault="008A4591" w:rsidP="008A4591">
            <w:pPr>
              <w:spacing w:after="0" w:line="240" w:lineRule="auto"/>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ÅRETS KASSAFLÖDE</w:t>
            </w:r>
          </w:p>
        </w:tc>
        <w:tc>
          <w:tcPr>
            <w:tcW w:w="309" w:type="dxa"/>
            <w:tcBorders>
              <w:top w:val="nil"/>
              <w:left w:val="nil"/>
              <w:bottom w:val="nil"/>
              <w:right w:val="nil"/>
            </w:tcBorders>
            <w:shd w:val="clear" w:color="auto" w:fill="auto"/>
            <w:noWrap/>
            <w:vAlign w:val="center"/>
            <w:hideMark/>
          </w:tcPr>
          <w:p w14:paraId="5D42197B" w14:textId="77777777" w:rsidR="008A4591" w:rsidRPr="008A4591" w:rsidRDefault="008A4591" w:rsidP="008A4591">
            <w:pPr>
              <w:spacing w:after="0" w:line="240" w:lineRule="auto"/>
              <w:rPr>
                <w:rFonts w:ascii="Frutiger 45 Light" w:eastAsia="Times New Roman" w:hAnsi="Frutiger 45 Light" w:cs="Arial"/>
                <w:b/>
                <w:bCs/>
                <w:sz w:val="20"/>
                <w:szCs w:val="20"/>
                <w:lang w:eastAsia="sv-SE"/>
              </w:rPr>
            </w:pPr>
          </w:p>
        </w:tc>
        <w:tc>
          <w:tcPr>
            <w:tcW w:w="871" w:type="dxa"/>
            <w:tcBorders>
              <w:top w:val="nil"/>
              <w:left w:val="nil"/>
              <w:bottom w:val="nil"/>
              <w:right w:val="nil"/>
            </w:tcBorders>
            <w:shd w:val="clear" w:color="auto" w:fill="auto"/>
            <w:noWrap/>
            <w:vAlign w:val="center"/>
            <w:hideMark/>
          </w:tcPr>
          <w:p w14:paraId="4BD87400"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color w:val="FF0000"/>
                <w:sz w:val="20"/>
                <w:szCs w:val="20"/>
                <w:lang w:eastAsia="sv-SE"/>
              </w:rPr>
              <w:t>-37,3</w:t>
            </w:r>
          </w:p>
        </w:tc>
        <w:tc>
          <w:tcPr>
            <w:tcW w:w="1083" w:type="dxa"/>
            <w:tcBorders>
              <w:top w:val="nil"/>
              <w:left w:val="nil"/>
              <w:bottom w:val="nil"/>
              <w:right w:val="nil"/>
            </w:tcBorders>
            <w:shd w:val="clear" w:color="auto" w:fill="auto"/>
            <w:noWrap/>
            <w:vAlign w:val="center"/>
            <w:hideMark/>
          </w:tcPr>
          <w:p w14:paraId="49E7088E"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0,0</w:t>
            </w:r>
          </w:p>
        </w:tc>
        <w:tc>
          <w:tcPr>
            <w:tcW w:w="993" w:type="dxa"/>
            <w:tcBorders>
              <w:top w:val="nil"/>
              <w:left w:val="nil"/>
              <w:bottom w:val="nil"/>
              <w:right w:val="nil"/>
            </w:tcBorders>
            <w:shd w:val="clear" w:color="000000" w:fill="DCE6F1"/>
            <w:noWrap/>
            <w:vAlign w:val="center"/>
            <w:hideMark/>
          </w:tcPr>
          <w:p w14:paraId="3F400049"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0,0</w:t>
            </w:r>
          </w:p>
        </w:tc>
        <w:tc>
          <w:tcPr>
            <w:tcW w:w="842" w:type="dxa"/>
            <w:tcBorders>
              <w:top w:val="nil"/>
              <w:left w:val="nil"/>
              <w:bottom w:val="nil"/>
              <w:right w:val="nil"/>
            </w:tcBorders>
            <w:shd w:val="clear" w:color="auto" w:fill="auto"/>
            <w:noWrap/>
            <w:vAlign w:val="center"/>
            <w:hideMark/>
          </w:tcPr>
          <w:p w14:paraId="1557BC0D"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sz w:val="20"/>
                <w:szCs w:val="20"/>
                <w:lang w:eastAsia="sv-SE"/>
              </w:rPr>
              <w:t>0,0</w:t>
            </w:r>
          </w:p>
        </w:tc>
        <w:tc>
          <w:tcPr>
            <w:tcW w:w="796" w:type="dxa"/>
            <w:tcBorders>
              <w:top w:val="nil"/>
              <w:left w:val="nil"/>
              <w:bottom w:val="nil"/>
              <w:right w:val="nil"/>
            </w:tcBorders>
            <w:shd w:val="clear" w:color="auto" w:fill="auto"/>
            <w:noWrap/>
            <w:vAlign w:val="center"/>
            <w:hideMark/>
          </w:tcPr>
          <w:p w14:paraId="61D5F5CB" w14:textId="77777777" w:rsidR="008A4591" w:rsidRPr="008A4591" w:rsidRDefault="008A4591" w:rsidP="008A4591">
            <w:pPr>
              <w:spacing w:after="0" w:line="240" w:lineRule="auto"/>
              <w:jc w:val="right"/>
              <w:rPr>
                <w:rFonts w:ascii="Frutiger 45 Light" w:eastAsia="Times New Roman" w:hAnsi="Frutiger 45 Light" w:cs="Arial"/>
                <w:b/>
                <w:bCs/>
                <w:sz w:val="20"/>
                <w:szCs w:val="20"/>
                <w:lang w:eastAsia="sv-SE"/>
              </w:rPr>
            </w:pPr>
            <w:r w:rsidRPr="008A4591">
              <w:rPr>
                <w:rFonts w:ascii="Frutiger 45 Light" w:eastAsia="Times New Roman" w:hAnsi="Frutiger 45 Light" w:cs="Arial"/>
                <w:b/>
                <w:bCs/>
                <w:color w:val="FF0000"/>
                <w:sz w:val="20"/>
                <w:szCs w:val="20"/>
                <w:lang w:eastAsia="sv-SE"/>
              </w:rPr>
              <w:t>-0,0</w:t>
            </w:r>
          </w:p>
        </w:tc>
        <w:tc>
          <w:tcPr>
            <w:tcW w:w="11" w:type="dxa"/>
            <w:vAlign w:val="center"/>
            <w:hideMark/>
          </w:tcPr>
          <w:p w14:paraId="684359FD" w14:textId="77777777" w:rsidR="008A4591" w:rsidRPr="008A4591" w:rsidRDefault="008A4591" w:rsidP="008A4591">
            <w:pPr>
              <w:spacing w:after="0" w:line="240" w:lineRule="auto"/>
              <w:rPr>
                <w:rFonts w:ascii="Times New Roman" w:eastAsia="Times New Roman" w:hAnsi="Times New Roman" w:cs="Times New Roman"/>
                <w:sz w:val="20"/>
                <w:szCs w:val="20"/>
                <w:lang w:eastAsia="sv-SE"/>
              </w:rPr>
            </w:pPr>
          </w:p>
        </w:tc>
      </w:tr>
    </w:tbl>
    <w:p w14:paraId="145F3CC6" w14:textId="77777777" w:rsidR="008A4591" w:rsidRPr="003E2FBF" w:rsidRDefault="008A4591" w:rsidP="003E2FBF"/>
    <w:p w14:paraId="18C248AB" w14:textId="77777777" w:rsidR="00EB7CA9" w:rsidRDefault="00EB7CA9" w:rsidP="003E2FBF"/>
    <w:p w14:paraId="4364681A" w14:textId="77777777" w:rsidR="00EB7CA9" w:rsidRDefault="00EB7CA9" w:rsidP="003E2FBF"/>
    <w:p w14:paraId="27673314" w14:textId="1692585E" w:rsidR="0020469B" w:rsidRPr="00D85246" w:rsidRDefault="001F7A25" w:rsidP="00440690">
      <w:r w:rsidRPr="00D94888">
        <w:lastRenderedPageBreak/>
        <w:t>BALANSBUDGET</w:t>
      </w:r>
    </w:p>
    <w:tbl>
      <w:tblPr>
        <w:tblW w:w="8200" w:type="dxa"/>
        <w:tblCellMar>
          <w:left w:w="70" w:type="dxa"/>
          <w:right w:w="70" w:type="dxa"/>
        </w:tblCellMar>
        <w:tblLook w:val="04A0" w:firstRow="1" w:lastRow="0" w:firstColumn="1" w:lastColumn="0" w:noHBand="0" w:noVBand="1"/>
      </w:tblPr>
      <w:tblGrid>
        <w:gridCol w:w="3283"/>
        <w:gridCol w:w="449"/>
        <w:gridCol w:w="876"/>
        <w:gridCol w:w="1075"/>
        <w:gridCol w:w="987"/>
        <w:gridCol w:w="847"/>
        <w:gridCol w:w="812"/>
        <w:gridCol w:w="146"/>
      </w:tblGrid>
      <w:tr w:rsidR="00B12363" w:rsidRPr="00B12363" w14:paraId="0A88A4B7" w14:textId="77777777" w:rsidTr="00B12363">
        <w:trPr>
          <w:gridAfter w:val="1"/>
          <w:wAfter w:w="11" w:type="dxa"/>
          <w:trHeight w:val="536"/>
        </w:trPr>
        <w:tc>
          <w:tcPr>
            <w:tcW w:w="3283" w:type="dxa"/>
            <w:vMerge w:val="restart"/>
            <w:tcBorders>
              <w:top w:val="single" w:sz="4" w:space="0" w:color="auto"/>
              <w:left w:val="single" w:sz="4" w:space="0" w:color="auto"/>
              <w:bottom w:val="single" w:sz="4" w:space="0" w:color="000000"/>
              <w:right w:val="nil"/>
            </w:tcBorders>
            <w:shd w:val="clear" w:color="auto" w:fill="auto"/>
            <w:hideMark/>
          </w:tcPr>
          <w:p w14:paraId="2B2E618B" w14:textId="77777777" w:rsidR="00B12363" w:rsidRPr="00B12363" w:rsidRDefault="00B12363" w:rsidP="00B12363">
            <w:pPr>
              <w:spacing w:after="0" w:line="240" w:lineRule="auto"/>
              <w:rPr>
                <w:rFonts w:ascii="Frutiger 45 Light" w:eastAsia="Times New Roman" w:hAnsi="Frutiger 45 Light" w:cs="Arial"/>
                <w:b/>
                <w:bCs/>
                <w:i/>
                <w:iCs/>
                <w:sz w:val="20"/>
                <w:szCs w:val="20"/>
                <w:lang w:eastAsia="sv-SE"/>
              </w:rPr>
            </w:pPr>
            <w:r w:rsidRPr="00B12363">
              <w:rPr>
                <w:rFonts w:ascii="Frutiger 45 Light" w:eastAsia="Times New Roman" w:hAnsi="Frutiger 45 Light" w:cs="Arial"/>
                <w:b/>
                <w:bCs/>
                <w:i/>
                <w:iCs/>
                <w:sz w:val="20"/>
                <w:szCs w:val="20"/>
                <w:lang w:eastAsia="sv-SE"/>
              </w:rPr>
              <w:t>Balansbudget (mnkr)</w:t>
            </w:r>
          </w:p>
        </w:tc>
        <w:tc>
          <w:tcPr>
            <w:tcW w:w="309" w:type="dxa"/>
            <w:vMerge w:val="restart"/>
            <w:tcBorders>
              <w:top w:val="single" w:sz="4" w:space="0" w:color="auto"/>
              <w:left w:val="nil"/>
              <w:bottom w:val="single" w:sz="4" w:space="0" w:color="000000"/>
              <w:right w:val="nil"/>
            </w:tcBorders>
            <w:shd w:val="clear" w:color="auto" w:fill="auto"/>
            <w:vAlign w:val="center"/>
            <w:hideMark/>
          </w:tcPr>
          <w:p w14:paraId="2D60E3FE" w14:textId="77777777" w:rsidR="00B12363" w:rsidRPr="00B12363" w:rsidRDefault="00B12363" w:rsidP="00B12363">
            <w:pPr>
              <w:spacing w:after="0" w:line="240" w:lineRule="auto"/>
              <w:jc w:val="center"/>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Not</w:t>
            </w:r>
          </w:p>
        </w:tc>
        <w:tc>
          <w:tcPr>
            <w:tcW w:w="876" w:type="dxa"/>
            <w:vMerge w:val="restart"/>
            <w:tcBorders>
              <w:top w:val="single" w:sz="4" w:space="0" w:color="auto"/>
              <w:left w:val="nil"/>
              <w:bottom w:val="single" w:sz="4" w:space="0" w:color="000000"/>
              <w:right w:val="nil"/>
            </w:tcBorders>
            <w:shd w:val="clear" w:color="auto" w:fill="auto"/>
            <w:vAlign w:val="center"/>
            <w:hideMark/>
          </w:tcPr>
          <w:p w14:paraId="79176096"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Bokslut 2022</w:t>
            </w:r>
          </w:p>
        </w:tc>
        <w:tc>
          <w:tcPr>
            <w:tcW w:w="1075" w:type="dxa"/>
            <w:vMerge w:val="restart"/>
            <w:tcBorders>
              <w:top w:val="single" w:sz="4" w:space="0" w:color="auto"/>
              <w:left w:val="nil"/>
              <w:bottom w:val="single" w:sz="4" w:space="0" w:color="000000"/>
              <w:right w:val="nil"/>
            </w:tcBorders>
            <w:shd w:val="clear" w:color="auto" w:fill="auto"/>
            <w:vAlign w:val="center"/>
            <w:hideMark/>
          </w:tcPr>
          <w:p w14:paraId="10E1481E"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Budget 2023</w:t>
            </w:r>
          </w:p>
        </w:tc>
        <w:tc>
          <w:tcPr>
            <w:tcW w:w="987" w:type="dxa"/>
            <w:vMerge w:val="restart"/>
            <w:tcBorders>
              <w:top w:val="single" w:sz="4" w:space="0" w:color="auto"/>
              <w:left w:val="nil"/>
              <w:bottom w:val="single" w:sz="4" w:space="0" w:color="000000"/>
              <w:right w:val="nil"/>
            </w:tcBorders>
            <w:shd w:val="clear" w:color="000000" w:fill="DCE6F1"/>
            <w:vAlign w:val="center"/>
            <w:hideMark/>
          </w:tcPr>
          <w:p w14:paraId="2D98507C"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Budget 2024</w:t>
            </w:r>
          </w:p>
        </w:tc>
        <w:tc>
          <w:tcPr>
            <w:tcW w:w="847" w:type="dxa"/>
            <w:vMerge w:val="restart"/>
            <w:tcBorders>
              <w:top w:val="single" w:sz="4" w:space="0" w:color="auto"/>
              <w:left w:val="nil"/>
              <w:bottom w:val="single" w:sz="4" w:space="0" w:color="000000"/>
              <w:right w:val="nil"/>
            </w:tcBorders>
            <w:shd w:val="clear" w:color="auto" w:fill="auto"/>
            <w:vAlign w:val="center"/>
            <w:hideMark/>
          </w:tcPr>
          <w:p w14:paraId="4754779E"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EFP 2025</w:t>
            </w:r>
          </w:p>
        </w:tc>
        <w:tc>
          <w:tcPr>
            <w:tcW w:w="812" w:type="dxa"/>
            <w:vMerge w:val="restart"/>
            <w:tcBorders>
              <w:top w:val="single" w:sz="4" w:space="0" w:color="auto"/>
              <w:left w:val="nil"/>
              <w:bottom w:val="single" w:sz="4" w:space="0" w:color="000000"/>
              <w:right w:val="single" w:sz="4" w:space="0" w:color="auto"/>
            </w:tcBorders>
            <w:shd w:val="clear" w:color="auto" w:fill="auto"/>
            <w:vAlign w:val="center"/>
            <w:hideMark/>
          </w:tcPr>
          <w:p w14:paraId="0E7DC8AF"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EFP 2026</w:t>
            </w:r>
          </w:p>
        </w:tc>
      </w:tr>
      <w:tr w:rsidR="00B12363" w:rsidRPr="00B12363" w14:paraId="1076064B" w14:textId="77777777" w:rsidTr="00B12363">
        <w:trPr>
          <w:trHeight w:val="300"/>
        </w:trPr>
        <w:tc>
          <w:tcPr>
            <w:tcW w:w="3283" w:type="dxa"/>
            <w:vMerge/>
            <w:tcBorders>
              <w:top w:val="single" w:sz="4" w:space="0" w:color="auto"/>
              <w:left w:val="single" w:sz="4" w:space="0" w:color="auto"/>
              <w:bottom w:val="single" w:sz="4" w:space="0" w:color="000000"/>
              <w:right w:val="nil"/>
            </w:tcBorders>
            <w:vAlign w:val="center"/>
            <w:hideMark/>
          </w:tcPr>
          <w:p w14:paraId="3723AA5E" w14:textId="77777777" w:rsidR="00B12363" w:rsidRPr="00B12363" w:rsidRDefault="00B12363" w:rsidP="00B12363">
            <w:pPr>
              <w:spacing w:after="0" w:line="240" w:lineRule="auto"/>
              <w:rPr>
                <w:rFonts w:ascii="Frutiger 45 Light" w:eastAsia="Times New Roman" w:hAnsi="Frutiger 45 Light" w:cs="Arial"/>
                <w:b/>
                <w:bCs/>
                <w:i/>
                <w:iCs/>
                <w:sz w:val="20"/>
                <w:szCs w:val="20"/>
                <w:lang w:eastAsia="sv-SE"/>
              </w:rPr>
            </w:pPr>
          </w:p>
        </w:tc>
        <w:tc>
          <w:tcPr>
            <w:tcW w:w="309" w:type="dxa"/>
            <w:vMerge/>
            <w:tcBorders>
              <w:top w:val="single" w:sz="4" w:space="0" w:color="auto"/>
              <w:left w:val="nil"/>
              <w:bottom w:val="single" w:sz="4" w:space="0" w:color="000000"/>
              <w:right w:val="nil"/>
            </w:tcBorders>
            <w:vAlign w:val="center"/>
            <w:hideMark/>
          </w:tcPr>
          <w:p w14:paraId="6E4BA03A"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vMerge/>
            <w:tcBorders>
              <w:top w:val="single" w:sz="4" w:space="0" w:color="auto"/>
              <w:left w:val="nil"/>
              <w:bottom w:val="single" w:sz="4" w:space="0" w:color="000000"/>
              <w:right w:val="nil"/>
            </w:tcBorders>
            <w:vAlign w:val="center"/>
            <w:hideMark/>
          </w:tcPr>
          <w:p w14:paraId="664EC73B"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1075" w:type="dxa"/>
            <w:vMerge/>
            <w:tcBorders>
              <w:top w:val="single" w:sz="4" w:space="0" w:color="auto"/>
              <w:left w:val="nil"/>
              <w:bottom w:val="single" w:sz="4" w:space="0" w:color="000000"/>
              <w:right w:val="nil"/>
            </w:tcBorders>
            <w:vAlign w:val="center"/>
            <w:hideMark/>
          </w:tcPr>
          <w:p w14:paraId="773E0D81"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987" w:type="dxa"/>
            <w:vMerge/>
            <w:tcBorders>
              <w:top w:val="single" w:sz="4" w:space="0" w:color="auto"/>
              <w:left w:val="nil"/>
              <w:bottom w:val="single" w:sz="4" w:space="0" w:color="000000"/>
              <w:right w:val="nil"/>
            </w:tcBorders>
            <w:vAlign w:val="center"/>
            <w:hideMark/>
          </w:tcPr>
          <w:p w14:paraId="2298FD5C"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47" w:type="dxa"/>
            <w:vMerge/>
            <w:tcBorders>
              <w:top w:val="single" w:sz="4" w:space="0" w:color="auto"/>
              <w:left w:val="nil"/>
              <w:bottom w:val="single" w:sz="4" w:space="0" w:color="000000"/>
              <w:right w:val="nil"/>
            </w:tcBorders>
            <w:vAlign w:val="center"/>
            <w:hideMark/>
          </w:tcPr>
          <w:p w14:paraId="623C70AF"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12" w:type="dxa"/>
            <w:vMerge/>
            <w:tcBorders>
              <w:top w:val="single" w:sz="4" w:space="0" w:color="auto"/>
              <w:left w:val="nil"/>
              <w:bottom w:val="single" w:sz="4" w:space="0" w:color="000000"/>
              <w:right w:val="single" w:sz="4" w:space="0" w:color="auto"/>
            </w:tcBorders>
            <w:vAlign w:val="center"/>
            <w:hideMark/>
          </w:tcPr>
          <w:p w14:paraId="43BBE79B"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11" w:type="dxa"/>
            <w:tcBorders>
              <w:top w:val="nil"/>
              <w:left w:val="nil"/>
              <w:bottom w:val="nil"/>
              <w:right w:val="nil"/>
            </w:tcBorders>
            <w:shd w:val="clear" w:color="auto" w:fill="auto"/>
            <w:noWrap/>
            <w:vAlign w:val="bottom"/>
            <w:hideMark/>
          </w:tcPr>
          <w:p w14:paraId="1AB0ECB8"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p>
        </w:tc>
      </w:tr>
      <w:tr w:rsidR="00B12363" w:rsidRPr="00B12363" w14:paraId="4EA57BE9"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1ADC2E9C"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TILLGÅNGAR</w:t>
            </w:r>
          </w:p>
        </w:tc>
        <w:tc>
          <w:tcPr>
            <w:tcW w:w="309" w:type="dxa"/>
            <w:tcBorders>
              <w:top w:val="nil"/>
              <w:left w:val="nil"/>
              <w:bottom w:val="nil"/>
              <w:right w:val="nil"/>
            </w:tcBorders>
            <w:shd w:val="clear" w:color="auto" w:fill="auto"/>
            <w:noWrap/>
            <w:vAlign w:val="center"/>
            <w:hideMark/>
          </w:tcPr>
          <w:p w14:paraId="0BF4D577" w14:textId="77777777" w:rsidR="00B12363" w:rsidRPr="00B12363" w:rsidRDefault="00B12363" w:rsidP="00B12363">
            <w:pPr>
              <w:spacing w:after="0" w:line="240" w:lineRule="auto"/>
              <w:jc w:val="center"/>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 </w:t>
            </w:r>
          </w:p>
        </w:tc>
        <w:tc>
          <w:tcPr>
            <w:tcW w:w="876" w:type="dxa"/>
            <w:tcBorders>
              <w:top w:val="nil"/>
              <w:left w:val="nil"/>
              <w:bottom w:val="nil"/>
              <w:right w:val="nil"/>
            </w:tcBorders>
            <w:shd w:val="clear" w:color="auto" w:fill="auto"/>
            <w:noWrap/>
            <w:vAlign w:val="center"/>
            <w:hideMark/>
          </w:tcPr>
          <w:p w14:paraId="4AADF1F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1075" w:type="dxa"/>
            <w:tcBorders>
              <w:top w:val="nil"/>
              <w:left w:val="nil"/>
              <w:bottom w:val="nil"/>
              <w:right w:val="nil"/>
            </w:tcBorders>
            <w:shd w:val="clear" w:color="auto" w:fill="auto"/>
            <w:noWrap/>
            <w:vAlign w:val="center"/>
            <w:hideMark/>
          </w:tcPr>
          <w:p w14:paraId="0E27C834"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987" w:type="dxa"/>
            <w:tcBorders>
              <w:top w:val="nil"/>
              <w:left w:val="nil"/>
              <w:bottom w:val="nil"/>
              <w:right w:val="nil"/>
            </w:tcBorders>
            <w:shd w:val="clear" w:color="000000" w:fill="DCE6F1"/>
            <w:noWrap/>
            <w:vAlign w:val="center"/>
            <w:hideMark/>
          </w:tcPr>
          <w:p w14:paraId="27382CF6"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center"/>
            <w:hideMark/>
          </w:tcPr>
          <w:p w14:paraId="3121AA71"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12" w:type="dxa"/>
            <w:tcBorders>
              <w:top w:val="nil"/>
              <w:left w:val="nil"/>
              <w:bottom w:val="nil"/>
              <w:right w:val="nil"/>
            </w:tcBorders>
            <w:shd w:val="clear" w:color="auto" w:fill="auto"/>
            <w:noWrap/>
            <w:vAlign w:val="center"/>
            <w:hideMark/>
          </w:tcPr>
          <w:p w14:paraId="7394790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11" w:type="dxa"/>
            <w:vAlign w:val="center"/>
            <w:hideMark/>
          </w:tcPr>
          <w:p w14:paraId="21F4FD48"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0CBF502B"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3D8F81CC"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Anläggningstillgångar</w:t>
            </w:r>
          </w:p>
        </w:tc>
        <w:tc>
          <w:tcPr>
            <w:tcW w:w="309" w:type="dxa"/>
            <w:tcBorders>
              <w:top w:val="nil"/>
              <w:left w:val="nil"/>
              <w:bottom w:val="nil"/>
              <w:right w:val="nil"/>
            </w:tcBorders>
            <w:shd w:val="clear" w:color="auto" w:fill="auto"/>
            <w:noWrap/>
            <w:vAlign w:val="center"/>
            <w:hideMark/>
          </w:tcPr>
          <w:p w14:paraId="45733504"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center"/>
            <w:hideMark/>
          </w:tcPr>
          <w:p w14:paraId="6FC5C659" w14:textId="77777777" w:rsidR="00B12363" w:rsidRPr="00B12363" w:rsidRDefault="00B12363" w:rsidP="00B12363">
            <w:pPr>
              <w:spacing w:after="0" w:line="240" w:lineRule="auto"/>
              <w:jc w:val="center"/>
              <w:rPr>
                <w:rFonts w:ascii="Times New Roman" w:eastAsia="Times New Roman" w:hAnsi="Times New Roman" w:cs="Times New Roman"/>
                <w:sz w:val="20"/>
                <w:szCs w:val="20"/>
                <w:lang w:eastAsia="sv-SE"/>
              </w:rPr>
            </w:pPr>
          </w:p>
        </w:tc>
        <w:tc>
          <w:tcPr>
            <w:tcW w:w="1075" w:type="dxa"/>
            <w:tcBorders>
              <w:top w:val="nil"/>
              <w:left w:val="nil"/>
              <w:bottom w:val="nil"/>
              <w:right w:val="nil"/>
            </w:tcBorders>
            <w:shd w:val="clear" w:color="auto" w:fill="auto"/>
            <w:noWrap/>
            <w:vAlign w:val="center"/>
            <w:hideMark/>
          </w:tcPr>
          <w:p w14:paraId="115733C1"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c>
          <w:tcPr>
            <w:tcW w:w="987" w:type="dxa"/>
            <w:tcBorders>
              <w:top w:val="nil"/>
              <w:left w:val="nil"/>
              <w:bottom w:val="nil"/>
              <w:right w:val="nil"/>
            </w:tcBorders>
            <w:shd w:val="clear" w:color="000000" w:fill="DCE6F1"/>
            <w:noWrap/>
            <w:vAlign w:val="center"/>
            <w:hideMark/>
          </w:tcPr>
          <w:p w14:paraId="59692A7C"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center"/>
            <w:hideMark/>
          </w:tcPr>
          <w:p w14:paraId="328FB9CE"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center"/>
            <w:hideMark/>
          </w:tcPr>
          <w:p w14:paraId="4ED7D6BF"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c>
          <w:tcPr>
            <w:tcW w:w="11" w:type="dxa"/>
            <w:vAlign w:val="center"/>
            <w:hideMark/>
          </w:tcPr>
          <w:p w14:paraId="49563F18"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1BEB8146"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227329EF" w14:textId="55F3630E"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Materiella anläggningstillg</w:t>
            </w:r>
            <w:r>
              <w:rPr>
                <w:rFonts w:ascii="Frutiger 45 Light" w:eastAsia="Times New Roman" w:hAnsi="Frutiger 45 Light" w:cs="Arial"/>
                <w:sz w:val="20"/>
                <w:szCs w:val="20"/>
                <w:lang w:eastAsia="sv-SE"/>
              </w:rPr>
              <w:t>ångar</w:t>
            </w:r>
          </w:p>
        </w:tc>
        <w:tc>
          <w:tcPr>
            <w:tcW w:w="309" w:type="dxa"/>
            <w:tcBorders>
              <w:top w:val="nil"/>
              <w:left w:val="nil"/>
              <w:bottom w:val="nil"/>
              <w:right w:val="nil"/>
            </w:tcBorders>
            <w:shd w:val="clear" w:color="auto" w:fill="auto"/>
            <w:noWrap/>
            <w:vAlign w:val="center"/>
            <w:hideMark/>
          </w:tcPr>
          <w:p w14:paraId="371C8506"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center"/>
            <w:hideMark/>
          </w:tcPr>
          <w:p w14:paraId="5C2810CB"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1 439,1</w:t>
            </w:r>
          </w:p>
        </w:tc>
        <w:tc>
          <w:tcPr>
            <w:tcW w:w="1075" w:type="dxa"/>
            <w:tcBorders>
              <w:top w:val="nil"/>
              <w:left w:val="nil"/>
              <w:bottom w:val="nil"/>
              <w:right w:val="nil"/>
            </w:tcBorders>
            <w:shd w:val="clear" w:color="auto" w:fill="auto"/>
            <w:noWrap/>
            <w:vAlign w:val="center"/>
            <w:hideMark/>
          </w:tcPr>
          <w:p w14:paraId="08191EE1"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1 382,7</w:t>
            </w:r>
          </w:p>
        </w:tc>
        <w:tc>
          <w:tcPr>
            <w:tcW w:w="987" w:type="dxa"/>
            <w:tcBorders>
              <w:top w:val="nil"/>
              <w:left w:val="nil"/>
              <w:bottom w:val="nil"/>
              <w:right w:val="nil"/>
            </w:tcBorders>
            <w:shd w:val="clear" w:color="000000" w:fill="DCE6F1"/>
            <w:noWrap/>
            <w:vAlign w:val="center"/>
            <w:hideMark/>
          </w:tcPr>
          <w:p w14:paraId="46C25D21"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1 382,7</w:t>
            </w:r>
          </w:p>
        </w:tc>
        <w:tc>
          <w:tcPr>
            <w:tcW w:w="847" w:type="dxa"/>
            <w:tcBorders>
              <w:top w:val="nil"/>
              <w:left w:val="nil"/>
              <w:bottom w:val="nil"/>
              <w:right w:val="nil"/>
            </w:tcBorders>
            <w:shd w:val="clear" w:color="auto" w:fill="auto"/>
            <w:noWrap/>
            <w:vAlign w:val="center"/>
            <w:hideMark/>
          </w:tcPr>
          <w:p w14:paraId="297B8817"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1 444,4</w:t>
            </w:r>
          </w:p>
        </w:tc>
        <w:tc>
          <w:tcPr>
            <w:tcW w:w="812" w:type="dxa"/>
            <w:tcBorders>
              <w:top w:val="nil"/>
              <w:left w:val="nil"/>
              <w:bottom w:val="nil"/>
              <w:right w:val="nil"/>
            </w:tcBorders>
            <w:shd w:val="clear" w:color="auto" w:fill="auto"/>
            <w:noWrap/>
            <w:vAlign w:val="center"/>
            <w:hideMark/>
          </w:tcPr>
          <w:p w14:paraId="0320B0AD"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1 487,0</w:t>
            </w:r>
          </w:p>
        </w:tc>
        <w:tc>
          <w:tcPr>
            <w:tcW w:w="11" w:type="dxa"/>
            <w:vAlign w:val="center"/>
            <w:hideMark/>
          </w:tcPr>
          <w:p w14:paraId="182699EB"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35E24A4E"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34CB2E0D" w14:textId="61801301"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Finansiella anläggningstillg</w:t>
            </w:r>
            <w:r>
              <w:rPr>
                <w:rFonts w:ascii="Frutiger 45 Light" w:eastAsia="Times New Roman" w:hAnsi="Frutiger 45 Light" w:cs="Arial"/>
                <w:sz w:val="20"/>
                <w:szCs w:val="20"/>
                <w:lang w:eastAsia="sv-SE"/>
              </w:rPr>
              <w:t>ångar</w:t>
            </w:r>
          </w:p>
        </w:tc>
        <w:tc>
          <w:tcPr>
            <w:tcW w:w="309" w:type="dxa"/>
            <w:tcBorders>
              <w:top w:val="nil"/>
              <w:left w:val="nil"/>
              <w:bottom w:val="nil"/>
              <w:right w:val="nil"/>
            </w:tcBorders>
            <w:shd w:val="clear" w:color="auto" w:fill="auto"/>
            <w:noWrap/>
            <w:vAlign w:val="center"/>
            <w:hideMark/>
          </w:tcPr>
          <w:p w14:paraId="71B27778"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center"/>
            <w:hideMark/>
          </w:tcPr>
          <w:p w14:paraId="669E331F"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175,2</w:t>
            </w:r>
          </w:p>
        </w:tc>
        <w:tc>
          <w:tcPr>
            <w:tcW w:w="1075" w:type="dxa"/>
            <w:tcBorders>
              <w:top w:val="nil"/>
              <w:left w:val="nil"/>
              <w:bottom w:val="nil"/>
              <w:right w:val="nil"/>
            </w:tcBorders>
            <w:shd w:val="clear" w:color="auto" w:fill="auto"/>
            <w:noWrap/>
            <w:vAlign w:val="center"/>
            <w:hideMark/>
          </w:tcPr>
          <w:p w14:paraId="5E1C2844"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175,2</w:t>
            </w:r>
          </w:p>
        </w:tc>
        <w:tc>
          <w:tcPr>
            <w:tcW w:w="987" w:type="dxa"/>
            <w:tcBorders>
              <w:top w:val="nil"/>
              <w:left w:val="nil"/>
              <w:bottom w:val="nil"/>
              <w:right w:val="nil"/>
            </w:tcBorders>
            <w:shd w:val="clear" w:color="000000" w:fill="DCE6F1"/>
            <w:noWrap/>
            <w:vAlign w:val="center"/>
            <w:hideMark/>
          </w:tcPr>
          <w:p w14:paraId="7941AA24"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175,2</w:t>
            </w:r>
          </w:p>
        </w:tc>
        <w:tc>
          <w:tcPr>
            <w:tcW w:w="847" w:type="dxa"/>
            <w:tcBorders>
              <w:top w:val="nil"/>
              <w:left w:val="nil"/>
              <w:bottom w:val="nil"/>
              <w:right w:val="nil"/>
            </w:tcBorders>
            <w:shd w:val="clear" w:color="auto" w:fill="auto"/>
            <w:noWrap/>
            <w:vAlign w:val="center"/>
            <w:hideMark/>
          </w:tcPr>
          <w:p w14:paraId="6729276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175,2</w:t>
            </w:r>
          </w:p>
        </w:tc>
        <w:tc>
          <w:tcPr>
            <w:tcW w:w="812" w:type="dxa"/>
            <w:tcBorders>
              <w:top w:val="nil"/>
              <w:left w:val="nil"/>
              <w:bottom w:val="nil"/>
              <w:right w:val="nil"/>
            </w:tcBorders>
            <w:shd w:val="clear" w:color="auto" w:fill="auto"/>
            <w:noWrap/>
            <w:vAlign w:val="center"/>
            <w:hideMark/>
          </w:tcPr>
          <w:p w14:paraId="30DA86A5"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175,2</w:t>
            </w:r>
          </w:p>
        </w:tc>
        <w:tc>
          <w:tcPr>
            <w:tcW w:w="11" w:type="dxa"/>
            <w:vAlign w:val="center"/>
            <w:hideMark/>
          </w:tcPr>
          <w:p w14:paraId="4A6C400F"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269E1ECE"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4549576B" w14:textId="3AE26B50"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Summa anläggningstillg</w:t>
            </w:r>
            <w:r>
              <w:rPr>
                <w:rFonts w:ascii="Frutiger 45 Light" w:eastAsia="Times New Roman" w:hAnsi="Frutiger 45 Light" w:cs="Arial"/>
                <w:b/>
                <w:bCs/>
                <w:sz w:val="20"/>
                <w:szCs w:val="20"/>
                <w:lang w:eastAsia="sv-SE"/>
              </w:rPr>
              <w:t>ångar</w:t>
            </w:r>
          </w:p>
        </w:tc>
        <w:tc>
          <w:tcPr>
            <w:tcW w:w="309" w:type="dxa"/>
            <w:tcBorders>
              <w:top w:val="nil"/>
              <w:left w:val="nil"/>
              <w:bottom w:val="nil"/>
              <w:right w:val="nil"/>
            </w:tcBorders>
            <w:shd w:val="clear" w:color="auto" w:fill="auto"/>
            <w:noWrap/>
            <w:vAlign w:val="center"/>
            <w:hideMark/>
          </w:tcPr>
          <w:p w14:paraId="29AB8FD8"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center"/>
            <w:hideMark/>
          </w:tcPr>
          <w:p w14:paraId="35BA217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1 614,3</w:t>
            </w:r>
          </w:p>
        </w:tc>
        <w:tc>
          <w:tcPr>
            <w:tcW w:w="1075" w:type="dxa"/>
            <w:tcBorders>
              <w:top w:val="nil"/>
              <w:left w:val="nil"/>
              <w:bottom w:val="nil"/>
              <w:right w:val="nil"/>
            </w:tcBorders>
            <w:shd w:val="clear" w:color="auto" w:fill="auto"/>
            <w:noWrap/>
            <w:vAlign w:val="center"/>
            <w:hideMark/>
          </w:tcPr>
          <w:p w14:paraId="40A3B85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1 557,9</w:t>
            </w:r>
          </w:p>
        </w:tc>
        <w:tc>
          <w:tcPr>
            <w:tcW w:w="987" w:type="dxa"/>
            <w:tcBorders>
              <w:top w:val="nil"/>
              <w:left w:val="nil"/>
              <w:bottom w:val="nil"/>
              <w:right w:val="nil"/>
            </w:tcBorders>
            <w:shd w:val="clear" w:color="000000" w:fill="DCE6F1"/>
            <w:noWrap/>
            <w:vAlign w:val="center"/>
            <w:hideMark/>
          </w:tcPr>
          <w:p w14:paraId="63E2B139"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1 557,9</w:t>
            </w:r>
          </w:p>
        </w:tc>
        <w:tc>
          <w:tcPr>
            <w:tcW w:w="847" w:type="dxa"/>
            <w:tcBorders>
              <w:top w:val="nil"/>
              <w:left w:val="nil"/>
              <w:bottom w:val="nil"/>
              <w:right w:val="nil"/>
            </w:tcBorders>
            <w:shd w:val="clear" w:color="auto" w:fill="auto"/>
            <w:noWrap/>
            <w:vAlign w:val="center"/>
            <w:hideMark/>
          </w:tcPr>
          <w:p w14:paraId="0AB5C196"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1 619,6</w:t>
            </w:r>
          </w:p>
        </w:tc>
        <w:tc>
          <w:tcPr>
            <w:tcW w:w="812" w:type="dxa"/>
            <w:tcBorders>
              <w:top w:val="nil"/>
              <w:left w:val="nil"/>
              <w:bottom w:val="nil"/>
              <w:right w:val="nil"/>
            </w:tcBorders>
            <w:shd w:val="clear" w:color="auto" w:fill="auto"/>
            <w:noWrap/>
            <w:vAlign w:val="center"/>
            <w:hideMark/>
          </w:tcPr>
          <w:p w14:paraId="79D03DDA"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1 662,2</w:t>
            </w:r>
          </w:p>
        </w:tc>
        <w:tc>
          <w:tcPr>
            <w:tcW w:w="11" w:type="dxa"/>
            <w:vAlign w:val="center"/>
            <w:hideMark/>
          </w:tcPr>
          <w:p w14:paraId="44E1D466"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244C0726" w14:textId="77777777" w:rsidTr="00B12363">
        <w:trPr>
          <w:trHeight w:val="345"/>
        </w:trPr>
        <w:tc>
          <w:tcPr>
            <w:tcW w:w="3283" w:type="dxa"/>
            <w:tcBorders>
              <w:top w:val="nil"/>
              <w:left w:val="single" w:sz="4" w:space="0" w:color="FFFFFF"/>
              <w:bottom w:val="nil"/>
              <w:right w:val="nil"/>
            </w:tcBorders>
            <w:shd w:val="clear" w:color="auto" w:fill="auto"/>
            <w:noWrap/>
            <w:vAlign w:val="bottom"/>
            <w:hideMark/>
          </w:tcPr>
          <w:p w14:paraId="1B107ED5"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Bidrag till infrastruktur</w:t>
            </w:r>
          </w:p>
        </w:tc>
        <w:tc>
          <w:tcPr>
            <w:tcW w:w="309" w:type="dxa"/>
            <w:tcBorders>
              <w:top w:val="nil"/>
              <w:left w:val="nil"/>
              <w:bottom w:val="nil"/>
              <w:right w:val="nil"/>
            </w:tcBorders>
            <w:shd w:val="clear" w:color="auto" w:fill="auto"/>
            <w:noWrap/>
            <w:vAlign w:val="center"/>
            <w:hideMark/>
          </w:tcPr>
          <w:p w14:paraId="62DE7B7B"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center"/>
            <w:hideMark/>
          </w:tcPr>
          <w:p w14:paraId="0C34102D"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41,2</w:t>
            </w:r>
          </w:p>
        </w:tc>
        <w:tc>
          <w:tcPr>
            <w:tcW w:w="1075" w:type="dxa"/>
            <w:tcBorders>
              <w:top w:val="nil"/>
              <w:left w:val="nil"/>
              <w:bottom w:val="nil"/>
              <w:right w:val="nil"/>
            </w:tcBorders>
            <w:shd w:val="clear" w:color="auto" w:fill="auto"/>
            <w:noWrap/>
            <w:vAlign w:val="center"/>
            <w:hideMark/>
          </w:tcPr>
          <w:p w14:paraId="445D56C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987" w:type="dxa"/>
            <w:tcBorders>
              <w:top w:val="nil"/>
              <w:left w:val="nil"/>
              <w:bottom w:val="nil"/>
              <w:right w:val="nil"/>
            </w:tcBorders>
            <w:shd w:val="clear" w:color="000000" w:fill="DCE6F1"/>
            <w:noWrap/>
            <w:vAlign w:val="center"/>
            <w:hideMark/>
          </w:tcPr>
          <w:p w14:paraId="4BD7E91D"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847" w:type="dxa"/>
            <w:tcBorders>
              <w:top w:val="nil"/>
              <w:left w:val="nil"/>
              <w:bottom w:val="nil"/>
              <w:right w:val="nil"/>
            </w:tcBorders>
            <w:shd w:val="clear" w:color="auto" w:fill="auto"/>
            <w:noWrap/>
            <w:vAlign w:val="center"/>
            <w:hideMark/>
          </w:tcPr>
          <w:p w14:paraId="3516D3E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center"/>
            <w:hideMark/>
          </w:tcPr>
          <w:p w14:paraId="47CD157F"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21BE8048"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0151CD29"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13BB111A"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Omsättningstillgångar</w:t>
            </w:r>
          </w:p>
        </w:tc>
        <w:tc>
          <w:tcPr>
            <w:tcW w:w="309" w:type="dxa"/>
            <w:tcBorders>
              <w:top w:val="nil"/>
              <w:left w:val="nil"/>
              <w:bottom w:val="nil"/>
              <w:right w:val="nil"/>
            </w:tcBorders>
            <w:shd w:val="clear" w:color="auto" w:fill="auto"/>
            <w:noWrap/>
            <w:vAlign w:val="center"/>
            <w:hideMark/>
          </w:tcPr>
          <w:p w14:paraId="0A8BD330"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center"/>
            <w:hideMark/>
          </w:tcPr>
          <w:p w14:paraId="31318984"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1075" w:type="dxa"/>
            <w:tcBorders>
              <w:top w:val="nil"/>
              <w:left w:val="nil"/>
              <w:bottom w:val="nil"/>
              <w:right w:val="nil"/>
            </w:tcBorders>
            <w:shd w:val="clear" w:color="auto" w:fill="auto"/>
            <w:noWrap/>
            <w:vAlign w:val="center"/>
            <w:hideMark/>
          </w:tcPr>
          <w:p w14:paraId="547565D1"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987" w:type="dxa"/>
            <w:tcBorders>
              <w:top w:val="nil"/>
              <w:left w:val="nil"/>
              <w:bottom w:val="nil"/>
              <w:right w:val="nil"/>
            </w:tcBorders>
            <w:shd w:val="clear" w:color="000000" w:fill="DCE6F1"/>
            <w:noWrap/>
            <w:vAlign w:val="center"/>
            <w:hideMark/>
          </w:tcPr>
          <w:p w14:paraId="36CFED1A"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847" w:type="dxa"/>
            <w:tcBorders>
              <w:top w:val="nil"/>
              <w:left w:val="nil"/>
              <w:bottom w:val="nil"/>
              <w:right w:val="nil"/>
            </w:tcBorders>
            <w:shd w:val="clear" w:color="auto" w:fill="auto"/>
            <w:noWrap/>
            <w:vAlign w:val="center"/>
            <w:hideMark/>
          </w:tcPr>
          <w:p w14:paraId="61C7C0A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812" w:type="dxa"/>
            <w:tcBorders>
              <w:top w:val="nil"/>
              <w:left w:val="nil"/>
              <w:bottom w:val="nil"/>
              <w:right w:val="nil"/>
            </w:tcBorders>
            <w:shd w:val="clear" w:color="auto" w:fill="auto"/>
            <w:noWrap/>
            <w:vAlign w:val="center"/>
            <w:hideMark/>
          </w:tcPr>
          <w:p w14:paraId="4737C2E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11" w:type="dxa"/>
            <w:vAlign w:val="center"/>
            <w:hideMark/>
          </w:tcPr>
          <w:p w14:paraId="413DF7A2"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7071D1B0"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3A384010"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Förråd</w:t>
            </w:r>
          </w:p>
        </w:tc>
        <w:tc>
          <w:tcPr>
            <w:tcW w:w="309" w:type="dxa"/>
            <w:tcBorders>
              <w:top w:val="nil"/>
              <w:left w:val="nil"/>
              <w:bottom w:val="nil"/>
              <w:right w:val="nil"/>
            </w:tcBorders>
            <w:shd w:val="clear" w:color="auto" w:fill="auto"/>
            <w:noWrap/>
            <w:vAlign w:val="center"/>
            <w:hideMark/>
          </w:tcPr>
          <w:p w14:paraId="1AFE7910"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center"/>
            <w:hideMark/>
          </w:tcPr>
          <w:p w14:paraId="2F77123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1075" w:type="dxa"/>
            <w:tcBorders>
              <w:top w:val="nil"/>
              <w:left w:val="nil"/>
              <w:bottom w:val="nil"/>
              <w:right w:val="nil"/>
            </w:tcBorders>
            <w:shd w:val="clear" w:color="auto" w:fill="auto"/>
            <w:noWrap/>
            <w:vAlign w:val="center"/>
            <w:hideMark/>
          </w:tcPr>
          <w:p w14:paraId="060177D5"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987" w:type="dxa"/>
            <w:tcBorders>
              <w:top w:val="nil"/>
              <w:left w:val="nil"/>
              <w:bottom w:val="nil"/>
              <w:right w:val="nil"/>
            </w:tcBorders>
            <w:shd w:val="clear" w:color="000000" w:fill="DCE6F1"/>
            <w:noWrap/>
            <w:vAlign w:val="center"/>
            <w:hideMark/>
          </w:tcPr>
          <w:p w14:paraId="015EE94B"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847" w:type="dxa"/>
            <w:tcBorders>
              <w:top w:val="nil"/>
              <w:left w:val="nil"/>
              <w:bottom w:val="nil"/>
              <w:right w:val="nil"/>
            </w:tcBorders>
            <w:shd w:val="clear" w:color="auto" w:fill="auto"/>
            <w:noWrap/>
            <w:vAlign w:val="center"/>
            <w:hideMark/>
          </w:tcPr>
          <w:p w14:paraId="31289D97"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812" w:type="dxa"/>
            <w:tcBorders>
              <w:top w:val="nil"/>
              <w:left w:val="nil"/>
              <w:bottom w:val="nil"/>
              <w:right w:val="nil"/>
            </w:tcBorders>
            <w:shd w:val="clear" w:color="auto" w:fill="auto"/>
            <w:noWrap/>
            <w:vAlign w:val="center"/>
            <w:hideMark/>
          </w:tcPr>
          <w:p w14:paraId="7E327E4C"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11" w:type="dxa"/>
            <w:vAlign w:val="center"/>
            <w:hideMark/>
          </w:tcPr>
          <w:p w14:paraId="72242A25"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6A6A6AA2"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59863DB4"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Fordringar</w:t>
            </w:r>
          </w:p>
        </w:tc>
        <w:tc>
          <w:tcPr>
            <w:tcW w:w="309" w:type="dxa"/>
            <w:tcBorders>
              <w:top w:val="nil"/>
              <w:left w:val="nil"/>
              <w:bottom w:val="nil"/>
              <w:right w:val="nil"/>
            </w:tcBorders>
            <w:shd w:val="clear" w:color="auto" w:fill="auto"/>
            <w:noWrap/>
            <w:vAlign w:val="center"/>
            <w:hideMark/>
          </w:tcPr>
          <w:p w14:paraId="0DFA0A78"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center"/>
            <w:hideMark/>
          </w:tcPr>
          <w:p w14:paraId="4C705C88"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250,5</w:t>
            </w:r>
          </w:p>
        </w:tc>
        <w:tc>
          <w:tcPr>
            <w:tcW w:w="1075" w:type="dxa"/>
            <w:tcBorders>
              <w:top w:val="nil"/>
              <w:left w:val="nil"/>
              <w:bottom w:val="nil"/>
              <w:right w:val="nil"/>
            </w:tcBorders>
            <w:shd w:val="clear" w:color="auto" w:fill="auto"/>
            <w:noWrap/>
            <w:vAlign w:val="center"/>
            <w:hideMark/>
          </w:tcPr>
          <w:p w14:paraId="0D9ABD6D"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236,1</w:t>
            </w:r>
          </w:p>
        </w:tc>
        <w:tc>
          <w:tcPr>
            <w:tcW w:w="987" w:type="dxa"/>
            <w:tcBorders>
              <w:top w:val="nil"/>
              <w:left w:val="nil"/>
              <w:bottom w:val="nil"/>
              <w:right w:val="nil"/>
            </w:tcBorders>
            <w:shd w:val="clear" w:color="000000" w:fill="DCE6F1"/>
            <w:noWrap/>
            <w:vAlign w:val="center"/>
            <w:hideMark/>
          </w:tcPr>
          <w:p w14:paraId="0461C748"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236,1</w:t>
            </w:r>
          </w:p>
        </w:tc>
        <w:tc>
          <w:tcPr>
            <w:tcW w:w="847" w:type="dxa"/>
            <w:tcBorders>
              <w:top w:val="nil"/>
              <w:left w:val="nil"/>
              <w:bottom w:val="nil"/>
              <w:right w:val="nil"/>
            </w:tcBorders>
            <w:shd w:val="clear" w:color="auto" w:fill="auto"/>
            <w:noWrap/>
            <w:vAlign w:val="center"/>
            <w:hideMark/>
          </w:tcPr>
          <w:p w14:paraId="3626CFFA"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236,1</w:t>
            </w:r>
          </w:p>
        </w:tc>
        <w:tc>
          <w:tcPr>
            <w:tcW w:w="812" w:type="dxa"/>
            <w:tcBorders>
              <w:top w:val="nil"/>
              <w:left w:val="nil"/>
              <w:bottom w:val="nil"/>
              <w:right w:val="nil"/>
            </w:tcBorders>
            <w:shd w:val="clear" w:color="auto" w:fill="auto"/>
            <w:noWrap/>
            <w:vAlign w:val="center"/>
            <w:hideMark/>
          </w:tcPr>
          <w:p w14:paraId="0A0573DA"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236,1</w:t>
            </w:r>
          </w:p>
        </w:tc>
        <w:tc>
          <w:tcPr>
            <w:tcW w:w="11" w:type="dxa"/>
            <w:vAlign w:val="center"/>
            <w:hideMark/>
          </w:tcPr>
          <w:p w14:paraId="0E3A375C"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59B50FD5"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0F89BB1F"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Kortfristiga placeringar</w:t>
            </w:r>
          </w:p>
        </w:tc>
        <w:tc>
          <w:tcPr>
            <w:tcW w:w="309" w:type="dxa"/>
            <w:tcBorders>
              <w:top w:val="nil"/>
              <w:left w:val="nil"/>
              <w:bottom w:val="nil"/>
              <w:right w:val="nil"/>
            </w:tcBorders>
            <w:shd w:val="clear" w:color="auto" w:fill="auto"/>
            <w:noWrap/>
            <w:vAlign w:val="center"/>
            <w:hideMark/>
          </w:tcPr>
          <w:p w14:paraId="31DC47D0"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center"/>
            <w:hideMark/>
          </w:tcPr>
          <w:p w14:paraId="6ABBCF3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533,3</w:t>
            </w:r>
          </w:p>
        </w:tc>
        <w:tc>
          <w:tcPr>
            <w:tcW w:w="1075" w:type="dxa"/>
            <w:tcBorders>
              <w:top w:val="nil"/>
              <w:left w:val="nil"/>
              <w:bottom w:val="nil"/>
              <w:right w:val="nil"/>
            </w:tcBorders>
            <w:shd w:val="clear" w:color="auto" w:fill="auto"/>
            <w:noWrap/>
            <w:vAlign w:val="center"/>
            <w:hideMark/>
          </w:tcPr>
          <w:p w14:paraId="4208D329"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584,6</w:t>
            </w:r>
          </w:p>
        </w:tc>
        <w:tc>
          <w:tcPr>
            <w:tcW w:w="987" w:type="dxa"/>
            <w:tcBorders>
              <w:top w:val="nil"/>
              <w:left w:val="nil"/>
              <w:bottom w:val="nil"/>
              <w:right w:val="nil"/>
            </w:tcBorders>
            <w:shd w:val="clear" w:color="000000" w:fill="DCE6F1"/>
            <w:noWrap/>
            <w:vAlign w:val="center"/>
            <w:hideMark/>
          </w:tcPr>
          <w:p w14:paraId="67999A7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584,6</w:t>
            </w:r>
          </w:p>
        </w:tc>
        <w:tc>
          <w:tcPr>
            <w:tcW w:w="847" w:type="dxa"/>
            <w:tcBorders>
              <w:top w:val="nil"/>
              <w:left w:val="nil"/>
              <w:bottom w:val="nil"/>
              <w:right w:val="nil"/>
            </w:tcBorders>
            <w:shd w:val="clear" w:color="auto" w:fill="auto"/>
            <w:noWrap/>
            <w:vAlign w:val="center"/>
            <w:hideMark/>
          </w:tcPr>
          <w:p w14:paraId="0AC8C25F"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584,6</w:t>
            </w:r>
          </w:p>
        </w:tc>
        <w:tc>
          <w:tcPr>
            <w:tcW w:w="812" w:type="dxa"/>
            <w:tcBorders>
              <w:top w:val="nil"/>
              <w:left w:val="nil"/>
              <w:bottom w:val="nil"/>
              <w:right w:val="nil"/>
            </w:tcBorders>
            <w:shd w:val="clear" w:color="auto" w:fill="auto"/>
            <w:noWrap/>
            <w:vAlign w:val="center"/>
            <w:hideMark/>
          </w:tcPr>
          <w:p w14:paraId="52D56DE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584,6</w:t>
            </w:r>
          </w:p>
        </w:tc>
        <w:tc>
          <w:tcPr>
            <w:tcW w:w="11" w:type="dxa"/>
            <w:vAlign w:val="center"/>
            <w:hideMark/>
          </w:tcPr>
          <w:p w14:paraId="60E559DB"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6649263A"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122D4017"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Exploateringsverksamhet</w:t>
            </w:r>
          </w:p>
        </w:tc>
        <w:tc>
          <w:tcPr>
            <w:tcW w:w="309" w:type="dxa"/>
            <w:tcBorders>
              <w:top w:val="nil"/>
              <w:left w:val="nil"/>
              <w:bottom w:val="nil"/>
              <w:right w:val="nil"/>
            </w:tcBorders>
            <w:shd w:val="clear" w:color="auto" w:fill="auto"/>
            <w:noWrap/>
            <w:vAlign w:val="center"/>
            <w:hideMark/>
          </w:tcPr>
          <w:p w14:paraId="6D00606F"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center"/>
            <w:hideMark/>
          </w:tcPr>
          <w:p w14:paraId="4280775D"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28,9</w:t>
            </w:r>
          </w:p>
        </w:tc>
        <w:tc>
          <w:tcPr>
            <w:tcW w:w="1075" w:type="dxa"/>
            <w:tcBorders>
              <w:top w:val="nil"/>
              <w:left w:val="nil"/>
              <w:bottom w:val="nil"/>
              <w:right w:val="nil"/>
            </w:tcBorders>
            <w:shd w:val="clear" w:color="auto" w:fill="auto"/>
            <w:noWrap/>
            <w:vAlign w:val="center"/>
            <w:hideMark/>
          </w:tcPr>
          <w:p w14:paraId="556FFA2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61,7</w:t>
            </w:r>
          </w:p>
        </w:tc>
        <w:tc>
          <w:tcPr>
            <w:tcW w:w="987" w:type="dxa"/>
            <w:tcBorders>
              <w:top w:val="nil"/>
              <w:left w:val="nil"/>
              <w:bottom w:val="nil"/>
              <w:right w:val="nil"/>
            </w:tcBorders>
            <w:shd w:val="clear" w:color="000000" w:fill="DCE6F1"/>
            <w:noWrap/>
            <w:vAlign w:val="center"/>
            <w:hideMark/>
          </w:tcPr>
          <w:p w14:paraId="43DBD1E7"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61,7</w:t>
            </w:r>
          </w:p>
        </w:tc>
        <w:tc>
          <w:tcPr>
            <w:tcW w:w="847" w:type="dxa"/>
            <w:tcBorders>
              <w:top w:val="nil"/>
              <w:left w:val="nil"/>
              <w:bottom w:val="nil"/>
              <w:right w:val="nil"/>
            </w:tcBorders>
            <w:shd w:val="clear" w:color="auto" w:fill="auto"/>
            <w:noWrap/>
            <w:vAlign w:val="center"/>
            <w:hideMark/>
          </w:tcPr>
          <w:p w14:paraId="631065C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61,7</w:t>
            </w:r>
          </w:p>
        </w:tc>
        <w:tc>
          <w:tcPr>
            <w:tcW w:w="812" w:type="dxa"/>
            <w:tcBorders>
              <w:top w:val="nil"/>
              <w:left w:val="nil"/>
              <w:bottom w:val="nil"/>
              <w:right w:val="nil"/>
            </w:tcBorders>
            <w:shd w:val="clear" w:color="auto" w:fill="auto"/>
            <w:noWrap/>
            <w:vAlign w:val="center"/>
            <w:hideMark/>
          </w:tcPr>
          <w:p w14:paraId="071E7657"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61,7</w:t>
            </w:r>
          </w:p>
        </w:tc>
        <w:tc>
          <w:tcPr>
            <w:tcW w:w="11" w:type="dxa"/>
            <w:vAlign w:val="center"/>
            <w:hideMark/>
          </w:tcPr>
          <w:p w14:paraId="36AEADAA"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18AC0EFA"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1F4C6640"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Kassa och bank</w:t>
            </w:r>
          </w:p>
        </w:tc>
        <w:tc>
          <w:tcPr>
            <w:tcW w:w="309" w:type="dxa"/>
            <w:tcBorders>
              <w:top w:val="nil"/>
              <w:left w:val="nil"/>
              <w:bottom w:val="nil"/>
              <w:right w:val="nil"/>
            </w:tcBorders>
            <w:shd w:val="clear" w:color="auto" w:fill="auto"/>
            <w:noWrap/>
            <w:vAlign w:val="center"/>
            <w:hideMark/>
          </w:tcPr>
          <w:p w14:paraId="50FB5D4C"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single" w:sz="4" w:space="0" w:color="auto"/>
              <w:right w:val="nil"/>
            </w:tcBorders>
            <w:shd w:val="clear" w:color="auto" w:fill="auto"/>
            <w:noWrap/>
            <w:vAlign w:val="center"/>
            <w:hideMark/>
          </w:tcPr>
          <w:p w14:paraId="5637015A"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131,5</w:t>
            </w:r>
          </w:p>
        </w:tc>
        <w:tc>
          <w:tcPr>
            <w:tcW w:w="1075" w:type="dxa"/>
            <w:tcBorders>
              <w:top w:val="nil"/>
              <w:left w:val="nil"/>
              <w:bottom w:val="single" w:sz="4" w:space="0" w:color="auto"/>
              <w:right w:val="nil"/>
            </w:tcBorders>
            <w:shd w:val="clear" w:color="auto" w:fill="auto"/>
            <w:noWrap/>
            <w:vAlign w:val="center"/>
            <w:hideMark/>
          </w:tcPr>
          <w:p w14:paraId="173BC43F"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106,6</w:t>
            </w:r>
          </w:p>
        </w:tc>
        <w:tc>
          <w:tcPr>
            <w:tcW w:w="987" w:type="dxa"/>
            <w:tcBorders>
              <w:top w:val="nil"/>
              <w:left w:val="nil"/>
              <w:bottom w:val="single" w:sz="4" w:space="0" w:color="auto"/>
              <w:right w:val="nil"/>
            </w:tcBorders>
            <w:shd w:val="clear" w:color="000000" w:fill="DCE6F1"/>
            <w:noWrap/>
            <w:vAlign w:val="center"/>
            <w:hideMark/>
          </w:tcPr>
          <w:p w14:paraId="6AE46399"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43,7</w:t>
            </w:r>
          </w:p>
        </w:tc>
        <w:tc>
          <w:tcPr>
            <w:tcW w:w="847" w:type="dxa"/>
            <w:tcBorders>
              <w:top w:val="nil"/>
              <w:left w:val="nil"/>
              <w:bottom w:val="single" w:sz="4" w:space="0" w:color="auto"/>
              <w:right w:val="nil"/>
            </w:tcBorders>
            <w:shd w:val="clear" w:color="auto" w:fill="auto"/>
            <w:noWrap/>
            <w:vAlign w:val="center"/>
            <w:hideMark/>
          </w:tcPr>
          <w:p w14:paraId="56CDE60F"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43,8</w:t>
            </w:r>
          </w:p>
        </w:tc>
        <w:tc>
          <w:tcPr>
            <w:tcW w:w="812" w:type="dxa"/>
            <w:tcBorders>
              <w:top w:val="nil"/>
              <w:left w:val="nil"/>
              <w:bottom w:val="single" w:sz="4" w:space="0" w:color="auto"/>
              <w:right w:val="nil"/>
            </w:tcBorders>
            <w:shd w:val="clear" w:color="auto" w:fill="auto"/>
            <w:noWrap/>
            <w:vAlign w:val="center"/>
            <w:hideMark/>
          </w:tcPr>
          <w:p w14:paraId="33FFA27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43,8</w:t>
            </w:r>
          </w:p>
        </w:tc>
        <w:tc>
          <w:tcPr>
            <w:tcW w:w="11" w:type="dxa"/>
            <w:vAlign w:val="center"/>
            <w:hideMark/>
          </w:tcPr>
          <w:p w14:paraId="71099BD4"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30D0708B"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1BC74325" w14:textId="6034D47E"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Summa omsättningstillg</w:t>
            </w:r>
            <w:r>
              <w:rPr>
                <w:rFonts w:ascii="Frutiger 45 Light" w:eastAsia="Times New Roman" w:hAnsi="Frutiger 45 Light" w:cs="Arial"/>
                <w:b/>
                <w:bCs/>
                <w:sz w:val="20"/>
                <w:szCs w:val="20"/>
                <w:lang w:eastAsia="sv-SE"/>
              </w:rPr>
              <w:t>ångar</w:t>
            </w:r>
          </w:p>
        </w:tc>
        <w:tc>
          <w:tcPr>
            <w:tcW w:w="309" w:type="dxa"/>
            <w:tcBorders>
              <w:top w:val="nil"/>
              <w:left w:val="nil"/>
              <w:bottom w:val="nil"/>
              <w:right w:val="nil"/>
            </w:tcBorders>
            <w:shd w:val="clear" w:color="auto" w:fill="auto"/>
            <w:noWrap/>
            <w:vAlign w:val="center"/>
            <w:hideMark/>
          </w:tcPr>
          <w:p w14:paraId="4667B05E"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center"/>
            <w:hideMark/>
          </w:tcPr>
          <w:p w14:paraId="12E5DC65"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944,2</w:t>
            </w:r>
          </w:p>
        </w:tc>
        <w:tc>
          <w:tcPr>
            <w:tcW w:w="1075" w:type="dxa"/>
            <w:tcBorders>
              <w:top w:val="nil"/>
              <w:left w:val="nil"/>
              <w:bottom w:val="nil"/>
              <w:right w:val="nil"/>
            </w:tcBorders>
            <w:shd w:val="clear" w:color="auto" w:fill="auto"/>
            <w:noWrap/>
            <w:vAlign w:val="center"/>
            <w:hideMark/>
          </w:tcPr>
          <w:p w14:paraId="1744C4CB"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989,0</w:t>
            </w:r>
          </w:p>
        </w:tc>
        <w:tc>
          <w:tcPr>
            <w:tcW w:w="987" w:type="dxa"/>
            <w:tcBorders>
              <w:top w:val="nil"/>
              <w:left w:val="nil"/>
              <w:bottom w:val="nil"/>
              <w:right w:val="nil"/>
            </w:tcBorders>
            <w:shd w:val="clear" w:color="000000" w:fill="DCE6F1"/>
            <w:noWrap/>
            <w:vAlign w:val="center"/>
            <w:hideMark/>
          </w:tcPr>
          <w:p w14:paraId="443E58C4"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926,1</w:t>
            </w:r>
          </w:p>
        </w:tc>
        <w:tc>
          <w:tcPr>
            <w:tcW w:w="847" w:type="dxa"/>
            <w:tcBorders>
              <w:top w:val="nil"/>
              <w:left w:val="nil"/>
              <w:bottom w:val="nil"/>
              <w:right w:val="nil"/>
            </w:tcBorders>
            <w:shd w:val="clear" w:color="auto" w:fill="auto"/>
            <w:noWrap/>
            <w:vAlign w:val="center"/>
            <w:hideMark/>
          </w:tcPr>
          <w:p w14:paraId="26E039D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926,2</w:t>
            </w:r>
          </w:p>
        </w:tc>
        <w:tc>
          <w:tcPr>
            <w:tcW w:w="812" w:type="dxa"/>
            <w:tcBorders>
              <w:top w:val="nil"/>
              <w:left w:val="nil"/>
              <w:bottom w:val="nil"/>
              <w:right w:val="nil"/>
            </w:tcBorders>
            <w:shd w:val="clear" w:color="auto" w:fill="auto"/>
            <w:noWrap/>
            <w:vAlign w:val="center"/>
            <w:hideMark/>
          </w:tcPr>
          <w:p w14:paraId="0316958A"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926,2</w:t>
            </w:r>
          </w:p>
        </w:tc>
        <w:tc>
          <w:tcPr>
            <w:tcW w:w="11" w:type="dxa"/>
            <w:vAlign w:val="center"/>
            <w:hideMark/>
          </w:tcPr>
          <w:p w14:paraId="147392B9"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1ADD114A" w14:textId="77777777" w:rsidTr="00B12363">
        <w:trPr>
          <w:trHeight w:val="180"/>
        </w:trPr>
        <w:tc>
          <w:tcPr>
            <w:tcW w:w="3283" w:type="dxa"/>
            <w:tcBorders>
              <w:top w:val="nil"/>
              <w:left w:val="single" w:sz="4" w:space="0" w:color="FFFFFF"/>
              <w:bottom w:val="nil"/>
              <w:right w:val="nil"/>
            </w:tcBorders>
            <w:shd w:val="clear" w:color="auto" w:fill="auto"/>
            <w:noWrap/>
            <w:vAlign w:val="bottom"/>
            <w:hideMark/>
          </w:tcPr>
          <w:p w14:paraId="477A4ADB"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309" w:type="dxa"/>
            <w:tcBorders>
              <w:top w:val="nil"/>
              <w:left w:val="nil"/>
              <w:bottom w:val="nil"/>
              <w:right w:val="nil"/>
            </w:tcBorders>
            <w:shd w:val="clear" w:color="auto" w:fill="auto"/>
            <w:noWrap/>
            <w:vAlign w:val="center"/>
            <w:hideMark/>
          </w:tcPr>
          <w:p w14:paraId="39967C8A"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center"/>
            <w:hideMark/>
          </w:tcPr>
          <w:p w14:paraId="5D3490D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1075" w:type="dxa"/>
            <w:tcBorders>
              <w:top w:val="nil"/>
              <w:left w:val="nil"/>
              <w:bottom w:val="nil"/>
              <w:right w:val="nil"/>
            </w:tcBorders>
            <w:shd w:val="clear" w:color="auto" w:fill="auto"/>
            <w:noWrap/>
            <w:vAlign w:val="center"/>
            <w:hideMark/>
          </w:tcPr>
          <w:p w14:paraId="44A4CE9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987" w:type="dxa"/>
            <w:tcBorders>
              <w:top w:val="nil"/>
              <w:left w:val="nil"/>
              <w:bottom w:val="nil"/>
              <w:right w:val="nil"/>
            </w:tcBorders>
            <w:shd w:val="clear" w:color="000000" w:fill="DCE6F1"/>
            <w:noWrap/>
            <w:vAlign w:val="center"/>
            <w:hideMark/>
          </w:tcPr>
          <w:p w14:paraId="019530F9"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center"/>
            <w:hideMark/>
          </w:tcPr>
          <w:p w14:paraId="53847EF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center"/>
            <w:hideMark/>
          </w:tcPr>
          <w:p w14:paraId="1D06F67D"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2F2ADFEB"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723FD7B4" w14:textId="77777777" w:rsidTr="00B12363">
        <w:trPr>
          <w:trHeight w:val="300"/>
        </w:trPr>
        <w:tc>
          <w:tcPr>
            <w:tcW w:w="3283" w:type="dxa"/>
            <w:tcBorders>
              <w:top w:val="single" w:sz="4" w:space="0" w:color="auto"/>
              <w:left w:val="single" w:sz="4" w:space="0" w:color="auto"/>
              <w:bottom w:val="single" w:sz="4" w:space="0" w:color="auto"/>
              <w:right w:val="nil"/>
            </w:tcBorders>
            <w:shd w:val="clear" w:color="auto" w:fill="auto"/>
            <w:noWrap/>
            <w:vAlign w:val="bottom"/>
            <w:hideMark/>
          </w:tcPr>
          <w:p w14:paraId="2DED1256"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SUMMA TILLGÅNGAR</w:t>
            </w:r>
          </w:p>
        </w:tc>
        <w:tc>
          <w:tcPr>
            <w:tcW w:w="309" w:type="dxa"/>
            <w:tcBorders>
              <w:top w:val="single" w:sz="4" w:space="0" w:color="auto"/>
              <w:left w:val="nil"/>
              <w:bottom w:val="single" w:sz="4" w:space="0" w:color="auto"/>
              <w:right w:val="nil"/>
            </w:tcBorders>
            <w:shd w:val="clear" w:color="auto" w:fill="auto"/>
            <w:noWrap/>
            <w:vAlign w:val="center"/>
            <w:hideMark/>
          </w:tcPr>
          <w:p w14:paraId="7AE52788" w14:textId="77777777" w:rsidR="00B12363" w:rsidRPr="00B12363" w:rsidRDefault="00B12363" w:rsidP="00B12363">
            <w:pPr>
              <w:spacing w:after="0" w:line="240" w:lineRule="auto"/>
              <w:jc w:val="center"/>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 </w:t>
            </w:r>
          </w:p>
        </w:tc>
        <w:tc>
          <w:tcPr>
            <w:tcW w:w="876" w:type="dxa"/>
            <w:tcBorders>
              <w:top w:val="single" w:sz="4" w:space="0" w:color="auto"/>
              <w:left w:val="single" w:sz="4" w:space="0" w:color="auto"/>
              <w:bottom w:val="single" w:sz="4" w:space="0" w:color="auto"/>
              <w:right w:val="nil"/>
            </w:tcBorders>
            <w:shd w:val="clear" w:color="auto" w:fill="auto"/>
            <w:noWrap/>
            <w:vAlign w:val="center"/>
            <w:hideMark/>
          </w:tcPr>
          <w:p w14:paraId="442A98BF"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2 599,6</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B978"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2 546,9</w:t>
            </w:r>
          </w:p>
        </w:tc>
        <w:tc>
          <w:tcPr>
            <w:tcW w:w="987" w:type="dxa"/>
            <w:tcBorders>
              <w:top w:val="single" w:sz="4" w:space="0" w:color="auto"/>
              <w:left w:val="nil"/>
              <w:bottom w:val="single" w:sz="4" w:space="0" w:color="auto"/>
              <w:right w:val="nil"/>
            </w:tcBorders>
            <w:shd w:val="clear" w:color="000000" w:fill="DCE6F1"/>
            <w:noWrap/>
            <w:vAlign w:val="center"/>
            <w:hideMark/>
          </w:tcPr>
          <w:p w14:paraId="02020185"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2 484,0</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10563"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2 545,8</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1C38780B"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2 588,4</w:t>
            </w:r>
          </w:p>
        </w:tc>
        <w:tc>
          <w:tcPr>
            <w:tcW w:w="11" w:type="dxa"/>
            <w:vAlign w:val="center"/>
            <w:hideMark/>
          </w:tcPr>
          <w:p w14:paraId="3D61F6A4"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07D39EBE"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16430456"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309" w:type="dxa"/>
            <w:tcBorders>
              <w:top w:val="nil"/>
              <w:left w:val="nil"/>
              <w:bottom w:val="nil"/>
              <w:right w:val="nil"/>
            </w:tcBorders>
            <w:shd w:val="clear" w:color="auto" w:fill="auto"/>
            <w:noWrap/>
            <w:vAlign w:val="bottom"/>
            <w:hideMark/>
          </w:tcPr>
          <w:p w14:paraId="240A191B"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bottom"/>
            <w:hideMark/>
          </w:tcPr>
          <w:p w14:paraId="3271EDB0" w14:textId="77777777" w:rsidR="00B12363" w:rsidRPr="00B12363" w:rsidRDefault="00B12363" w:rsidP="00B12363">
            <w:pPr>
              <w:spacing w:after="0" w:line="240" w:lineRule="auto"/>
              <w:jc w:val="center"/>
              <w:rPr>
                <w:rFonts w:ascii="Times New Roman" w:eastAsia="Times New Roman" w:hAnsi="Times New Roman" w:cs="Times New Roman"/>
                <w:sz w:val="20"/>
                <w:szCs w:val="20"/>
                <w:lang w:eastAsia="sv-SE"/>
              </w:rPr>
            </w:pPr>
          </w:p>
        </w:tc>
        <w:tc>
          <w:tcPr>
            <w:tcW w:w="1075" w:type="dxa"/>
            <w:tcBorders>
              <w:top w:val="nil"/>
              <w:left w:val="nil"/>
              <w:bottom w:val="nil"/>
              <w:right w:val="nil"/>
            </w:tcBorders>
            <w:shd w:val="clear" w:color="auto" w:fill="auto"/>
            <w:noWrap/>
            <w:vAlign w:val="bottom"/>
            <w:hideMark/>
          </w:tcPr>
          <w:p w14:paraId="57B83A59"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987" w:type="dxa"/>
            <w:tcBorders>
              <w:top w:val="nil"/>
              <w:left w:val="nil"/>
              <w:bottom w:val="nil"/>
              <w:right w:val="nil"/>
            </w:tcBorders>
            <w:shd w:val="clear" w:color="000000" w:fill="DCE6F1"/>
            <w:noWrap/>
            <w:vAlign w:val="bottom"/>
            <w:hideMark/>
          </w:tcPr>
          <w:p w14:paraId="51A3582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bottom"/>
            <w:hideMark/>
          </w:tcPr>
          <w:p w14:paraId="02789DC5"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bottom"/>
            <w:hideMark/>
          </w:tcPr>
          <w:p w14:paraId="68492F62"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5AABB1DF"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7C1C02F3" w14:textId="77777777" w:rsidTr="00B12363">
        <w:trPr>
          <w:trHeight w:val="300"/>
        </w:trPr>
        <w:tc>
          <w:tcPr>
            <w:tcW w:w="4468" w:type="dxa"/>
            <w:gridSpan w:val="3"/>
            <w:tcBorders>
              <w:top w:val="nil"/>
              <w:left w:val="single" w:sz="4" w:space="0" w:color="FFFFFF"/>
              <w:bottom w:val="nil"/>
              <w:right w:val="nil"/>
            </w:tcBorders>
            <w:shd w:val="clear" w:color="auto" w:fill="auto"/>
            <w:noWrap/>
            <w:vAlign w:val="bottom"/>
            <w:hideMark/>
          </w:tcPr>
          <w:p w14:paraId="5C7D939F"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EGET KAPITAL AVSÄTTNINGAR OCH SKULDER</w:t>
            </w:r>
          </w:p>
        </w:tc>
        <w:tc>
          <w:tcPr>
            <w:tcW w:w="1075" w:type="dxa"/>
            <w:tcBorders>
              <w:top w:val="nil"/>
              <w:left w:val="nil"/>
              <w:bottom w:val="nil"/>
              <w:right w:val="nil"/>
            </w:tcBorders>
            <w:shd w:val="clear" w:color="auto" w:fill="auto"/>
            <w:noWrap/>
            <w:vAlign w:val="bottom"/>
            <w:hideMark/>
          </w:tcPr>
          <w:p w14:paraId="5895283B"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987" w:type="dxa"/>
            <w:tcBorders>
              <w:top w:val="nil"/>
              <w:left w:val="nil"/>
              <w:bottom w:val="nil"/>
              <w:right w:val="nil"/>
            </w:tcBorders>
            <w:shd w:val="clear" w:color="000000" w:fill="DCE6F1"/>
            <w:noWrap/>
            <w:vAlign w:val="bottom"/>
            <w:hideMark/>
          </w:tcPr>
          <w:p w14:paraId="6D3547BB"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 </w:t>
            </w:r>
          </w:p>
        </w:tc>
        <w:tc>
          <w:tcPr>
            <w:tcW w:w="847" w:type="dxa"/>
            <w:tcBorders>
              <w:top w:val="nil"/>
              <w:left w:val="nil"/>
              <w:bottom w:val="nil"/>
              <w:right w:val="nil"/>
            </w:tcBorders>
            <w:shd w:val="clear" w:color="auto" w:fill="auto"/>
            <w:noWrap/>
            <w:vAlign w:val="bottom"/>
            <w:hideMark/>
          </w:tcPr>
          <w:p w14:paraId="300DCB25"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812" w:type="dxa"/>
            <w:tcBorders>
              <w:top w:val="nil"/>
              <w:left w:val="nil"/>
              <w:bottom w:val="nil"/>
              <w:right w:val="nil"/>
            </w:tcBorders>
            <w:shd w:val="clear" w:color="auto" w:fill="auto"/>
            <w:noWrap/>
            <w:vAlign w:val="bottom"/>
            <w:hideMark/>
          </w:tcPr>
          <w:p w14:paraId="1C3707CF"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 xml:space="preserve"> </w:t>
            </w:r>
          </w:p>
        </w:tc>
        <w:tc>
          <w:tcPr>
            <w:tcW w:w="11" w:type="dxa"/>
            <w:vAlign w:val="center"/>
            <w:hideMark/>
          </w:tcPr>
          <w:p w14:paraId="063360FA"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3E066629"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59AA23F4"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Eget Kapital</w:t>
            </w:r>
          </w:p>
        </w:tc>
        <w:tc>
          <w:tcPr>
            <w:tcW w:w="309" w:type="dxa"/>
            <w:tcBorders>
              <w:top w:val="nil"/>
              <w:left w:val="nil"/>
              <w:bottom w:val="nil"/>
              <w:right w:val="nil"/>
            </w:tcBorders>
            <w:shd w:val="clear" w:color="auto" w:fill="auto"/>
            <w:noWrap/>
            <w:vAlign w:val="bottom"/>
            <w:hideMark/>
          </w:tcPr>
          <w:p w14:paraId="6F323542"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74321B36"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1075" w:type="dxa"/>
            <w:tcBorders>
              <w:top w:val="nil"/>
              <w:left w:val="nil"/>
              <w:bottom w:val="nil"/>
              <w:right w:val="nil"/>
            </w:tcBorders>
            <w:shd w:val="clear" w:color="auto" w:fill="auto"/>
            <w:noWrap/>
            <w:vAlign w:val="bottom"/>
            <w:hideMark/>
          </w:tcPr>
          <w:p w14:paraId="414AD8BC"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987" w:type="dxa"/>
            <w:tcBorders>
              <w:top w:val="nil"/>
              <w:left w:val="nil"/>
              <w:bottom w:val="nil"/>
              <w:right w:val="nil"/>
            </w:tcBorders>
            <w:shd w:val="clear" w:color="000000" w:fill="DCE6F1"/>
            <w:noWrap/>
            <w:vAlign w:val="bottom"/>
            <w:hideMark/>
          </w:tcPr>
          <w:p w14:paraId="6F697059"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bottom"/>
            <w:hideMark/>
          </w:tcPr>
          <w:p w14:paraId="3B07EE2F"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bottom"/>
            <w:hideMark/>
          </w:tcPr>
          <w:p w14:paraId="3A49519F"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29CD24B8"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3F8751D4"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1689F908"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Ingående eget kapital</w:t>
            </w:r>
          </w:p>
        </w:tc>
        <w:tc>
          <w:tcPr>
            <w:tcW w:w="309" w:type="dxa"/>
            <w:tcBorders>
              <w:top w:val="nil"/>
              <w:left w:val="nil"/>
              <w:bottom w:val="nil"/>
              <w:right w:val="nil"/>
            </w:tcBorders>
            <w:shd w:val="clear" w:color="auto" w:fill="auto"/>
            <w:noWrap/>
            <w:vAlign w:val="bottom"/>
            <w:hideMark/>
          </w:tcPr>
          <w:p w14:paraId="46235BFB"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bottom"/>
            <w:hideMark/>
          </w:tcPr>
          <w:p w14:paraId="558C8F3D"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992,9</w:t>
            </w:r>
          </w:p>
        </w:tc>
        <w:tc>
          <w:tcPr>
            <w:tcW w:w="1075" w:type="dxa"/>
            <w:tcBorders>
              <w:top w:val="nil"/>
              <w:left w:val="nil"/>
              <w:bottom w:val="nil"/>
              <w:right w:val="nil"/>
            </w:tcBorders>
            <w:shd w:val="clear" w:color="auto" w:fill="auto"/>
            <w:noWrap/>
            <w:vAlign w:val="bottom"/>
            <w:hideMark/>
          </w:tcPr>
          <w:p w14:paraId="0C5FF5F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1 095,2</w:t>
            </w:r>
          </w:p>
        </w:tc>
        <w:tc>
          <w:tcPr>
            <w:tcW w:w="987" w:type="dxa"/>
            <w:tcBorders>
              <w:top w:val="nil"/>
              <w:left w:val="nil"/>
              <w:bottom w:val="nil"/>
              <w:right w:val="nil"/>
            </w:tcBorders>
            <w:shd w:val="clear" w:color="000000" w:fill="DCE6F1"/>
            <w:noWrap/>
            <w:vAlign w:val="bottom"/>
            <w:hideMark/>
          </w:tcPr>
          <w:p w14:paraId="586B162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1 090,6</w:t>
            </w:r>
          </w:p>
        </w:tc>
        <w:tc>
          <w:tcPr>
            <w:tcW w:w="847" w:type="dxa"/>
            <w:tcBorders>
              <w:top w:val="nil"/>
              <w:left w:val="nil"/>
              <w:bottom w:val="nil"/>
              <w:right w:val="nil"/>
            </w:tcBorders>
            <w:shd w:val="clear" w:color="auto" w:fill="auto"/>
            <w:noWrap/>
            <w:vAlign w:val="bottom"/>
            <w:hideMark/>
          </w:tcPr>
          <w:p w14:paraId="1F3D12A9"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1 007,7</w:t>
            </w:r>
          </w:p>
        </w:tc>
        <w:tc>
          <w:tcPr>
            <w:tcW w:w="812" w:type="dxa"/>
            <w:tcBorders>
              <w:top w:val="nil"/>
              <w:left w:val="nil"/>
              <w:bottom w:val="nil"/>
              <w:right w:val="nil"/>
            </w:tcBorders>
            <w:shd w:val="clear" w:color="auto" w:fill="auto"/>
            <w:noWrap/>
            <w:vAlign w:val="bottom"/>
            <w:hideMark/>
          </w:tcPr>
          <w:p w14:paraId="05019DFD"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1 011,3</w:t>
            </w:r>
          </w:p>
        </w:tc>
        <w:tc>
          <w:tcPr>
            <w:tcW w:w="11" w:type="dxa"/>
            <w:vAlign w:val="center"/>
            <w:hideMark/>
          </w:tcPr>
          <w:p w14:paraId="2A16960E"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4DEE96F9"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455B1B71"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Resultat</w:t>
            </w:r>
          </w:p>
        </w:tc>
        <w:tc>
          <w:tcPr>
            <w:tcW w:w="309" w:type="dxa"/>
            <w:tcBorders>
              <w:top w:val="nil"/>
              <w:left w:val="nil"/>
              <w:bottom w:val="nil"/>
              <w:right w:val="nil"/>
            </w:tcBorders>
            <w:shd w:val="clear" w:color="auto" w:fill="auto"/>
            <w:noWrap/>
            <w:vAlign w:val="bottom"/>
            <w:hideMark/>
          </w:tcPr>
          <w:p w14:paraId="53388754"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single" w:sz="4" w:space="0" w:color="auto"/>
              <w:right w:val="nil"/>
            </w:tcBorders>
            <w:shd w:val="clear" w:color="auto" w:fill="auto"/>
            <w:noWrap/>
            <w:vAlign w:val="bottom"/>
            <w:hideMark/>
          </w:tcPr>
          <w:p w14:paraId="3AAC9415"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52,6</w:t>
            </w:r>
          </w:p>
        </w:tc>
        <w:tc>
          <w:tcPr>
            <w:tcW w:w="1075" w:type="dxa"/>
            <w:tcBorders>
              <w:top w:val="nil"/>
              <w:left w:val="nil"/>
              <w:bottom w:val="single" w:sz="4" w:space="0" w:color="auto"/>
              <w:right w:val="nil"/>
            </w:tcBorders>
            <w:shd w:val="clear" w:color="auto" w:fill="auto"/>
            <w:noWrap/>
            <w:vAlign w:val="bottom"/>
            <w:hideMark/>
          </w:tcPr>
          <w:p w14:paraId="09B9B90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color w:val="FF0000"/>
                <w:sz w:val="20"/>
                <w:szCs w:val="20"/>
                <w:lang w:eastAsia="sv-SE"/>
              </w:rPr>
              <w:t>-30,0</w:t>
            </w:r>
          </w:p>
        </w:tc>
        <w:tc>
          <w:tcPr>
            <w:tcW w:w="987" w:type="dxa"/>
            <w:tcBorders>
              <w:top w:val="nil"/>
              <w:left w:val="nil"/>
              <w:bottom w:val="nil"/>
              <w:right w:val="nil"/>
            </w:tcBorders>
            <w:shd w:val="clear" w:color="000000" w:fill="DCE6F1"/>
            <w:noWrap/>
            <w:vAlign w:val="bottom"/>
            <w:hideMark/>
          </w:tcPr>
          <w:p w14:paraId="34FD163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color w:val="FF0000"/>
                <w:sz w:val="20"/>
                <w:szCs w:val="20"/>
                <w:lang w:eastAsia="sv-SE"/>
              </w:rPr>
              <w:t>-82,9</w:t>
            </w:r>
          </w:p>
        </w:tc>
        <w:tc>
          <w:tcPr>
            <w:tcW w:w="847" w:type="dxa"/>
            <w:tcBorders>
              <w:top w:val="nil"/>
              <w:left w:val="nil"/>
              <w:bottom w:val="single" w:sz="4" w:space="0" w:color="auto"/>
              <w:right w:val="nil"/>
            </w:tcBorders>
            <w:shd w:val="clear" w:color="auto" w:fill="auto"/>
            <w:noWrap/>
            <w:vAlign w:val="bottom"/>
            <w:hideMark/>
          </w:tcPr>
          <w:p w14:paraId="6C4B1F4A"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3,6</w:t>
            </w:r>
          </w:p>
        </w:tc>
        <w:tc>
          <w:tcPr>
            <w:tcW w:w="812" w:type="dxa"/>
            <w:tcBorders>
              <w:top w:val="nil"/>
              <w:left w:val="nil"/>
              <w:bottom w:val="single" w:sz="4" w:space="0" w:color="auto"/>
              <w:right w:val="nil"/>
            </w:tcBorders>
            <w:shd w:val="clear" w:color="auto" w:fill="auto"/>
            <w:noWrap/>
            <w:vAlign w:val="bottom"/>
            <w:hideMark/>
          </w:tcPr>
          <w:p w14:paraId="18FC40C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10,0</w:t>
            </w:r>
          </w:p>
        </w:tc>
        <w:tc>
          <w:tcPr>
            <w:tcW w:w="11" w:type="dxa"/>
            <w:vAlign w:val="center"/>
            <w:hideMark/>
          </w:tcPr>
          <w:p w14:paraId="204D3B74"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02F7964E"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5522B362"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Summa eget kapital</w:t>
            </w:r>
          </w:p>
        </w:tc>
        <w:tc>
          <w:tcPr>
            <w:tcW w:w="309" w:type="dxa"/>
            <w:tcBorders>
              <w:top w:val="nil"/>
              <w:left w:val="nil"/>
              <w:bottom w:val="nil"/>
              <w:right w:val="nil"/>
            </w:tcBorders>
            <w:shd w:val="clear" w:color="auto" w:fill="auto"/>
            <w:noWrap/>
            <w:vAlign w:val="bottom"/>
            <w:hideMark/>
          </w:tcPr>
          <w:p w14:paraId="2F48AA24"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11B4045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1 045,5</w:t>
            </w:r>
          </w:p>
        </w:tc>
        <w:tc>
          <w:tcPr>
            <w:tcW w:w="1075" w:type="dxa"/>
            <w:tcBorders>
              <w:top w:val="nil"/>
              <w:left w:val="nil"/>
              <w:bottom w:val="nil"/>
              <w:right w:val="nil"/>
            </w:tcBorders>
            <w:shd w:val="clear" w:color="auto" w:fill="auto"/>
            <w:noWrap/>
            <w:vAlign w:val="bottom"/>
            <w:hideMark/>
          </w:tcPr>
          <w:p w14:paraId="42184318"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1 065,2</w:t>
            </w:r>
          </w:p>
        </w:tc>
        <w:tc>
          <w:tcPr>
            <w:tcW w:w="987" w:type="dxa"/>
            <w:tcBorders>
              <w:top w:val="single" w:sz="4" w:space="0" w:color="auto"/>
              <w:left w:val="nil"/>
              <w:bottom w:val="nil"/>
              <w:right w:val="nil"/>
            </w:tcBorders>
            <w:shd w:val="clear" w:color="000000" w:fill="DCE6F1"/>
            <w:noWrap/>
            <w:vAlign w:val="bottom"/>
            <w:hideMark/>
          </w:tcPr>
          <w:p w14:paraId="37D2CB5B"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1 007,7</w:t>
            </w:r>
          </w:p>
        </w:tc>
        <w:tc>
          <w:tcPr>
            <w:tcW w:w="847" w:type="dxa"/>
            <w:tcBorders>
              <w:top w:val="nil"/>
              <w:left w:val="nil"/>
              <w:bottom w:val="nil"/>
              <w:right w:val="nil"/>
            </w:tcBorders>
            <w:shd w:val="clear" w:color="auto" w:fill="auto"/>
            <w:noWrap/>
            <w:vAlign w:val="bottom"/>
            <w:hideMark/>
          </w:tcPr>
          <w:p w14:paraId="2CD04185"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1 011,3</w:t>
            </w:r>
          </w:p>
        </w:tc>
        <w:tc>
          <w:tcPr>
            <w:tcW w:w="812" w:type="dxa"/>
            <w:tcBorders>
              <w:top w:val="nil"/>
              <w:left w:val="nil"/>
              <w:bottom w:val="nil"/>
              <w:right w:val="nil"/>
            </w:tcBorders>
            <w:shd w:val="clear" w:color="auto" w:fill="auto"/>
            <w:noWrap/>
            <w:vAlign w:val="bottom"/>
            <w:hideMark/>
          </w:tcPr>
          <w:p w14:paraId="4C6E4E87"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1 021,3</w:t>
            </w:r>
          </w:p>
        </w:tc>
        <w:tc>
          <w:tcPr>
            <w:tcW w:w="11" w:type="dxa"/>
            <w:vAlign w:val="center"/>
            <w:hideMark/>
          </w:tcPr>
          <w:p w14:paraId="3EC76843"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28EFEBBD" w14:textId="77777777" w:rsidTr="00B12363">
        <w:trPr>
          <w:trHeight w:val="135"/>
        </w:trPr>
        <w:tc>
          <w:tcPr>
            <w:tcW w:w="3283" w:type="dxa"/>
            <w:tcBorders>
              <w:top w:val="nil"/>
              <w:left w:val="single" w:sz="4" w:space="0" w:color="FFFFFF"/>
              <w:bottom w:val="nil"/>
              <w:right w:val="nil"/>
            </w:tcBorders>
            <w:shd w:val="clear" w:color="auto" w:fill="auto"/>
            <w:noWrap/>
            <w:vAlign w:val="bottom"/>
            <w:hideMark/>
          </w:tcPr>
          <w:p w14:paraId="6F4DD825"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 </w:t>
            </w:r>
          </w:p>
        </w:tc>
        <w:tc>
          <w:tcPr>
            <w:tcW w:w="309" w:type="dxa"/>
            <w:tcBorders>
              <w:top w:val="nil"/>
              <w:left w:val="nil"/>
              <w:bottom w:val="nil"/>
              <w:right w:val="nil"/>
            </w:tcBorders>
            <w:shd w:val="clear" w:color="auto" w:fill="auto"/>
            <w:noWrap/>
            <w:vAlign w:val="bottom"/>
            <w:hideMark/>
          </w:tcPr>
          <w:p w14:paraId="1869EAEC"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3266244B"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1075" w:type="dxa"/>
            <w:tcBorders>
              <w:top w:val="nil"/>
              <w:left w:val="nil"/>
              <w:bottom w:val="nil"/>
              <w:right w:val="nil"/>
            </w:tcBorders>
            <w:shd w:val="clear" w:color="auto" w:fill="auto"/>
            <w:noWrap/>
            <w:vAlign w:val="bottom"/>
            <w:hideMark/>
          </w:tcPr>
          <w:p w14:paraId="138B32C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987" w:type="dxa"/>
            <w:tcBorders>
              <w:top w:val="nil"/>
              <w:left w:val="nil"/>
              <w:bottom w:val="nil"/>
              <w:right w:val="nil"/>
            </w:tcBorders>
            <w:shd w:val="clear" w:color="000000" w:fill="DCE6F1"/>
            <w:noWrap/>
            <w:vAlign w:val="bottom"/>
            <w:hideMark/>
          </w:tcPr>
          <w:p w14:paraId="5E28CF58"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bottom"/>
            <w:hideMark/>
          </w:tcPr>
          <w:p w14:paraId="5EA739E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bottom"/>
            <w:hideMark/>
          </w:tcPr>
          <w:p w14:paraId="506487EA"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3BBEFCAA"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286BBF67"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17336D4E"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Avsättningar</w:t>
            </w:r>
          </w:p>
        </w:tc>
        <w:tc>
          <w:tcPr>
            <w:tcW w:w="309" w:type="dxa"/>
            <w:tcBorders>
              <w:top w:val="nil"/>
              <w:left w:val="nil"/>
              <w:bottom w:val="nil"/>
              <w:right w:val="nil"/>
            </w:tcBorders>
            <w:shd w:val="clear" w:color="auto" w:fill="auto"/>
            <w:noWrap/>
            <w:vAlign w:val="bottom"/>
            <w:hideMark/>
          </w:tcPr>
          <w:p w14:paraId="2AF5134B"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16F1E27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1075" w:type="dxa"/>
            <w:tcBorders>
              <w:top w:val="nil"/>
              <w:left w:val="nil"/>
              <w:bottom w:val="nil"/>
              <w:right w:val="nil"/>
            </w:tcBorders>
            <w:shd w:val="clear" w:color="auto" w:fill="auto"/>
            <w:noWrap/>
            <w:vAlign w:val="bottom"/>
            <w:hideMark/>
          </w:tcPr>
          <w:p w14:paraId="5888B36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987" w:type="dxa"/>
            <w:tcBorders>
              <w:top w:val="nil"/>
              <w:left w:val="nil"/>
              <w:bottom w:val="nil"/>
              <w:right w:val="nil"/>
            </w:tcBorders>
            <w:shd w:val="clear" w:color="000000" w:fill="DCE6F1"/>
            <w:noWrap/>
            <w:vAlign w:val="bottom"/>
            <w:hideMark/>
          </w:tcPr>
          <w:p w14:paraId="0F56A87F"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bottom"/>
            <w:hideMark/>
          </w:tcPr>
          <w:p w14:paraId="0A8AC736"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bottom"/>
            <w:hideMark/>
          </w:tcPr>
          <w:p w14:paraId="09092981"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3F89E6E5"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125354A5"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489A8E96" w14:textId="143FBE8F"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Avs</w:t>
            </w:r>
            <w:r w:rsidR="00B8384E">
              <w:rPr>
                <w:rFonts w:ascii="Frutiger 45 Light" w:eastAsia="Times New Roman" w:hAnsi="Frutiger 45 Light" w:cs="Arial"/>
                <w:sz w:val="20"/>
                <w:szCs w:val="20"/>
                <w:lang w:eastAsia="sv-SE"/>
              </w:rPr>
              <w:t>ättning</w:t>
            </w:r>
            <w:r w:rsidRPr="00B12363">
              <w:rPr>
                <w:rFonts w:ascii="Frutiger 45 Light" w:eastAsia="Times New Roman" w:hAnsi="Frutiger 45 Light" w:cs="Arial"/>
                <w:sz w:val="20"/>
                <w:szCs w:val="20"/>
                <w:lang w:eastAsia="sv-SE"/>
              </w:rPr>
              <w:t xml:space="preserve"> för pensioner</w:t>
            </w:r>
          </w:p>
        </w:tc>
        <w:tc>
          <w:tcPr>
            <w:tcW w:w="309" w:type="dxa"/>
            <w:tcBorders>
              <w:top w:val="nil"/>
              <w:left w:val="nil"/>
              <w:bottom w:val="nil"/>
              <w:right w:val="nil"/>
            </w:tcBorders>
            <w:shd w:val="clear" w:color="auto" w:fill="auto"/>
            <w:noWrap/>
            <w:vAlign w:val="bottom"/>
            <w:hideMark/>
          </w:tcPr>
          <w:p w14:paraId="6C5CE4DC"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bottom"/>
            <w:hideMark/>
          </w:tcPr>
          <w:p w14:paraId="42C4B9F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379,7</w:t>
            </w:r>
          </w:p>
        </w:tc>
        <w:tc>
          <w:tcPr>
            <w:tcW w:w="1075" w:type="dxa"/>
            <w:tcBorders>
              <w:top w:val="nil"/>
              <w:left w:val="nil"/>
              <w:bottom w:val="nil"/>
              <w:right w:val="nil"/>
            </w:tcBorders>
            <w:shd w:val="clear" w:color="auto" w:fill="auto"/>
            <w:noWrap/>
            <w:vAlign w:val="bottom"/>
            <w:hideMark/>
          </w:tcPr>
          <w:p w14:paraId="102018AC"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390,4</w:t>
            </w:r>
          </w:p>
        </w:tc>
        <w:tc>
          <w:tcPr>
            <w:tcW w:w="987" w:type="dxa"/>
            <w:tcBorders>
              <w:top w:val="nil"/>
              <w:left w:val="nil"/>
              <w:bottom w:val="nil"/>
              <w:right w:val="nil"/>
            </w:tcBorders>
            <w:shd w:val="clear" w:color="000000" w:fill="DCE6F1"/>
            <w:noWrap/>
            <w:vAlign w:val="bottom"/>
            <w:hideMark/>
          </w:tcPr>
          <w:p w14:paraId="3A5F3854"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390,4</w:t>
            </w:r>
          </w:p>
        </w:tc>
        <w:tc>
          <w:tcPr>
            <w:tcW w:w="847" w:type="dxa"/>
            <w:tcBorders>
              <w:top w:val="nil"/>
              <w:left w:val="nil"/>
              <w:bottom w:val="nil"/>
              <w:right w:val="nil"/>
            </w:tcBorders>
            <w:shd w:val="clear" w:color="auto" w:fill="auto"/>
            <w:noWrap/>
            <w:vAlign w:val="bottom"/>
            <w:hideMark/>
          </w:tcPr>
          <w:p w14:paraId="7200D10B"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388,7</w:t>
            </w:r>
          </w:p>
        </w:tc>
        <w:tc>
          <w:tcPr>
            <w:tcW w:w="812" w:type="dxa"/>
            <w:tcBorders>
              <w:top w:val="nil"/>
              <w:left w:val="nil"/>
              <w:bottom w:val="nil"/>
              <w:right w:val="nil"/>
            </w:tcBorders>
            <w:shd w:val="clear" w:color="auto" w:fill="auto"/>
            <w:noWrap/>
            <w:vAlign w:val="bottom"/>
            <w:hideMark/>
          </w:tcPr>
          <w:p w14:paraId="24608DBB"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387,0</w:t>
            </w:r>
          </w:p>
        </w:tc>
        <w:tc>
          <w:tcPr>
            <w:tcW w:w="11" w:type="dxa"/>
            <w:vAlign w:val="center"/>
            <w:hideMark/>
          </w:tcPr>
          <w:p w14:paraId="272A06CB"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61D7F492"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21E2E894"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Andra avsättningar</w:t>
            </w:r>
          </w:p>
        </w:tc>
        <w:tc>
          <w:tcPr>
            <w:tcW w:w="309" w:type="dxa"/>
            <w:tcBorders>
              <w:top w:val="nil"/>
              <w:left w:val="nil"/>
              <w:bottom w:val="nil"/>
              <w:right w:val="nil"/>
            </w:tcBorders>
            <w:shd w:val="clear" w:color="auto" w:fill="auto"/>
            <w:noWrap/>
            <w:vAlign w:val="bottom"/>
            <w:hideMark/>
          </w:tcPr>
          <w:p w14:paraId="190136CE"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single" w:sz="4" w:space="0" w:color="auto"/>
              <w:right w:val="nil"/>
            </w:tcBorders>
            <w:shd w:val="clear" w:color="auto" w:fill="auto"/>
            <w:noWrap/>
            <w:vAlign w:val="bottom"/>
            <w:hideMark/>
          </w:tcPr>
          <w:p w14:paraId="5EA049C9"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1075" w:type="dxa"/>
            <w:tcBorders>
              <w:top w:val="nil"/>
              <w:left w:val="nil"/>
              <w:bottom w:val="single" w:sz="4" w:space="0" w:color="auto"/>
              <w:right w:val="nil"/>
            </w:tcBorders>
            <w:shd w:val="clear" w:color="auto" w:fill="auto"/>
            <w:noWrap/>
            <w:vAlign w:val="bottom"/>
            <w:hideMark/>
          </w:tcPr>
          <w:p w14:paraId="463B92C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987" w:type="dxa"/>
            <w:tcBorders>
              <w:top w:val="nil"/>
              <w:left w:val="nil"/>
              <w:bottom w:val="single" w:sz="4" w:space="0" w:color="auto"/>
              <w:right w:val="nil"/>
            </w:tcBorders>
            <w:shd w:val="clear" w:color="000000" w:fill="DCE6F1"/>
            <w:noWrap/>
            <w:vAlign w:val="bottom"/>
            <w:hideMark/>
          </w:tcPr>
          <w:p w14:paraId="767A2E8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847" w:type="dxa"/>
            <w:tcBorders>
              <w:top w:val="nil"/>
              <w:left w:val="nil"/>
              <w:bottom w:val="single" w:sz="4" w:space="0" w:color="auto"/>
              <w:right w:val="nil"/>
            </w:tcBorders>
            <w:shd w:val="clear" w:color="auto" w:fill="auto"/>
            <w:noWrap/>
            <w:vAlign w:val="bottom"/>
            <w:hideMark/>
          </w:tcPr>
          <w:p w14:paraId="4857321A"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812" w:type="dxa"/>
            <w:tcBorders>
              <w:top w:val="nil"/>
              <w:left w:val="nil"/>
              <w:bottom w:val="single" w:sz="4" w:space="0" w:color="auto"/>
              <w:right w:val="nil"/>
            </w:tcBorders>
            <w:shd w:val="clear" w:color="auto" w:fill="auto"/>
            <w:noWrap/>
            <w:vAlign w:val="bottom"/>
            <w:hideMark/>
          </w:tcPr>
          <w:p w14:paraId="5429F978"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11" w:type="dxa"/>
            <w:vAlign w:val="center"/>
            <w:hideMark/>
          </w:tcPr>
          <w:p w14:paraId="69544B41"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5DC6883E"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34CE7DD3"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Summa avsättningar</w:t>
            </w:r>
          </w:p>
        </w:tc>
        <w:tc>
          <w:tcPr>
            <w:tcW w:w="309" w:type="dxa"/>
            <w:tcBorders>
              <w:top w:val="nil"/>
              <w:left w:val="nil"/>
              <w:bottom w:val="nil"/>
              <w:right w:val="nil"/>
            </w:tcBorders>
            <w:shd w:val="clear" w:color="auto" w:fill="auto"/>
            <w:noWrap/>
            <w:vAlign w:val="bottom"/>
            <w:hideMark/>
          </w:tcPr>
          <w:p w14:paraId="70BDD9FF"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3E60FD61"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379,7</w:t>
            </w:r>
          </w:p>
        </w:tc>
        <w:tc>
          <w:tcPr>
            <w:tcW w:w="1075" w:type="dxa"/>
            <w:tcBorders>
              <w:top w:val="nil"/>
              <w:left w:val="nil"/>
              <w:bottom w:val="nil"/>
              <w:right w:val="nil"/>
            </w:tcBorders>
            <w:shd w:val="clear" w:color="auto" w:fill="auto"/>
            <w:noWrap/>
            <w:vAlign w:val="bottom"/>
            <w:hideMark/>
          </w:tcPr>
          <w:p w14:paraId="29E541E4"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390,4</w:t>
            </w:r>
          </w:p>
        </w:tc>
        <w:tc>
          <w:tcPr>
            <w:tcW w:w="987" w:type="dxa"/>
            <w:tcBorders>
              <w:top w:val="nil"/>
              <w:left w:val="nil"/>
              <w:bottom w:val="nil"/>
              <w:right w:val="nil"/>
            </w:tcBorders>
            <w:shd w:val="clear" w:color="000000" w:fill="DCE6F1"/>
            <w:noWrap/>
            <w:vAlign w:val="bottom"/>
            <w:hideMark/>
          </w:tcPr>
          <w:p w14:paraId="5B1D7E86"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390,4</w:t>
            </w:r>
          </w:p>
        </w:tc>
        <w:tc>
          <w:tcPr>
            <w:tcW w:w="847" w:type="dxa"/>
            <w:tcBorders>
              <w:top w:val="nil"/>
              <w:left w:val="nil"/>
              <w:bottom w:val="nil"/>
              <w:right w:val="nil"/>
            </w:tcBorders>
            <w:shd w:val="clear" w:color="auto" w:fill="auto"/>
            <w:noWrap/>
            <w:vAlign w:val="bottom"/>
            <w:hideMark/>
          </w:tcPr>
          <w:p w14:paraId="158BCB7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388,7</w:t>
            </w:r>
          </w:p>
        </w:tc>
        <w:tc>
          <w:tcPr>
            <w:tcW w:w="812" w:type="dxa"/>
            <w:tcBorders>
              <w:top w:val="nil"/>
              <w:left w:val="nil"/>
              <w:bottom w:val="nil"/>
              <w:right w:val="nil"/>
            </w:tcBorders>
            <w:shd w:val="clear" w:color="auto" w:fill="auto"/>
            <w:noWrap/>
            <w:vAlign w:val="bottom"/>
            <w:hideMark/>
          </w:tcPr>
          <w:p w14:paraId="2F08BC6A"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387,0</w:t>
            </w:r>
          </w:p>
        </w:tc>
        <w:tc>
          <w:tcPr>
            <w:tcW w:w="11" w:type="dxa"/>
            <w:vAlign w:val="center"/>
            <w:hideMark/>
          </w:tcPr>
          <w:p w14:paraId="7D310CD7"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3546DA4E" w14:textId="77777777" w:rsidTr="00B12363">
        <w:trPr>
          <w:trHeight w:val="150"/>
        </w:trPr>
        <w:tc>
          <w:tcPr>
            <w:tcW w:w="3283" w:type="dxa"/>
            <w:tcBorders>
              <w:top w:val="nil"/>
              <w:left w:val="single" w:sz="4" w:space="0" w:color="FFFFFF"/>
              <w:bottom w:val="nil"/>
              <w:right w:val="nil"/>
            </w:tcBorders>
            <w:shd w:val="clear" w:color="auto" w:fill="auto"/>
            <w:noWrap/>
            <w:vAlign w:val="bottom"/>
            <w:hideMark/>
          </w:tcPr>
          <w:p w14:paraId="2465A158"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 </w:t>
            </w:r>
          </w:p>
        </w:tc>
        <w:tc>
          <w:tcPr>
            <w:tcW w:w="309" w:type="dxa"/>
            <w:tcBorders>
              <w:top w:val="nil"/>
              <w:left w:val="nil"/>
              <w:bottom w:val="nil"/>
              <w:right w:val="nil"/>
            </w:tcBorders>
            <w:shd w:val="clear" w:color="auto" w:fill="auto"/>
            <w:noWrap/>
            <w:vAlign w:val="bottom"/>
            <w:hideMark/>
          </w:tcPr>
          <w:p w14:paraId="69EB793E"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09973C48"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1075" w:type="dxa"/>
            <w:tcBorders>
              <w:top w:val="nil"/>
              <w:left w:val="nil"/>
              <w:bottom w:val="nil"/>
              <w:right w:val="nil"/>
            </w:tcBorders>
            <w:shd w:val="clear" w:color="auto" w:fill="auto"/>
            <w:noWrap/>
            <w:vAlign w:val="bottom"/>
            <w:hideMark/>
          </w:tcPr>
          <w:p w14:paraId="09F05A3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987" w:type="dxa"/>
            <w:tcBorders>
              <w:top w:val="nil"/>
              <w:left w:val="nil"/>
              <w:bottom w:val="nil"/>
              <w:right w:val="nil"/>
            </w:tcBorders>
            <w:shd w:val="clear" w:color="000000" w:fill="DCE6F1"/>
            <w:noWrap/>
            <w:vAlign w:val="bottom"/>
            <w:hideMark/>
          </w:tcPr>
          <w:p w14:paraId="64C0E0F1"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847" w:type="dxa"/>
            <w:tcBorders>
              <w:top w:val="nil"/>
              <w:left w:val="nil"/>
              <w:bottom w:val="nil"/>
              <w:right w:val="nil"/>
            </w:tcBorders>
            <w:shd w:val="clear" w:color="auto" w:fill="auto"/>
            <w:noWrap/>
            <w:vAlign w:val="bottom"/>
            <w:hideMark/>
          </w:tcPr>
          <w:p w14:paraId="568260E8"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bottom"/>
            <w:hideMark/>
          </w:tcPr>
          <w:p w14:paraId="62CC7893"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593A8681"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5B1A2982"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7A31BB33"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Skulder</w:t>
            </w:r>
          </w:p>
        </w:tc>
        <w:tc>
          <w:tcPr>
            <w:tcW w:w="309" w:type="dxa"/>
            <w:tcBorders>
              <w:top w:val="nil"/>
              <w:left w:val="nil"/>
              <w:bottom w:val="nil"/>
              <w:right w:val="nil"/>
            </w:tcBorders>
            <w:shd w:val="clear" w:color="auto" w:fill="auto"/>
            <w:noWrap/>
            <w:vAlign w:val="bottom"/>
            <w:hideMark/>
          </w:tcPr>
          <w:p w14:paraId="60E77DB3"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2BCE24B4"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1075" w:type="dxa"/>
            <w:tcBorders>
              <w:top w:val="nil"/>
              <w:left w:val="nil"/>
              <w:bottom w:val="nil"/>
              <w:right w:val="nil"/>
            </w:tcBorders>
            <w:shd w:val="clear" w:color="auto" w:fill="auto"/>
            <w:noWrap/>
            <w:vAlign w:val="bottom"/>
            <w:hideMark/>
          </w:tcPr>
          <w:p w14:paraId="1E62DDB7"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987" w:type="dxa"/>
            <w:tcBorders>
              <w:top w:val="nil"/>
              <w:left w:val="nil"/>
              <w:bottom w:val="nil"/>
              <w:right w:val="nil"/>
            </w:tcBorders>
            <w:shd w:val="clear" w:color="000000" w:fill="DCE6F1"/>
            <w:noWrap/>
            <w:vAlign w:val="bottom"/>
            <w:hideMark/>
          </w:tcPr>
          <w:p w14:paraId="51E08487"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847" w:type="dxa"/>
            <w:tcBorders>
              <w:top w:val="nil"/>
              <w:left w:val="nil"/>
              <w:bottom w:val="nil"/>
              <w:right w:val="nil"/>
            </w:tcBorders>
            <w:shd w:val="clear" w:color="auto" w:fill="auto"/>
            <w:noWrap/>
            <w:vAlign w:val="bottom"/>
            <w:hideMark/>
          </w:tcPr>
          <w:p w14:paraId="2D492116"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bottom"/>
            <w:hideMark/>
          </w:tcPr>
          <w:p w14:paraId="69870E00"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7D30FB00"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2E92C2F0"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15B73978"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Långfristiga skulder</w:t>
            </w:r>
          </w:p>
        </w:tc>
        <w:tc>
          <w:tcPr>
            <w:tcW w:w="309" w:type="dxa"/>
            <w:tcBorders>
              <w:top w:val="nil"/>
              <w:left w:val="nil"/>
              <w:bottom w:val="nil"/>
              <w:right w:val="nil"/>
            </w:tcBorders>
            <w:shd w:val="clear" w:color="auto" w:fill="auto"/>
            <w:noWrap/>
            <w:vAlign w:val="bottom"/>
            <w:hideMark/>
          </w:tcPr>
          <w:p w14:paraId="312470E2"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bottom"/>
            <w:hideMark/>
          </w:tcPr>
          <w:p w14:paraId="5E0B6218"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720,0</w:t>
            </w:r>
          </w:p>
        </w:tc>
        <w:tc>
          <w:tcPr>
            <w:tcW w:w="1075" w:type="dxa"/>
            <w:tcBorders>
              <w:top w:val="nil"/>
              <w:left w:val="nil"/>
              <w:bottom w:val="nil"/>
              <w:right w:val="nil"/>
            </w:tcBorders>
            <w:shd w:val="clear" w:color="auto" w:fill="auto"/>
            <w:noWrap/>
            <w:vAlign w:val="bottom"/>
            <w:hideMark/>
          </w:tcPr>
          <w:p w14:paraId="75BF244F"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843,7</w:t>
            </w:r>
          </w:p>
        </w:tc>
        <w:tc>
          <w:tcPr>
            <w:tcW w:w="987" w:type="dxa"/>
            <w:tcBorders>
              <w:top w:val="nil"/>
              <w:left w:val="nil"/>
              <w:bottom w:val="nil"/>
              <w:right w:val="nil"/>
            </w:tcBorders>
            <w:shd w:val="clear" w:color="000000" w:fill="DCE6F1"/>
            <w:noWrap/>
            <w:vAlign w:val="bottom"/>
            <w:hideMark/>
          </w:tcPr>
          <w:p w14:paraId="40E0D2A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838,3</w:t>
            </w:r>
          </w:p>
        </w:tc>
        <w:tc>
          <w:tcPr>
            <w:tcW w:w="847" w:type="dxa"/>
            <w:tcBorders>
              <w:top w:val="nil"/>
              <w:left w:val="nil"/>
              <w:bottom w:val="nil"/>
              <w:right w:val="nil"/>
            </w:tcBorders>
            <w:shd w:val="clear" w:color="auto" w:fill="auto"/>
            <w:noWrap/>
            <w:vAlign w:val="bottom"/>
            <w:hideMark/>
          </w:tcPr>
          <w:p w14:paraId="0BFD1B9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898,2</w:t>
            </w:r>
          </w:p>
        </w:tc>
        <w:tc>
          <w:tcPr>
            <w:tcW w:w="812" w:type="dxa"/>
            <w:tcBorders>
              <w:top w:val="nil"/>
              <w:left w:val="nil"/>
              <w:bottom w:val="nil"/>
              <w:right w:val="nil"/>
            </w:tcBorders>
            <w:shd w:val="clear" w:color="auto" w:fill="auto"/>
            <w:noWrap/>
            <w:vAlign w:val="bottom"/>
            <w:hideMark/>
          </w:tcPr>
          <w:p w14:paraId="0817628B"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932,6</w:t>
            </w:r>
          </w:p>
        </w:tc>
        <w:tc>
          <w:tcPr>
            <w:tcW w:w="11" w:type="dxa"/>
            <w:vAlign w:val="center"/>
            <w:hideMark/>
          </w:tcPr>
          <w:p w14:paraId="042C324F"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78128E8D"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4F4D3A8B"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Kortfristiga skulder</w:t>
            </w:r>
          </w:p>
        </w:tc>
        <w:tc>
          <w:tcPr>
            <w:tcW w:w="309" w:type="dxa"/>
            <w:tcBorders>
              <w:top w:val="nil"/>
              <w:left w:val="nil"/>
              <w:bottom w:val="nil"/>
              <w:right w:val="nil"/>
            </w:tcBorders>
            <w:shd w:val="clear" w:color="auto" w:fill="auto"/>
            <w:noWrap/>
            <w:vAlign w:val="bottom"/>
            <w:hideMark/>
          </w:tcPr>
          <w:p w14:paraId="60CBB9AA"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single" w:sz="4" w:space="0" w:color="auto"/>
              <w:right w:val="nil"/>
            </w:tcBorders>
            <w:shd w:val="clear" w:color="auto" w:fill="auto"/>
            <w:noWrap/>
            <w:vAlign w:val="bottom"/>
            <w:hideMark/>
          </w:tcPr>
          <w:p w14:paraId="029EA06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454,4</w:t>
            </w:r>
          </w:p>
        </w:tc>
        <w:tc>
          <w:tcPr>
            <w:tcW w:w="1075" w:type="dxa"/>
            <w:tcBorders>
              <w:top w:val="nil"/>
              <w:left w:val="nil"/>
              <w:bottom w:val="single" w:sz="4" w:space="0" w:color="auto"/>
              <w:right w:val="nil"/>
            </w:tcBorders>
            <w:shd w:val="clear" w:color="auto" w:fill="auto"/>
            <w:noWrap/>
            <w:vAlign w:val="bottom"/>
            <w:hideMark/>
          </w:tcPr>
          <w:p w14:paraId="1A7D3E2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247,5</w:t>
            </w:r>
          </w:p>
        </w:tc>
        <w:tc>
          <w:tcPr>
            <w:tcW w:w="987" w:type="dxa"/>
            <w:tcBorders>
              <w:top w:val="nil"/>
              <w:left w:val="nil"/>
              <w:bottom w:val="nil"/>
              <w:right w:val="nil"/>
            </w:tcBorders>
            <w:shd w:val="clear" w:color="000000" w:fill="DCE6F1"/>
            <w:noWrap/>
            <w:vAlign w:val="bottom"/>
            <w:hideMark/>
          </w:tcPr>
          <w:p w14:paraId="51C54B3C"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247,6</w:t>
            </w:r>
          </w:p>
        </w:tc>
        <w:tc>
          <w:tcPr>
            <w:tcW w:w="847" w:type="dxa"/>
            <w:tcBorders>
              <w:top w:val="nil"/>
              <w:left w:val="nil"/>
              <w:bottom w:val="single" w:sz="4" w:space="0" w:color="auto"/>
              <w:right w:val="nil"/>
            </w:tcBorders>
            <w:shd w:val="clear" w:color="auto" w:fill="auto"/>
            <w:noWrap/>
            <w:vAlign w:val="bottom"/>
            <w:hideMark/>
          </w:tcPr>
          <w:p w14:paraId="18E4261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247,5</w:t>
            </w:r>
          </w:p>
        </w:tc>
        <w:tc>
          <w:tcPr>
            <w:tcW w:w="812" w:type="dxa"/>
            <w:tcBorders>
              <w:top w:val="nil"/>
              <w:left w:val="nil"/>
              <w:bottom w:val="single" w:sz="4" w:space="0" w:color="auto"/>
              <w:right w:val="nil"/>
            </w:tcBorders>
            <w:shd w:val="clear" w:color="auto" w:fill="auto"/>
            <w:noWrap/>
            <w:vAlign w:val="bottom"/>
            <w:hideMark/>
          </w:tcPr>
          <w:p w14:paraId="0395624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247,5</w:t>
            </w:r>
          </w:p>
        </w:tc>
        <w:tc>
          <w:tcPr>
            <w:tcW w:w="11" w:type="dxa"/>
            <w:vAlign w:val="center"/>
            <w:hideMark/>
          </w:tcPr>
          <w:p w14:paraId="14E6DF55"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66FD50AA"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7AF3ACC8"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Summa skulder</w:t>
            </w:r>
          </w:p>
        </w:tc>
        <w:tc>
          <w:tcPr>
            <w:tcW w:w="309" w:type="dxa"/>
            <w:tcBorders>
              <w:top w:val="nil"/>
              <w:left w:val="nil"/>
              <w:bottom w:val="nil"/>
              <w:right w:val="nil"/>
            </w:tcBorders>
            <w:shd w:val="clear" w:color="auto" w:fill="auto"/>
            <w:noWrap/>
            <w:vAlign w:val="bottom"/>
            <w:hideMark/>
          </w:tcPr>
          <w:p w14:paraId="713874B5"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1DE22DE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1 174,4</w:t>
            </w:r>
          </w:p>
        </w:tc>
        <w:tc>
          <w:tcPr>
            <w:tcW w:w="1075" w:type="dxa"/>
            <w:tcBorders>
              <w:top w:val="nil"/>
              <w:left w:val="nil"/>
              <w:bottom w:val="nil"/>
              <w:right w:val="nil"/>
            </w:tcBorders>
            <w:shd w:val="clear" w:color="auto" w:fill="auto"/>
            <w:noWrap/>
            <w:vAlign w:val="bottom"/>
            <w:hideMark/>
          </w:tcPr>
          <w:p w14:paraId="0908C5C7"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1 091,2</w:t>
            </w:r>
          </w:p>
        </w:tc>
        <w:tc>
          <w:tcPr>
            <w:tcW w:w="987" w:type="dxa"/>
            <w:tcBorders>
              <w:top w:val="single" w:sz="4" w:space="0" w:color="auto"/>
              <w:left w:val="nil"/>
              <w:bottom w:val="nil"/>
              <w:right w:val="nil"/>
            </w:tcBorders>
            <w:shd w:val="clear" w:color="000000" w:fill="DCE6F1"/>
            <w:noWrap/>
            <w:vAlign w:val="bottom"/>
            <w:hideMark/>
          </w:tcPr>
          <w:p w14:paraId="30980D41"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1 085,9</w:t>
            </w:r>
          </w:p>
        </w:tc>
        <w:tc>
          <w:tcPr>
            <w:tcW w:w="847" w:type="dxa"/>
            <w:tcBorders>
              <w:top w:val="nil"/>
              <w:left w:val="nil"/>
              <w:bottom w:val="nil"/>
              <w:right w:val="nil"/>
            </w:tcBorders>
            <w:shd w:val="clear" w:color="auto" w:fill="auto"/>
            <w:noWrap/>
            <w:vAlign w:val="bottom"/>
            <w:hideMark/>
          </w:tcPr>
          <w:p w14:paraId="544145A9"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1 145,7</w:t>
            </w:r>
          </w:p>
        </w:tc>
        <w:tc>
          <w:tcPr>
            <w:tcW w:w="812" w:type="dxa"/>
            <w:tcBorders>
              <w:top w:val="nil"/>
              <w:left w:val="nil"/>
              <w:bottom w:val="nil"/>
              <w:right w:val="nil"/>
            </w:tcBorders>
            <w:shd w:val="clear" w:color="auto" w:fill="auto"/>
            <w:noWrap/>
            <w:vAlign w:val="bottom"/>
            <w:hideMark/>
          </w:tcPr>
          <w:p w14:paraId="671A566F"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1 180,1</w:t>
            </w:r>
          </w:p>
        </w:tc>
        <w:tc>
          <w:tcPr>
            <w:tcW w:w="11" w:type="dxa"/>
            <w:vAlign w:val="center"/>
            <w:hideMark/>
          </w:tcPr>
          <w:p w14:paraId="7872CBB1"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43164A82" w14:textId="77777777" w:rsidTr="00B12363">
        <w:trPr>
          <w:trHeight w:val="120"/>
        </w:trPr>
        <w:tc>
          <w:tcPr>
            <w:tcW w:w="3283" w:type="dxa"/>
            <w:tcBorders>
              <w:top w:val="nil"/>
              <w:left w:val="single" w:sz="4" w:space="0" w:color="FFFFFF"/>
              <w:bottom w:val="nil"/>
              <w:right w:val="nil"/>
            </w:tcBorders>
            <w:shd w:val="clear" w:color="auto" w:fill="auto"/>
            <w:noWrap/>
            <w:vAlign w:val="bottom"/>
            <w:hideMark/>
          </w:tcPr>
          <w:p w14:paraId="1F0C8445"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 </w:t>
            </w:r>
          </w:p>
        </w:tc>
        <w:tc>
          <w:tcPr>
            <w:tcW w:w="309" w:type="dxa"/>
            <w:tcBorders>
              <w:top w:val="nil"/>
              <w:left w:val="nil"/>
              <w:bottom w:val="nil"/>
              <w:right w:val="nil"/>
            </w:tcBorders>
            <w:shd w:val="clear" w:color="auto" w:fill="auto"/>
            <w:noWrap/>
            <w:vAlign w:val="bottom"/>
            <w:hideMark/>
          </w:tcPr>
          <w:p w14:paraId="3E3AFDDE"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782A0D54"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1075" w:type="dxa"/>
            <w:tcBorders>
              <w:top w:val="nil"/>
              <w:left w:val="nil"/>
              <w:bottom w:val="nil"/>
              <w:right w:val="nil"/>
            </w:tcBorders>
            <w:shd w:val="clear" w:color="auto" w:fill="auto"/>
            <w:noWrap/>
            <w:vAlign w:val="bottom"/>
            <w:hideMark/>
          </w:tcPr>
          <w:p w14:paraId="004E4E0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xml:space="preserve"> </w:t>
            </w:r>
          </w:p>
        </w:tc>
        <w:tc>
          <w:tcPr>
            <w:tcW w:w="987" w:type="dxa"/>
            <w:tcBorders>
              <w:top w:val="nil"/>
              <w:left w:val="nil"/>
              <w:bottom w:val="nil"/>
              <w:right w:val="nil"/>
            </w:tcBorders>
            <w:shd w:val="clear" w:color="000000" w:fill="DCE6F1"/>
            <w:noWrap/>
            <w:vAlign w:val="bottom"/>
            <w:hideMark/>
          </w:tcPr>
          <w:p w14:paraId="5712FA7D"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bottom"/>
            <w:hideMark/>
          </w:tcPr>
          <w:p w14:paraId="0E2078DD"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bottom"/>
            <w:hideMark/>
          </w:tcPr>
          <w:p w14:paraId="0EC963EB"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5F0AF999"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5D2E88AD" w14:textId="77777777" w:rsidTr="00B12363">
        <w:trPr>
          <w:trHeight w:val="300"/>
        </w:trPr>
        <w:tc>
          <w:tcPr>
            <w:tcW w:w="3283" w:type="dxa"/>
            <w:tcBorders>
              <w:top w:val="nil"/>
              <w:left w:val="single" w:sz="4" w:space="0" w:color="FFFFFF"/>
              <w:bottom w:val="nil"/>
              <w:right w:val="nil"/>
            </w:tcBorders>
            <w:shd w:val="clear" w:color="auto" w:fill="auto"/>
            <w:vAlign w:val="bottom"/>
            <w:hideMark/>
          </w:tcPr>
          <w:p w14:paraId="49353498"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SUMMA EGET KAPITAL AVSÄTTNING OCH SKULDER</w:t>
            </w:r>
          </w:p>
        </w:tc>
        <w:tc>
          <w:tcPr>
            <w:tcW w:w="309" w:type="dxa"/>
            <w:tcBorders>
              <w:top w:val="nil"/>
              <w:left w:val="nil"/>
              <w:bottom w:val="nil"/>
              <w:right w:val="nil"/>
            </w:tcBorders>
            <w:shd w:val="clear" w:color="auto" w:fill="auto"/>
            <w:noWrap/>
            <w:vAlign w:val="bottom"/>
            <w:hideMark/>
          </w:tcPr>
          <w:p w14:paraId="192F7D1E"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single" w:sz="4" w:space="0" w:color="auto"/>
              <w:left w:val="single" w:sz="4" w:space="0" w:color="auto"/>
              <w:bottom w:val="single" w:sz="4" w:space="0" w:color="auto"/>
              <w:right w:val="nil"/>
            </w:tcBorders>
            <w:shd w:val="clear" w:color="auto" w:fill="auto"/>
            <w:noWrap/>
            <w:vAlign w:val="center"/>
            <w:hideMark/>
          </w:tcPr>
          <w:p w14:paraId="4DDFAFD4"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2 599,6</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9403E"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2 546,9</w:t>
            </w:r>
          </w:p>
        </w:tc>
        <w:tc>
          <w:tcPr>
            <w:tcW w:w="987" w:type="dxa"/>
            <w:tcBorders>
              <w:top w:val="single" w:sz="4" w:space="0" w:color="auto"/>
              <w:left w:val="nil"/>
              <w:bottom w:val="single" w:sz="4" w:space="0" w:color="auto"/>
              <w:right w:val="nil"/>
            </w:tcBorders>
            <w:shd w:val="clear" w:color="000000" w:fill="DCE6F1"/>
            <w:noWrap/>
            <w:vAlign w:val="center"/>
            <w:hideMark/>
          </w:tcPr>
          <w:p w14:paraId="75D25766"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2 484,0</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FCBD5"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2 545,7</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58EB73E2" w14:textId="77777777" w:rsidR="00B12363" w:rsidRPr="00B12363" w:rsidRDefault="00B12363" w:rsidP="00B12363">
            <w:pPr>
              <w:spacing w:after="0" w:line="240" w:lineRule="auto"/>
              <w:jc w:val="right"/>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2 588,4</w:t>
            </w:r>
          </w:p>
        </w:tc>
        <w:tc>
          <w:tcPr>
            <w:tcW w:w="11" w:type="dxa"/>
            <w:vAlign w:val="center"/>
            <w:hideMark/>
          </w:tcPr>
          <w:p w14:paraId="5BC98635"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349A422C" w14:textId="77777777" w:rsidTr="00B12363">
        <w:trPr>
          <w:trHeight w:val="45"/>
        </w:trPr>
        <w:tc>
          <w:tcPr>
            <w:tcW w:w="3283" w:type="dxa"/>
            <w:tcBorders>
              <w:top w:val="nil"/>
              <w:left w:val="single" w:sz="4" w:space="0" w:color="FFFFFF"/>
              <w:bottom w:val="nil"/>
              <w:right w:val="nil"/>
            </w:tcBorders>
            <w:shd w:val="clear" w:color="auto" w:fill="auto"/>
            <w:noWrap/>
            <w:vAlign w:val="bottom"/>
            <w:hideMark/>
          </w:tcPr>
          <w:p w14:paraId="5D3E447D"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 </w:t>
            </w:r>
          </w:p>
        </w:tc>
        <w:tc>
          <w:tcPr>
            <w:tcW w:w="309" w:type="dxa"/>
            <w:tcBorders>
              <w:top w:val="nil"/>
              <w:left w:val="nil"/>
              <w:bottom w:val="nil"/>
              <w:right w:val="nil"/>
            </w:tcBorders>
            <w:shd w:val="clear" w:color="auto" w:fill="auto"/>
            <w:noWrap/>
            <w:vAlign w:val="bottom"/>
            <w:hideMark/>
          </w:tcPr>
          <w:p w14:paraId="38D661FA"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876" w:type="dxa"/>
            <w:tcBorders>
              <w:top w:val="nil"/>
              <w:left w:val="nil"/>
              <w:bottom w:val="nil"/>
              <w:right w:val="nil"/>
            </w:tcBorders>
            <w:shd w:val="clear" w:color="auto" w:fill="auto"/>
            <w:noWrap/>
            <w:vAlign w:val="bottom"/>
            <w:hideMark/>
          </w:tcPr>
          <w:p w14:paraId="1379833F"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c>
          <w:tcPr>
            <w:tcW w:w="1075" w:type="dxa"/>
            <w:tcBorders>
              <w:top w:val="nil"/>
              <w:left w:val="nil"/>
              <w:bottom w:val="nil"/>
              <w:right w:val="nil"/>
            </w:tcBorders>
            <w:shd w:val="clear" w:color="auto" w:fill="auto"/>
            <w:noWrap/>
            <w:vAlign w:val="bottom"/>
            <w:hideMark/>
          </w:tcPr>
          <w:p w14:paraId="37ACD00B"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c>
          <w:tcPr>
            <w:tcW w:w="987" w:type="dxa"/>
            <w:tcBorders>
              <w:top w:val="nil"/>
              <w:left w:val="nil"/>
              <w:bottom w:val="nil"/>
              <w:right w:val="nil"/>
            </w:tcBorders>
            <w:shd w:val="clear" w:color="000000" w:fill="DCE6F1"/>
            <w:noWrap/>
            <w:vAlign w:val="bottom"/>
            <w:hideMark/>
          </w:tcPr>
          <w:p w14:paraId="7BB60CC2"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bottom"/>
            <w:hideMark/>
          </w:tcPr>
          <w:p w14:paraId="12147BB8"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bottom"/>
            <w:hideMark/>
          </w:tcPr>
          <w:p w14:paraId="36DB0475" w14:textId="77777777" w:rsidR="00B12363" w:rsidRPr="00B12363" w:rsidRDefault="00B12363" w:rsidP="00B12363">
            <w:pPr>
              <w:spacing w:after="0" w:line="240" w:lineRule="auto"/>
              <w:jc w:val="right"/>
              <w:rPr>
                <w:rFonts w:ascii="Times New Roman" w:eastAsia="Times New Roman" w:hAnsi="Times New Roman" w:cs="Times New Roman"/>
                <w:sz w:val="20"/>
                <w:szCs w:val="20"/>
                <w:lang w:eastAsia="sv-SE"/>
              </w:rPr>
            </w:pPr>
          </w:p>
        </w:tc>
        <w:tc>
          <w:tcPr>
            <w:tcW w:w="11" w:type="dxa"/>
            <w:vAlign w:val="center"/>
            <w:hideMark/>
          </w:tcPr>
          <w:p w14:paraId="0B46C257"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0E2625D3" w14:textId="77777777" w:rsidTr="00B12363">
        <w:trPr>
          <w:trHeight w:val="300"/>
        </w:trPr>
        <w:tc>
          <w:tcPr>
            <w:tcW w:w="4468" w:type="dxa"/>
            <w:gridSpan w:val="3"/>
            <w:tcBorders>
              <w:top w:val="nil"/>
              <w:left w:val="single" w:sz="4" w:space="0" w:color="FFFFFF"/>
              <w:bottom w:val="nil"/>
              <w:right w:val="nil"/>
            </w:tcBorders>
            <w:shd w:val="clear" w:color="auto" w:fill="auto"/>
            <w:noWrap/>
            <w:vAlign w:val="bottom"/>
            <w:hideMark/>
          </w:tcPr>
          <w:p w14:paraId="1CE95F2A"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r w:rsidRPr="00B12363">
              <w:rPr>
                <w:rFonts w:ascii="Frutiger 45 Light" w:eastAsia="Times New Roman" w:hAnsi="Frutiger 45 Light" w:cs="Arial"/>
                <w:b/>
                <w:bCs/>
                <w:sz w:val="20"/>
                <w:szCs w:val="20"/>
                <w:lang w:eastAsia="sv-SE"/>
              </w:rPr>
              <w:t>PANTER OCH ANSVARSFÖRBINDELSER</w:t>
            </w:r>
          </w:p>
        </w:tc>
        <w:tc>
          <w:tcPr>
            <w:tcW w:w="1075" w:type="dxa"/>
            <w:tcBorders>
              <w:top w:val="nil"/>
              <w:left w:val="nil"/>
              <w:bottom w:val="nil"/>
              <w:right w:val="nil"/>
            </w:tcBorders>
            <w:shd w:val="clear" w:color="auto" w:fill="auto"/>
            <w:noWrap/>
            <w:vAlign w:val="bottom"/>
            <w:hideMark/>
          </w:tcPr>
          <w:p w14:paraId="3FF4852E" w14:textId="77777777" w:rsidR="00B12363" w:rsidRPr="00B12363" w:rsidRDefault="00B12363" w:rsidP="00B12363">
            <w:pPr>
              <w:spacing w:after="0" w:line="240" w:lineRule="auto"/>
              <w:rPr>
                <w:rFonts w:ascii="Frutiger 45 Light" w:eastAsia="Times New Roman" w:hAnsi="Frutiger 45 Light" w:cs="Arial"/>
                <w:b/>
                <w:bCs/>
                <w:sz w:val="20"/>
                <w:szCs w:val="20"/>
                <w:lang w:eastAsia="sv-SE"/>
              </w:rPr>
            </w:pPr>
          </w:p>
        </w:tc>
        <w:tc>
          <w:tcPr>
            <w:tcW w:w="987" w:type="dxa"/>
            <w:tcBorders>
              <w:top w:val="nil"/>
              <w:left w:val="nil"/>
              <w:bottom w:val="nil"/>
              <w:right w:val="nil"/>
            </w:tcBorders>
            <w:shd w:val="clear" w:color="000000" w:fill="DCE6F1"/>
            <w:noWrap/>
            <w:vAlign w:val="bottom"/>
            <w:hideMark/>
          </w:tcPr>
          <w:p w14:paraId="22A61506"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 </w:t>
            </w:r>
          </w:p>
        </w:tc>
        <w:tc>
          <w:tcPr>
            <w:tcW w:w="847" w:type="dxa"/>
            <w:tcBorders>
              <w:top w:val="nil"/>
              <w:left w:val="nil"/>
              <w:bottom w:val="nil"/>
              <w:right w:val="nil"/>
            </w:tcBorders>
            <w:shd w:val="clear" w:color="auto" w:fill="auto"/>
            <w:noWrap/>
            <w:vAlign w:val="bottom"/>
            <w:hideMark/>
          </w:tcPr>
          <w:p w14:paraId="58813C74"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12" w:type="dxa"/>
            <w:tcBorders>
              <w:top w:val="nil"/>
              <w:left w:val="nil"/>
              <w:bottom w:val="nil"/>
              <w:right w:val="nil"/>
            </w:tcBorders>
            <w:shd w:val="clear" w:color="auto" w:fill="auto"/>
            <w:noWrap/>
            <w:vAlign w:val="bottom"/>
            <w:hideMark/>
          </w:tcPr>
          <w:p w14:paraId="70F90D99"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c>
          <w:tcPr>
            <w:tcW w:w="11" w:type="dxa"/>
            <w:vAlign w:val="center"/>
            <w:hideMark/>
          </w:tcPr>
          <w:p w14:paraId="1D8B9029"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24EF3A9B"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6885DA94"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Pensionsförpliktelser</w:t>
            </w:r>
          </w:p>
        </w:tc>
        <w:tc>
          <w:tcPr>
            <w:tcW w:w="309" w:type="dxa"/>
            <w:tcBorders>
              <w:top w:val="nil"/>
              <w:left w:val="nil"/>
              <w:bottom w:val="nil"/>
              <w:right w:val="nil"/>
            </w:tcBorders>
            <w:shd w:val="clear" w:color="auto" w:fill="auto"/>
            <w:noWrap/>
            <w:vAlign w:val="bottom"/>
            <w:hideMark/>
          </w:tcPr>
          <w:p w14:paraId="721F522E"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bottom"/>
            <w:hideMark/>
          </w:tcPr>
          <w:p w14:paraId="36A0969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1075" w:type="dxa"/>
            <w:tcBorders>
              <w:top w:val="nil"/>
              <w:left w:val="nil"/>
              <w:bottom w:val="nil"/>
              <w:right w:val="nil"/>
            </w:tcBorders>
            <w:shd w:val="clear" w:color="auto" w:fill="auto"/>
            <w:noWrap/>
            <w:vAlign w:val="bottom"/>
            <w:hideMark/>
          </w:tcPr>
          <w:p w14:paraId="49BCE2DC"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987" w:type="dxa"/>
            <w:tcBorders>
              <w:top w:val="nil"/>
              <w:left w:val="nil"/>
              <w:bottom w:val="nil"/>
              <w:right w:val="nil"/>
            </w:tcBorders>
            <w:shd w:val="clear" w:color="000000" w:fill="DCE6F1"/>
            <w:noWrap/>
            <w:vAlign w:val="bottom"/>
            <w:hideMark/>
          </w:tcPr>
          <w:p w14:paraId="6E57F5E0"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847" w:type="dxa"/>
            <w:tcBorders>
              <w:top w:val="nil"/>
              <w:left w:val="nil"/>
              <w:bottom w:val="nil"/>
              <w:right w:val="nil"/>
            </w:tcBorders>
            <w:shd w:val="clear" w:color="auto" w:fill="auto"/>
            <w:noWrap/>
            <w:vAlign w:val="bottom"/>
            <w:hideMark/>
          </w:tcPr>
          <w:p w14:paraId="3F80780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812" w:type="dxa"/>
            <w:tcBorders>
              <w:top w:val="nil"/>
              <w:left w:val="nil"/>
              <w:bottom w:val="nil"/>
              <w:right w:val="nil"/>
            </w:tcBorders>
            <w:shd w:val="clear" w:color="auto" w:fill="auto"/>
            <w:noWrap/>
            <w:vAlign w:val="bottom"/>
            <w:hideMark/>
          </w:tcPr>
          <w:p w14:paraId="3E8A774B"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0,0</w:t>
            </w:r>
          </w:p>
        </w:tc>
        <w:tc>
          <w:tcPr>
            <w:tcW w:w="11" w:type="dxa"/>
            <w:vAlign w:val="center"/>
            <w:hideMark/>
          </w:tcPr>
          <w:p w14:paraId="610F59A7"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r w:rsidR="00B12363" w:rsidRPr="00B12363" w14:paraId="19AD23BB" w14:textId="77777777" w:rsidTr="00B12363">
        <w:trPr>
          <w:trHeight w:val="300"/>
        </w:trPr>
        <w:tc>
          <w:tcPr>
            <w:tcW w:w="3283" w:type="dxa"/>
            <w:tcBorders>
              <w:top w:val="nil"/>
              <w:left w:val="single" w:sz="4" w:space="0" w:color="FFFFFF"/>
              <w:bottom w:val="nil"/>
              <w:right w:val="nil"/>
            </w:tcBorders>
            <w:shd w:val="clear" w:color="auto" w:fill="auto"/>
            <w:noWrap/>
            <w:vAlign w:val="bottom"/>
            <w:hideMark/>
          </w:tcPr>
          <w:p w14:paraId="08A8051C"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Övriga borgensåtaganden</w:t>
            </w:r>
          </w:p>
        </w:tc>
        <w:tc>
          <w:tcPr>
            <w:tcW w:w="309" w:type="dxa"/>
            <w:tcBorders>
              <w:top w:val="nil"/>
              <w:left w:val="nil"/>
              <w:bottom w:val="nil"/>
              <w:right w:val="nil"/>
            </w:tcBorders>
            <w:shd w:val="clear" w:color="auto" w:fill="auto"/>
            <w:noWrap/>
            <w:vAlign w:val="bottom"/>
            <w:hideMark/>
          </w:tcPr>
          <w:p w14:paraId="30D8AA83" w14:textId="77777777" w:rsidR="00B12363" w:rsidRPr="00B12363" w:rsidRDefault="00B12363" w:rsidP="00B12363">
            <w:pPr>
              <w:spacing w:after="0" w:line="240" w:lineRule="auto"/>
              <w:rPr>
                <w:rFonts w:ascii="Frutiger 45 Light" w:eastAsia="Times New Roman" w:hAnsi="Frutiger 45 Light" w:cs="Arial"/>
                <w:sz w:val="20"/>
                <w:szCs w:val="20"/>
                <w:lang w:eastAsia="sv-SE"/>
              </w:rPr>
            </w:pPr>
          </w:p>
        </w:tc>
        <w:tc>
          <w:tcPr>
            <w:tcW w:w="876" w:type="dxa"/>
            <w:tcBorders>
              <w:top w:val="nil"/>
              <w:left w:val="nil"/>
              <w:bottom w:val="nil"/>
              <w:right w:val="nil"/>
            </w:tcBorders>
            <w:shd w:val="clear" w:color="auto" w:fill="auto"/>
            <w:noWrap/>
            <w:vAlign w:val="bottom"/>
            <w:hideMark/>
          </w:tcPr>
          <w:p w14:paraId="031224EE"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1 356,3</w:t>
            </w:r>
          </w:p>
        </w:tc>
        <w:tc>
          <w:tcPr>
            <w:tcW w:w="1075" w:type="dxa"/>
            <w:tcBorders>
              <w:top w:val="nil"/>
              <w:left w:val="nil"/>
              <w:bottom w:val="nil"/>
              <w:right w:val="nil"/>
            </w:tcBorders>
            <w:shd w:val="clear" w:color="auto" w:fill="auto"/>
            <w:noWrap/>
            <w:vAlign w:val="bottom"/>
            <w:hideMark/>
          </w:tcPr>
          <w:p w14:paraId="6A1F80EC"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1 348,1</w:t>
            </w:r>
          </w:p>
        </w:tc>
        <w:tc>
          <w:tcPr>
            <w:tcW w:w="987" w:type="dxa"/>
            <w:tcBorders>
              <w:top w:val="nil"/>
              <w:left w:val="nil"/>
              <w:bottom w:val="nil"/>
              <w:right w:val="nil"/>
            </w:tcBorders>
            <w:shd w:val="clear" w:color="000000" w:fill="DCE6F1"/>
            <w:noWrap/>
            <w:vAlign w:val="bottom"/>
            <w:hideMark/>
          </w:tcPr>
          <w:p w14:paraId="55A1BBFF"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1 388,1</w:t>
            </w:r>
          </w:p>
        </w:tc>
        <w:tc>
          <w:tcPr>
            <w:tcW w:w="847" w:type="dxa"/>
            <w:tcBorders>
              <w:top w:val="nil"/>
              <w:left w:val="nil"/>
              <w:bottom w:val="nil"/>
              <w:right w:val="nil"/>
            </w:tcBorders>
            <w:shd w:val="clear" w:color="auto" w:fill="auto"/>
            <w:noWrap/>
            <w:vAlign w:val="bottom"/>
            <w:hideMark/>
          </w:tcPr>
          <w:p w14:paraId="38B6037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1 448,1</w:t>
            </w:r>
          </w:p>
        </w:tc>
        <w:tc>
          <w:tcPr>
            <w:tcW w:w="812" w:type="dxa"/>
            <w:tcBorders>
              <w:top w:val="nil"/>
              <w:left w:val="nil"/>
              <w:bottom w:val="nil"/>
              <w:right w:val="nil"/>
            </w:tcBorders>
            <w:shd w:val="clear" w:color="auto" w:fill="auto"/>
            <w:noWrap/>
            <w:vAlign w:val="bottom"/>
            <w:hideMark/>
          </w:tcPr>
          <w:p w14:paraId="39AF1623" w14:textId="77777777" w:rsidR="00B12363" w:rsidRPr="00B12363" w:rsidRDefault="00B12363" w:rsidP="00B12363">
            <w:pPr>
              <w:spacing w:after="0" w:line="240" w:lineRule="auto"/>
              <w:jc w:val="right"/>
              <w:rPr>
                <w:rFonts w:ascii="Frutiger 45 Light" w:eastAsia="Times New Roman" w:hAnsi="Frutiger 45 Light" w:cs="Arial"/>
                <w:sz w:val="20"/>
                <w:szCs w:val="20"/>
                <w:lang w:eastAsia="sv-SE"/>
              </w:rPr>
            </w:pPr>
            <w:r w:rsidRPr="00B12363">
              <w:rPr>
                <w:rFonts w:ascii="Frutiger 45 Light" w:eastAsia="Times New Roman" w:hAnsi="Frutiger 45 Light" w:cs="Arial"/>
                <w:sz w:val="20"/>
                <w:szCs w:val="20"/>
                <w:lang w:eastAsia="sv-SE"/>
              </w:rPr>
              <w:t>1 448,1</w:t>
            </w:r>
          </w:p>
        </w:tc>
        <w:tc>
          <w:tcPr>
            <w:tcW w:w="11" w:type="dxa"/>
            <w:vAlign w:val="center"/>
            <w:hideMark/>
          </w:tcPr>
          <w:p w14:paraId="0CF121DF" w14:textId="77777777" w:rsidR="00B12363" w:rsidRPr="00B12363" w:rsidRDefault="00B12363" w:rsidP="00B12363">
            <w:pPr>
              <w:spacing w:after="0" w:line="240" w:lineRule="auto"/>
              <w:rPr>
                <w:rFonts w:ascii="Times New Roman" w:eastAsia="Times New Roman" w:hAnsi="Times New Roman" w:cs="Times New Roman"/>
                <w:sz w:val="20"/>
                <w:szCs w:val="20"/>
                <w:lang w:eastAsia="sv-SE"/>
              </w:rPr>
            </w:pPr>
          </w:p>
        </w:tc>
      </w:tr>
    </w:tbl>
    <w:p w14:paraId="3D1F53D1" w14:textId="4294D4AC" w:rsidR="0020469B" w:rsidRPr="00E71078" w:rsidRDefault="0020469B">
      <w:pPr>
        <w:rPr>
          <w:rFonts w:ascii="Frutiger 55 Roman" w:eastAsiaTheme="majorEastAsia" w:hAnsi="Frutiger 55 Roman" w:cstheme="majorBidi"/>
          <w:bCs/>
          <w:color w:val="244061" w:themeColor="accent1" w:themeShade="80"/>
          <w:sz w:val="28"/>
          <w:szCs w:val="26"/>
          <w:highlight w:val="yellow"/>
        </w:rPr>
      </w:pPr>
    </w:p>
    <w:sectPr w:rsidR="0020469B" w:rsidRPr="00E71078" w:rsidSect="00130E02">
      <w:headerReference w:type="first" r:id="rId26"/>
      <w:type w:val="continuous"/>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9413D" w14:textId="77777777" w:rsidR="00130E02" w:rsidRDefault="00130E02" w:rsidP="00F3447D">
      <w:pPr>
        <w:spacing w:after="0" w:line="240" w:lineRule="auto"/>
      </w:pPr>
      <w:r>
        <w:separator/>
      </w:r>
    </w:p>
  </w:endnote>
  <w:endnote w:type="continuationSeparator" w:id="0">
    <w:p w14:paraId="7424C134" w14:textId="77777777" w:rsidR="00130E02" w:rsidRDefault="00130E02" w:rsidP="00F3447D">
      <w:pPr>
        <w:spacing w:after="0" w:line="240" w:lineRule="auto"/>
      </w:pPr>
      <w:r>
        <w:continuationSeparator/>
      </w:r>
    </w:p>
  </w:endnote>
  <w:endnote w:type="continuationNotice" w:id="1">
    <w:p w14:paraId="5B3265CA" w14:textId="77777777" w:rsidR="00130E02" w:rsidRDefault="00130E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bon">
    <w:altName w:val="Cambria"/>
    <w:panose1 w:val="00000000000000000000"/>
    <w:charset w:val="00"/>
    <w:family w:val="roman"/>
    <w:notTrueType/>
    <w:pitch w:val="variable"/>
    <w:sig w:usb0="800000AF" w:usb1="40000048"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altName w:val="Calibri"/>
    <w:charset w:val="00"/>
    <w:family w:val="swiss"/>
    <w:pitch w:val="variable"/>
    <w:sig w:usb0="80000027" w:usb1="00000000" w:usb2="00000000" w:usb3="00000000" w:csb0="00000001" w:csb1="00000000"/>
  </w:font>
  <w:font w:name="Frutiger 55 Roman">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041A" w14:textId="77777777" w:rsidR="006529B8" w:rsidRDefault="006529B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utiger 55 Roman" w:hAnsi="Frutiger 55 Roman"/>
        <w:color w:val="164A69"/>
        <w:sz w:val="28"/>
        <w:szCs w:val="28"/>
      </w:rPr>
      <w:id w:val="814613320"/>
      <w:docPartObj>
        <w:docPartGallery w:val="Page Numbers (Bottom of Page)"/>
        <w:docPartUnique/>
      </w:docPartObj>
    </w:sdtPr>
    <w:sdtContent>
      <w:p w14:paraId="1DB7B0A8" w14:textId="0043ED4E" w:rsidR="006529B8" w:rsidRPr="00DA47ED" w:rsidRDefault="006529B8">
        <w:pPr>
          <w:pStyle w:val="Sidfot"/>
          <w:jc w:val="center"/>
          <w:rPr>
            <w:rFonts w:ascii="Frutiger 55 Roman" w:hAnsi="Frutiger 55 Roman"/>
            <w:color w:val="164A69"/>
            <w:sz w:val="28"/>
            <w:szCs w:val="28"/>
          </w:rPr>
        </w:pPr>
        <w:r w:rsidRPr="009F086F">
          <w:rPr>
            <w:rFonts w:ascii="Frutiger 55 Roman" w:hAnsi="Frutiger 55 Roman"/>
            <w:color w:val="164A69"/>
            <w:sz w:val="28"/>
            <w:szCs w:val="28"/>
          </w:rPr>
          <w:fldChar w:fldCharType="begin"/>
        </w:r>
        <w:r w:rsidRPr="009F086F">
          <w:rPr>
            <w:rFonts w:ascii="Frutiger 55 Roman" w:hAnsi="Frutiger 55 Roman"/>
            <w:color w:val="164A69"/>
            <w:sz w:val="28"/>
            <w:szCs w:val="28"/>
          </w:rPr>
          <w:instrText>PAGE   \* MERGEFORMAT</w:instrText>
        </w:r>
        <w:r w:rsidRPr="009F086F">
          <w:rPr>
            <w:rFonts w:ascii="Frutiger 55 Roman" w:hAnsi="Frutiger 55 Roman"/>
            <w:color w:val="164A69"/>
            <w:sz w:val="28"/>
            <w:szCs w:val="28"/>
          </w:rPr>
          <w:fldChar w:fldCharType="separate"/>
        </w:r>
        <w:r>
          <w:rPr>
            <w:rFonts w:ascii="Frutiger 55 Roman" w:hAnsi="Frutiger 55 Roman"/>
            <w:noProof/>
            <w:color w:val="164A69"/>
            <w:sz w:val="28"/>
            <w:szCs w:val="28"/>
          </w:rPr>
          <w:t>2</w:t>
        </w:r>
        <w:r w:rsidRPr="009F086F">
          <w:rPr>
            <w:rFonts w:ascii="Frutiger 55 Roman" w:hAnsi="Frutiger 55 Roman"/>
            <w:color w:val="164A69"/>
            <w:sz w:val="28"/>
            <w:szCs w:val="28"/>
          </w:rPr>
          <w:fldChar w:fldCharType="end"/>
        </w:r>
      </w:p>
    </w:sdtContent>
  </w:sdt>
  <w:p w14:paraId="2B00DA40" w14:textId="77777777" w:rsidR="006529B8" w:rsidRDefault="006529B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34CC" w14:textId="77777777" w:rsidR="006529B8" w:rsidRDefault="006529B8">
    <w:pPr>
      <w:rPr>
        <w:rFonts w:asciiTheme="majorHAnsi" w:eastAsiaTheme="majorEastAsia" w:hAnsiTheme="majorHAnsi" w:cstheme="majorBidi"/>
      </w:rPr>
    </w:pPr>
  </w:p>
  <w:p w14:paraId="44866F45" w14:textId="214BBA98" w:rsidR="006529B8" w:rsidRPr="00661719" w:rsidRDefault="006529B8" w:rsidP="008422C2">
    <w:pPr>
      <w:pStyle w:val="Sidfot"/>
      <w:jc w:val="center"/>
      <w:rPr>
        <w:rFonts w:ascii="Frutiger 45 Light" w:hAnsi="Frutiger 45 Light"/>
        <w:color w:val="164A69"/>
        <w:sz w:val="32"/>
        <w:szCs w:val="32"/>
      </w:rPr>
    </w:pPr>
    <w:r w:rsidRPr="009F086F">
      <w:rPr>
        <w:rFonts w:ascii="Frutiger 45 Light" w:hAnsi="Frutiger 45 Light"/>
        <w:color w:val="164A69"/>
        <w:sz w:val="32"/>
        <w:szCs w:val="32"/>
      </w:rPr>
      <w:fldChar w:fldCharType="begin"/>
    </w:r>
    <w:r w:rsidRPr="009F086F">
      <w:rPr>
        <w:rFonts w:ascii="Frutiger 45 Light" w:hAnsi="Frutiger 45 Light"/>
        <w:color w:val="164A69"/>
        <w:sz w:val="32"/>
        <w:szCs w:val="32"/>
      </w:rPr>
      <w:instrText>PAGE   \* MERGEFORMAT</w:instrText>
    </w:r>
    <w:r w:rsidRPr="009F086F">
      <w:rPr>
        <w:rFonts w:ascii="Frutiger 45 Light" w:hAnsi="Frutiger 45 Light"/>
        <w:color w:val="164A69"/>
        <w:sz w:val="32"/>
        <w:szCs w:val="32"/>
      </w:rPr>
      <w:fldChar w:fldCharType="separate"/>
    </w:r>
    <w:r>
      <w:rPr>
        <w:rFonts w:ascii="Frutiger 45 Light" w:hAnsi="Frutiger 45 Light"/>
        <w:noProof/>
        <w:color w:val="164A69"/>
        <w:sz w:val="32"/>
        <w:szCs w:val="32"/>
      </w:rPr>
      <w:t>1</w:t>
    </w:r>
    <w:r w:rsidRPr="009F086F">
      <w:rPr>
        <w:rFonts w:ascii="Frutiger 45 Light" w:hAnsi="Frutiger 45 Light"/>
        <w:color w:val="164A69"/>
        <w:sz w:val="32"/>
        <w:szCs w:val="32"/>
      </w:rPr>
      <w:fldChar w:fldCharType="end"/>
    </w:r>
  </w:p>
  <w:p w14:paraId="746778F7" w14:textId="77777777" w:rsidR="006529B8" w:rsidRDefault="006529B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3FB84" w14:textId="77777777" w:rsidR="00130E02" w:rsidRDefault="00130E02" w:rsidP="00F3447D">
      <w:pPr>
        <w:spacing w:after="0" w:line="240" w:lineRule="auto"/>
      </w:pPr>
      <w:r>
        <w:separator/>
      </w:r>
    </w:p>
  </w:footnote>
  <w:footnote w:type="continuationSeparator" w:id="0">
    <w:p w14:paraId="251F0D9F" w14:textId="77777777" w:rsidR="00130E02" w:rsidRDefault="00130E02" w:rsidP="00F3447D">
      <w:pPr>
        <w:spacing w:after="0" w:line="240" w:lineRule="auto"/>
      </w:pPr>
      <w:r>
        <w:continuationSeparator/>
      </w:r>
    </w:p>
  </w:footnote>
  <w:footnote w:type="continuationNotice" w:id="1">
    <w:p w14:paraId="2C9AE514" w14:textId="77777777" w:rsidR="00130E02" w:rsidRDefault="00130E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CAD2D" w14:textId="77777777" w:rsidR="006529B8" w:rsidRDefault="006529B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174D" w14:textId="77777777" w:rsidR="006529B8" w:rsidRDefault="006529B8">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02BB" w14:textId="77777777" w:rsidR="006529B8" w:rsidRDefault="006529B8">
    <w:pPr>
      <w:pStyle w:val="Sidhuvud"/>
    </w:pPr>
    <w:r w:rsidRPr="00813839">
      <w:rPr>
        <w:noProof/>
        <w:szCs w:val="20"/>
        <w:lang w:eastAsia="sv-SE"/>
      </w:rPr>
      <w:drawing>
        <wp:anchor distT="0" distB="0" distL="114300" distR="114300" simplePos="0" relativeHeight="251658240" behindDoc="1" locked="1" layoutInCell="0" allowOverlap="1" wp14:anchorId="6B6D4A71" wp14:editId="5ACDD35A">
          <wp:simplePos x="0" y="0"/>
          <wp:positionH relativeFrom="page">
            <wp:posOffset>377825</wp:posOffset>
          </wp:positionH>
          <wp:positionV relativeFrom="page">
            <wp:posOffset>306070</wp:posOffset>
          </wp:positionV>
          <wp:extent cx="874800" cy="1098000"/>
          <wp:effectExtent l="0" t="0" r="1905" b="6985"/>
          <wp:wrapNone/>
          <wp:docPr id="1201095538" name="Bildobjekt 1201095538" descr="E:\Others\Pers\oDesk\Johan\New folder (3)\Staffanstorp 20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hers\Pers\oDesk\Johan\New folder (3)\Staffanstorp 2014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00"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01FF" w14:textId="77777777" w:rsidR="006529B8" w:rsidRPr="00F672D2" w:rsidRDefault="006529B8" w:rsidP="00F672D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2465"/>
    <w:multiLevelType w:val="hybridMultilevel"/>
    <w:tmpl w:val="CFEAE3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9A4779"/>
    <w:multiLevelType w:val="hybridMultilevel"/>
    <w:tmpl w:val="5E729E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4843D35"/>
    <w:multiLevelType w:val="hybridMultilevel"/>
    <w:tmpl w:val="0AD26856"/>
    <w:lvl w:ilvl="0" w:tplc="01406F30">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D8F2033"/>
    <w:multiLevelType w:val="hybridMultilevel"/>
    <w:tmpl w:val="01AEC2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4C71F00"/>
    <w:multiLevelType w:val="hybridMultilevel"/>
    <w:tmpl w:val="177EA6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94D211C"/>
    <w:multiLevelType w:val="hybridMultilevel"/>
    <w:tmpl w:val="C22CA4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0D943C2"/>
    <w:multiLevelType w:val="hybridMultilevel"/>
    <w:tmpl w:val="148C84F0"/>
    <w:lvl w:ilvl="0" w:tplc="55E6C9A4">
      <w:start w:val="814"/>
      <w:numFmt w:val="bullet"/>
      <w:lvlText w:val="-"/>
      <w:lvlJc w:val="left"/>
      <w:pPr>
        <w:ind w:left="720" w:hanging="360"/>
      </w:pPr>
      <w:rPr>
        <w:rFonts w:ascii="Garamond" w:eastAsiaTheme="minorHAnsi" w:hAnsi="Garamond" w:cstheme="minorBidi" w:hint="default"/>
        <w:b/>
        <w:bCs/>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21165C2"/>
    <w:multiLevelType w:val="hybridMultilevel"/>
    <w:tmpl w:val="CF06C816"/>
    <w:lvl w:ilvl="0" w:tplc="675251DC">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4E149D9"/>
    <w:multiLevelType w:val="hybridMultilevel"/>
    <w:tmpl w:val="C5D05E08"/>
    <w:lvl w:ilvl="0" w:tplc="244CCA4E">
      <w:start w:val="10"/>
      <w:numFmt w:val="bullet"/>
      <w:lvlText w:val="-"/>
      <w:lvlJc w:val="left"/>
      <w:pPr>
        <w:ind w:left="720" w:hanging="360"/>
      </w:pPr>
      <w:rPr>
        <w:rFonts w:ascii="Sabon" w:eastAsiaTheme="minorEastAsia" w:hAnsi="Sabo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7A467BE"/>
    <w:multiLevelType w:val="hybridMultilevel"/>
    <w:tmpl w:val="AABC8AAE"/>
    <w:lvl w:ilvl="0" w:tplc="54BC2B0A">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5E565922"/>
    <w:multiLevelType w:val="hybridMultilevel"/>
    <w:tmpl w:val="6C962D28"/>
    <w:lvl w:ilvl="0" w:tplc="F1640DDE">
      <w:start w:val="10"/>
      <w:numFmt w:val="bullet"/>
      <w:lvlText w:val="-"/>
      <w:lvlJc w:val="left"/>
      <w:pPr>
        <w:ind w:left="720" w:hanging="360"/>
      </w:pPr>
      <w:rPr>
        <w:rFonts w:ascii="Sabon" w:eastAsiaTheme="minorEastAsia" w:hAnsi="Sabo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6981562"/>
    <w:multiLevelType w:val="hybridMultilevel"/>
    <w:tmpl w:val="8D2EA48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82F1238"/>
    <w:multiLevelType w:val="hybridMultilevel"/>
    <w:tmpl w:val="93CA1A98"/>
    <w:lvl w:ilvl="0" w:tplc="0F18695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702473B6"/>
    <w:multiLevelType w:val="hybridMultilevel"/>
    <w:tmpl w:val="F7E0D59A"/>
    <w:lvl w:ilvl="0" w:tplc="567687D2">
      <w:start w:val="1"/>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2A03A4D"/>
    <w:multiLevelType w:val="hybridMultilevel"/>
    <w:tmpl w:val="C8E80B18"/>
    <w:lvl w:ilvl="0" w:tplc="779C33A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D201B4A"/>
    <w:multiLevelType w:val="hybridMultilevel"/>
    <w:tmpl w:val="BB52C21A"/>
    <w:lvl w:ilvl="0" w:tplc="68DE8228">
      <w:start w:val="25"/>
      <w:numFmt w:val="bullet"/>
      <w:lvlText w:val="-"/>
      <w:lvlJc w:val="left"/>
      <w:pPr>
        <w:ind w:left="410" w:hanging="360"/>
      </w:pPr>
      <w:rPr>
        <w:rFonts w:ascii="Frutiger 45 Light" w:eastAsia="Times New Roman" w:hAnsi="Frutiger 45 Light" w:cs="Arial" w:hint="default"/>
      </w:rPr>
    </w:lvl>
    <w:lvl w:ilvl="1" w:tplc="041D0003" w:tentative="1">
      <w:start w:val="1"/>
      <w:numFmt w:val="bullet"/>
      <w:lvlText w:val="o"/>
      <w:lvlJc w:val="left"/>
      <w:pPr>
        <w:ind w:left="1130" w:hanging="360"/>
      </w:pPr>
      <w:rPr>
        <w:rFonts w:ascii="Courier New" w:hAnsi="Courier New" w:cs="Courier New" w:hint="default"/>
      </w:rPr>
    </w:lvl>
    <w:lvl w:ilvl="2" w:tplc="041D0005" w:tentative="1">
      <w:start w:val="1"/>
      <w:numFmt w:val="bullet"/>
      <w:lvlText w:val=""/>
      <w:lvlJc w:val="left"/>
      <w:pPr>
        <w:ind w:left="1850" w:hanging="360"/>
      </w:pPr>
      <w:rPr>
        <w:rFonts w:ascii="Wingdings" w:hAnsi="Wingdings" w:hint="default"/>
      </w:rPr>
    </w:lvl>
    <w:lvl w:ilvl="3" w:tplc="041D0001" w:tentative="1">
      <w:start w:val="1"/>
      <w:numFmt w:val="bullet"/>
      <w:lvlText w:val=""/>
      <w:lvlJc w:val="left"/>
      <w:pPr>
        <w:ind w:left="2570" w:hanging="360"/>
      </w:pPr>
      <w:rPr>
        <w:rFonts w:ascii="Symbol" w:hAnsi="Symbol" w:hint="default"/>
      </w:rPr>
    </w:lvl>
    <w:lvl w:ilvl="4" w:tplc="041D0003" w:tentative="1">
      <w:start w:val="1"/>
      <w:numFmt w:val="bullet"/>
      <w:lvlText w:val="o"/>
      <w:lvlJc w:val="left"/>
      <w:pPr>
        <w:ind w:left="3290" w:hanging="360"/>
      </w:pPr>
      <w:rPr>
        <w:rFonts w:ascii="Courier New" w:hAnsi="Courier New" w:cs="Courier New" w:hint="default"/>
      </w:rPr>
    </w:lvl>
    <w:lvl w:ilvl="5" w:tplc="041D0005" w:tentative="1">
      <w:start w:val="1"/>
      <w:numFmt w:val="bullet"/>
      <w:lvlText w:val=""/>
      <w:lvlJc w:val="left"/>
      <w:pPr>
        <w:ind w:left="4010" w:hanging="360"/>
      </w:pPr>
      <w:rPr>
        <w:rFonts w:ascii="Wingdings" w:hAnsi="Wingdings" w:hint="default"/>
      </w:rPr>
    </w:lvl>
    <w:lvl w:ilvl="6" w:tplc="041D0001" w:tentative="1">
      <w:start w:val="1"/>
      <w:numFmt w:val="bullet"/>
      <w:lvlText w:val=""/>
      <w:lvlJc w:val="left"/>
      <w:pPr>
        <w:ind w:left="4730" w:hanging="360"/>
      </w:pPr>
      <w:rPr>
        <w:rFonts w:ascii="Symbol" w:hAnsi="Symbol" w:hint="default"/>
      </w:rPr>
    </w:lvl>
    <w:lvl w:ilvl="7" w:tplc="041D0003" w:tentative="1">
      <w:start w:val="1"/>
      <w:numFmt w:val="bullet"/>
      <w:lvlText w:val="o"/>
      <w:lvlJc w:val="left"/>
      <w:pPr>
        <w:ind w:left="5450" w:hanging="360"/>
      </w:pPr>
      <w:rPr>
        <w:rFonts w:ascii="Courier New" w:hAnsi="Courier New" w:cs="Courier New" w:hint="default"/>
      </w:rPr>
    </w:lvl>
    <w:lvl w:ilvl="8" w:tplc="041D0005" w:tentative="1">
      <w:start w:val="1"/>
      <w:numFmt w:val="bullet"/>
      <w:lvlText w:val=""/>
      <w:lvlJc w:val="left"/>
      <w:pPr>
        <w:ind w:left="6170" w:hanging="360"/>
      </w:pPr>
      <w:rPr>
        <w:rFonts w:ascii="Wingdings" w:hAnsi="Wingdings" w:hint="default"/>
      </w:rPr>
    </w:lvl>
  </w:abstractNum>
  <w:abstractNum w:abstractNumId="16" w15:restartNumberingAfterBreak="0">
    <w:nsid w:val="7D3E04AE"/>
    <w:multiLevelType w:val="hybridMultilevel"/>
    <w:tmpl w:val="51048BFA"/>
    <w:lvl w:ilvl="0" w:tplc="F9FE35C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E962743"/>
    <w:multiLevelType w:val="hybridMultilevel"/>
    <w:tmpl w:val="2C70410C"/>
    <w:lvl w:ilvl="0" w:tplc="C3400124">
      <w:start w:val="1"/>
      <w:numFmt w:val="decimal"/>
      <w:lvlText w:val="%1."/>
      <w:lvlJc w:val="left"/>
      <w:pPr>
        <w:ind w:left="945" w:hanging="58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F291731"/>
    <w:multiLevelType w:val="hybridMultilevel"/>
    <w:tmpl w:val="CE94B8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6838665">
    <w:abstractNumId w:val="16"/>
  </w:num>
  <w:num w:numId="2" w16cid:durableId="695737245">
    <w:abstractNumId w:val="5"/>
  </w:num>
  <w:num w:numId="3" w16cid:durableId="747774880">
    <w:abstractNumId w:val="2"/>
  </w:num>
  <w:num w:numId="4" w16cid:durableId="1455900851">
    <w:abstractNumId w:val="17"/>
  </w:num>
  <w:num w:numId="5" w16cid:durableId="1451242175">
    <w:abstractNumId w:val="12"/>
  </w:num>
  <w:num w:numId="6" w16cid:durableId="1228150682">
    <w:abstractNumId w:val="4"/>
  </w:num>
  <w:num w:numId="7" w16cid:durableId="1687438448">
    <w:abstractNumId w:val="0"/>
  </w:num>
  <w:num w:numId="8" w16cid:durableId="1524397096">
    <w:abstractNumId w:val="1"/>
  </w:num>
  <w:num w:numId="9" w16cid:durableId="95487381">
    <w:abstractNumId w:val="8"/>
  </w:num>
  <w:num w:numId="10" w16cid:durableId="1921140591">
    <w:abstractNumId w:val="10"/>
  </w:num>
  <w:num w:numId="11" w16cid:durableId="1228108247">
    <w:abstractNumId w:val="7"/>
  </w:num>
  <w:num w:numId="12" w16cid:durableId="216628857">
    <w:abstractNumId w:val="3"/>
  </w:num>
  <w:num w:numId="13" w16cid:durableId="1086879104">
    <w:abstractNumId w:val="15"/>
  </w:num>
  <w:num w:numId="14" w16cid:durableId="117650798">
    <w:abstractNumId w:val="6"/>
  </w:num>
  <w:num w:numId="15" w16cid:durableId="279798405">
    <w:abstractNumId w:val="11"/>
  </w:num>
  <w:num w:numId="16" w16cid:durableId="885335540">
    <w:abstractNumId w:val="13"/>
  </w:num>
  <w:num w:numId="17" w16cid:durableId="1884713578">
    <w:abstractNumId w:val="9"/>
  </w:num>
  <w:num w:numId="18" w16cid:durableId="1509518601">
    <w:abstractNumId w:val="14"/>
  </w:num>
  <w:num w:numId="19" w16cid:durableId="13087029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73F"/>
    <w:rsid w:val="000009A1"/>
    <w:rsid w:val="00000A5F"/>
    <w:rsid w:val="00001F09"/>
    <w:rsid w:val="000024A2"/>
    <w:rsid w:val="00002686"/>
    <w:rsid w:val="0000269F"/>
    <w:rsid w:val="00002EAF"/>
    <w:rsid w:val="000032DC"/>
    <w:rsid w:val="00003748"/>
    <w:rsid w:val="00004C5D"/>
    <w:rsid w:val="00004E4D"/>
    <w:rsid w:val="0000511D"/>
    <w:rsid w:val="00005E1E"/>
    <w:rsid w:val="000067ED"/>
    <w:rsid w:val="000069C5"/>
    <w:rsid w:val="00006D52"/>
    <w:rsid w:val="00006E86"/>
    <w:rsid w:val="00007128"/>
    <w:rsid w:val="00007780"/>
    <w:rsid w:val="00010794"/>
    <w:rsid w:val="00011103"/>
    <w:rsid w:val="0001129D"/>
    <w:rsid w:val="00011FE5"/>
    <w:rsid w:val="000128D5"/>
    <w:rsid w:val="00012DC2"/>
    <w:rsid w:val="000135DE"/>
    <w:rsid w:val="00014C2B"/>
    <w:rsid w:val="00015499"/>
    <w:rsid w:val="00016C21"/>
    <w:rsid w:val="00017605"/>
    <w:rsid w:val="000220E9"/>
    <w:rsid w:val="00022622"/>
    <w:rsid w:val="00022A10"/>
    <w:rsid w:val="00022A46"/>
    <w:rsid w:val="00023903"/>
    <w:rsid w:val="00024056"/>
    <w:rsid w:val="00025631"/>
    <w:rsid w:val="00027202"/>
    <w:rsid w:val="00027C9F"/>
    <w:rsid w:val="00032E30"/>
    <w:rsid w:val="00033FF2"/>
    <w:rsid w:val="000346B8"/>
    <w:rsid w:val="00037378"/>
    <w:rsid w:val="00037F15"/>
    <w:rsid w:val="00043353"/>
    <w:rsid w:val="00043D85"/>
    <w:rsid w:val="0004622B"/>
    <w:rsid w:val="0005173B"/>
    <w:rsid w:val="0005295E"/>
    <w:rsid w:val="00053149"/>
    <w:rsid w:val="000531C8"/>
    <w:rsid w:val="00053912"/>
    <w:rsid w:val="00054B71"/>
    <w:rsid w:val="00055B31"/>
    <w:rsid w:val="000576D9"/>
    <w:rsid w:val="000577BF"/>
    <w:rsid w:val="00057B96"/>
    <w:rsid w:val="0006047D"/>
    <w:rsid w:val="00060B93"/>
    <w:rsid w:val="000619CD"/>
    <w:rsid w:val="000637B9"/>
    <w:rsid w:val="00063D2A"/>
    <w:rsid w:val="000641BD"/>
    <w:rsid w:val="00064650"/>
    <w:rsid w:val="000647F4"/>
    <w:rsid w:val="00064993"/>
    <w:rsid w:val="00066379"/>
    <w:rsid w:val="00066640"/>
    <w:rsid w:val="00066997"/>
    <w:rsid w:val="00066DD3"/>
    <w:rsid w:val="00067B3D"/>
    <w:rsid w:val="00070542"/>
    <w:rsid w:val="0007114B"/>
    <w:rsid w:val="00071865"/>
    <w:rsid w:val="000719A8"/>
    <w:rsid w:val="0007244A"/>
    <w:rsid w:val="00072867"/>
    <w:rsid w:val="000728CA"/>
    <w:rsid w:val="0007497B"/>
    <w:rsid w:val="00074A86"/>
    <w:rsid w:val="0008007E"/>
    <w:rsid w:val="000815B4"/>
    <w:rsid w:val="00082249"/>
    <w:rsid w:val="00082D41"/>
    <w:rsid w:val="00082E3F"/>
    <w:rsid w:val="00082E46"/>
    <w:rsid w:val="000833C9"/>
    <w:rsid w:val="000844C3"/>
    <w:rsid w:val="0008612E"/>
    <w:rsid w:val="00087B3D"/>
    <w:rsid w:val="00091381"/>
    <w:rsid w:val="00092148"/>
    <w:rsid w:val="000923FD"/>
    <w:rsid w:val="00092639"/>
    <w:rsid w:val="000926A5"/>
    <w:rsid w:val="0009370C"/>
    <w:rsid w:val="000941FF"/>
    <w:rsid w:val="00094462"/>
    <w:rsid w:val="0009508C"/>
    <w:rsid w:val="00096189"/>
    <w:rsid w:val="00097251"/>
    <w:rsid w:val="00097C42"/>
    <w:rsid w:val="00097C6B"/>
    <w:rsid w:val="00097ED1"/>
    <w:rsid w:val="000A0065"/>
    <w:rsid w:val="000A0D7B"/>
    <w:rsid w:val="000A1296"/>
    <w:rsid w:val="000A142D"/>
    <w:rsid w:val="000A19C2"/>
    <w:rsid w:val="000A1B65"/>
    <w:rsid w:val="000A1F50"/>
    <w:rsid w:val="000A2496"/>
    <w:rsid w:val="000A35BA"/>
    <w:rsid w:val="000A36FA"/>
    <w:rsid w:val="000A3B7E"/>
    <w:rsid w:val="000A3E5E"/>
    <w:rsid w:val="000A40A7"/>
    <w:rsid w:val="000A51A6"/>
    <w:rsid w:val="000A5E4B"/>
    <w:rsid w:val="000A6348"/>
    <w:rsid w:val="000A6A79"/>
    <w:rsid w:val="000A6D4F"/>
    <w:rsid w:val="000A6D5D"/>
    <w:rsid w:val="000A7319"/>
    <w:rsid w:val="000A7726"/>
    <w:rsid w:val="000B1491"/>
    <w:rsid w:val="000B1D00"/>
    <w:rsid w:val="000B1F70"/>
    <w:rsid w:val="000B20A5"/>
    <w:rsid w:val="000B26F8"/>
    <w:rsid w:val="000B31F8"/>
    <w:rsid w:val="000B39C7"/>
    <w:rsid w:val="000B4167"/>
    <w:rsid w:val="000B4E2A"/>
    <w:rsid w:val="000B5165"/>
    <w:rsid w:val="000B54C2"/>
    <w:rsid w:val="000B5A0A"/>
    <w:rsid w:val="000B6659"/>
    <w:rsid w:val="000B6E65"/>
    <w:rsid w:val="000B734B"/>
    <w:rsid w:val="000B7C9A"/>
    <w:rsid w:val="000C00C0"/>
    <w:rsid w:val="000C083F"/>
    <w:rsid w:val="000C1AA0"/>
    <w:rsid w:val="000C221F"/>
    <w:rsid w:val="000C2A83"/>
    <w:rsid w:val="000C3D35"/>
    <w:rsid w:val="000C48AE"/>
    <w:rsid w:val="000C4968"/>
    <w:rsid w:val="000C4D22"/>
    <w:rsid w:val="000D0AF4"/>
    <w:rsid w:val="000D37CA"/>
    <w:rsid w:val="000D3932"/>
    <w:rsid w:val="000D5B36"/>
    <w:rsid w:val="000D5C12"/>
    <w:rsid w:val="000D6C79"/>
    <w:rsid w:val="000D7BA4"/>
    <w:rsid w:val="000D7DF4"/>
    <w:rsid w:val="000D7E90"/>
    <w:rsid w:val="000E4FE9"/>
    <w:rsid w:val="000E5BA0"/>
    <w:rsid w:val="000E6092"/>
    <w:rsid w:val="000E65C7"/>
    <w:rsid w:val="000E65F7"/>
    <w:rsid w:val="000E71D1"/>
    <w:rsid w:val="000F0F34"/>
    <w:rsid w:val="000F1036"/>
    <w:rsid w:val="000F103D"/>
    <w:rsid w:val="000F2515"/>
    <w:rsid w:val="000F3513"/>
    <w:rsid w:val="000F39D7"/>
    <w:rsid w:val="000F3ED0"/>
    <w:rsid w:val="000F4E3D"/>
    <w:rsid w:val="000F4E48"/>
    <w:rsid w:val="000F5B08"/>
    <w:rsid w:val="000F6F90"/>
    <w:rsid w:val="000F77FC"/>
    <w:rsid w:val="000F7FDD"/>
    <w:rsid w:val="00101FCB"/>
    <w:rsid w:val="00102578"/>
    <w:rsid w:val="00102B09"/>
    <w:rsid w:val="00102CEF"/>
    <w:rsid w:val="00103B42"/>
    <w:rsid w:val="00104E31"/>
    <w:rsid w:val="0010508E"/>
    <w:rsid w:val="00106F36"/>
    <w:rsid w:val="001107C9"/>
    <w:rsid w:val="00110C7C"/>
    <w:rsid w:val="001116D1"/>
    <w:rsid w:val="00112D59"/>
    <w:rsid w:val="00112E0A"/>
    <w:rsid w:val="001140CA"/>
    <w:rsid w:val="001142EE"/>
    <w:rsid w:val="00115FBB"/>
    <w:rsid w:val="00116DA5"/>
    <w:rsid w:val="001171BF"/>
    <w:rsid w:val="00117B05"/>
    <w:rsid w:val="00120A7F"/>
    <w:rsid w:val="0012142A"/>
    <w:rsid w:val="00121537"/>
    <w:rsid w:val="00121789"/>
    <w:rsid w:val="0012182C"/>
    <w:rsid w:val="001221D3"/>
    <w:rsid w:val="00122307"/>
    <w:rsid w:val="001225EE"/>
    <w:rsid w:val="00126802"/>
    <w:rsid w:val="0012715F"/>
    <w:rsid w:val="00130061"/>
    <w:rsid w:val="001304D0"/>
    <w:rsid w:val="0013075E"/>
    <w:rsid w:val="00130E02"/>
    <w:rsid w:val="0013108A"/>
    <w:rsid w:val="0013411C"/>
    <w:rsid w:val="0013434A"/>
    <w:rsid w:val="00134454"/>
    <w:rsid w:val="00134AC6"/>
    <w:rsid w:val="00134CDD"/>
    <w:rsid w:val="00135695"/>
    <w:rsid w:val="00135E2F"/>
    <w:rsid w:val="00135F54"/>
    <w:rsid w:val="00136570"/>
    <w:rsid w:val="00136866"/>
    <w:rsid w:val="00137020"/>
    <w:rsid w:val="001370F7"/>
    <w:rsid w:val="00137D89"/>
    <w:rsid w:val="001400D9"/>
    <w:rsid w:val="001417AE"/>
    <w:rsid w:val="00141976"/>
    <w:rsid w:val="00141AAF"/>
    <w:rsid w:val="0014209E"/>
    <w:rsid w:val="0014232E"/>
    <w:rsid w:val="00142B1A"/>
    <w:rsid w:val="00143047"/>
    <w:rsid w:val="0014314D"/>
    <w:rsid w:val="00143DDC"/>
    <w:rsid w:val="00144509"/>
    <w:rsid w:val="0014519B"/>
    <w:rsid w:val="0014536A"/>
    <w:rsid w:val="0014640F"/>
    <w:rsid w:val="00147620"/>
    <w:rsid w:val="001478EB"/>
    <w:rsid w:val="0015030A"/>
    <w:rsid w:val="001507AC"/>
    <w:rsid w:val="0015398D"/>
    <w:rsid w:val="001552EB"/>
    <w:rsid w:val="001572CE"/>
    <w:rsid w:val="0015784B"/>
    <w:rsid w:val="0015794C"/>
    <w:rsid w:val="00157B2A"/>
    <w:rsid w:val="00160F74"/>
    <w:rsid w:val="00160F82"/>
    <w:rsid w:val="0016313D"/>
    <w:rsid w:val="00163E70"/>
    <w:rsid w:val="00164822"/>
    <w:rsid w:val="0016500C"/>
    <w:rsid w:val="0016545E"/>
    <w:rsid w:val="001658B9"/>
    <w:rsid w:val="00165944"/>
    <w:rsid w:val="00166EE1"/>
    <w:rsid w:val="0016714B"/>
    <w:rsid w:val="00167433"/>
    <w:rsid w:val="00170721"/>
    <w:rsid w:val="00170B02"/>
    <w:rsid w:val="00170D5B"/>
    <w:rsid w:val="0017118B"/>
    <w:rsid w:val="00171268"/>
    <w:rsid w:val="0017155A"/>
    <w:rsid w:val="001726DC"/>
    <w:rsid w:val="00173206"/>
    <w:rsid w:val="00173DFD"/>
    <w:rsid w:val="00174ACC"/>
    <w:rsid w:val="0017501B"/>
    <w:rsid w:val="00175CC6"/>
    <w:rsid w:val="00176056"/>
    <w:rsid w:val="00177DAF"/>
    <w:rsid w:val="00177E4E"/>
    <w:rsid w:val="001809C9"/>
    <w:rsid w:val="00181E3D"/>
    <w:rsid w:val="00182BA2"/>
    <w:rsid w:val="00182F97"/>
    <w:rsid w:val="001830FC"/>
    <w:rsid w:val="00183286"/>
    <w:rsid w:val="0018367A"/>
    <w:rsid w:val="0018389C"/>
    <w:rsid w:val="001859ED"/>
    <w:rsid w:val="00185CB8"/>
    <w:rsid w:val="00186473"/>
    <w:rsid w:val="001870FC"/>
    <w:rsid w:val="001874A9"/>
    <w:rsid w:val="00187521"/>
    <w:rsid w:val="00191105"/>
    <w:rsid w:val="001911D9"/>
    <w:rsid w:val="00191469"/>
    <w:rsid w:val="0019619C"/>
    <w:rsid w:val="001A1588"/>
    <w:rsid w:val="001A2857"/>
    <w:rsid w:val="001A35B4"/>
    <w:rsid w:val="001A365A"/>
    <w:rsid w:val="001A37EF"/>
    <w:rsid w:val="001A4834"/>
    <w:rsid w:val="001A5E01"/>
    <w:rsid w:val="001A61FF"/>
    <w:rsid w:val="001A6CFF"/>
    <w:rsid w:val="001A7839"/>
    <w:rsid w:val="001B0114"/>
    <w:rsid w:val="001B02A5"/>
    <w:rsid w:val="001B0CA0"/>
    <w:rsid w:val="001B0CB1"/>
    <w:rsid w:val="001B1117"/>
    <w:rsid w:val="001B1988"/>
    <w:rsid w:val="001B2467"/>
    <w:rsid w:val="001B4285"/>
    <w:rsid w:val="001B4B33"/>
    <w:rsid w:val="001B4DD1"/>
    <w:rsid w:val="001B6B4D"/>
    <w:rsid w:val="001B7C4A"/>
    <w:rsid w:val="001C0468"/>
    <w:rsid w:val="001C0621"/>
    <w:rsid w:val="001C06EE"/>
    <w:rsid w:val="001C0B66"/>
    <w:rsid w:val="001C0F7C"/>
    <w:rsid w:val="001C2509"/>
    <w:rsid w:val="001C27AE"/>
    <w:rsid w:val="001C29B4"/>
    <w:rsid w:val="001C307E"/>
    <w:rsid w:val="001C4ADD"/>
    <w:rsid w:val="001C4F6A"/>
    <w:rsid w:val="001C77B9"/>
    <w:rsid w:val="001D0E0D"/>
    <w:rsid w:val="001D1AF4"/>
    <w:rsid w:val="001D2F2D"/>
    <w:rsid w:val="001D3467"/>
    <w:rsid w:val="001D370E"/>
    <w:rsid w:val="001D3815"/>
    <w:rsid w:val="001D387C"/>
    <w:rsid w:val="001D39F7"/>
    <w:rsid w:val="001D46C1"/>
    <w:rsid w:val="001D4B85"/>
    <w:rsid w:val="001D55D6"/>
    <w:rsid w:val="001D56F4"/>
    <w:rsid w:val="001D5BF3"/>
    <w:rsid w:val="001D7D90"/>
    <w:rsid w:val="001E0815"/>
    <w:rsid w:val="001E115C"/>
    <w:rsid w:val="001E196F"/>
    <w:rsid w:val="001E3327"/>
    <w:rsid w:val="001E4E7D"/>
    <w:rsid w:val="001E54D0"/>
    <w:rsid w:val="001E6373"/>
    <w:rsid w:val="001E6E00"/>
    <w:rsid w:val="001F0D1A"/>
    <w:rsid w:val="001F1A2F"/>
    <w:rsid w:val="001F2919"/>
    <w:rsid w:val="001F442F"/>
    <w:rsid w:val="001F4534"/>
    <w:rsid w:val="001F4984"/>
    <w:rsid w:val="001F6073"/>
    <w:rsid w:val="001F6EBB"/>
    <w:rsid w:val="001F70F5"/>
    <w:rsid w:val="001F7A25"/>
    <w:rsid w:val="001F7D8C"/>
    <w:rsid w:val="00200087"/>
    <w:rsid w:val="00200490"/>
    <w:rsid w:val="0020054E"/>
    <w:rsid w:val="00201F97"/>
    <w:rsid w:val="002041CE"/>
    <w:rsid w:val="0020469B"/>
    <w:rsid w:val="0020540A"/>
    <w:rsid w:val="002058FE"/>
    <w:rsid w:val="00206AFA"/>
    <w:rsid w:val="00206BBE"/>
    <w:rsid w:val="0020765B"/>
    <w:rsid w:val="00207677"/>
    <w:rsid w:val="002078C4"/>
    <w:rsid w:val="0021054E"/>
    <w:rsid w:val="002109EA"/>
    <w:rsid w:val="00213045"/>
    <w:rsid w:val="00214B0F"/>
    <w:rsid w:val="00214B4D"/>
    <w:rsid w:val="00215195"/>
    <w:rsid w:val="00215999"/>
    <w:rsid w:val="00216F18"/>
    <w:rsid w:val="00222EF1"/>
    <w:rsid w:val="002239B5"/>
    <w:rsid w:val="002244BB"/>
    <w:rsid w:val="002247FA"/>
    <w:rsid w:val="002258C0"/>
    <w:rsid w:val="00226214"/>
    <w:rsid w:val="00230117"/>
    <w:rsid w:val="0023174A"/>
    <w:rsid w:val="0023566D"/>
    <w:rsid w:val="00236B52"/>
    <w:rsid w:val="00236D3B"/>
    <w:rsid w:val="0023702D"/>
    <w:rsid w:val="00237A55"/>
    <w:rsid w:val="002401BC"/>
    <w:rsid w:val="0024028C"/>
    <w:rsid w:val="00240C86"/>
    <w:rsid w:val="0024188B"/>
    <w:rsid w:val="002422C0"/>
    <w:rsid w:val="002429E5"/>
    <w:rsid w:val="002442A3"/>
    <w:rsid w:val="00244716"/>
    <w:rsid w:val="00245424"/>
    <w:rsid w:val="002454CB"/>
    <w:rsid w:val="00245693"/>
    <w:rsid w:val="00245960"/>
    <w:rsid w:val="00247CDC"/>
    <w:rsid w:val="00250E69"/>
    <w:rsid w:val="00251B58"/>
    <w:rsid w:val="00251C09"/>
    <w:rsid w:val="00251D9E"/>
    <w:rsid w:val="002526AF"/>
    <w:rsid w:val="00252773"/>
    <w:rsid w:val="00252D9C"/>
    <w:rsid w:val="00253318"/>
    <w:rsid w:val="00253B27"/>
    <w:rsid w:val="00254162"/>
    <w:rsid w:val="0025475D"/>
    <w:rsid w:val="0025787F"/>
    <w:rsid w:val="0026086D"/>
    <w:rsid w:val="00260904"/>
    <w:rsid w:val="0026192C"/>
    <w:rsid w:val="00262A6A"/>
    <w:rsid w:val="00262F68"/>
    <w:rsid w:val="002632F9"/>
    <w:rsid w:val="002637F2"/>
    <w:rsid w:val="00264BA6"/>
    <w:rsid w:val="00264D26"/>
    <w:rsid w:val="00265AFC"/>
    <w:rsid w:val="0026684B"/>
    <w:rsid w:val="00267271"/>
    <w:rsid w:val="0027175C"/>
    <w:rsid w:val="002722A9"/>
    <w:rsid w:val="00272A32"/>
    <w:rsid w:val="00272D55"/>
    <w:rsid w:val="00272D7A"/>
    <w:rsid w:val="00272F0B"/>
    <w:rsid w:val="002733C2"/>
    <w:rsid w:val="00273593"/>
    <w:rsid w:val="002735E3"/>
    <w:rsid w:val="002737A2"/>
    <w:rsid w:val="00273C2A"/>
    <w:rsid w:val="00274C3B"/>
    <w:rsid w:val="00274DA7"/>
    <w:rsid w:val="002755AF"/>
    <w:rsid w:val="00275EA0"/>
    <w:rsid w:val="00276341"/>
    <w:rsid w:val="002765E0"/>
    <w:rsid w:val="00276B79"/>
    <w:rsid w:val="00276DFA"/>
    <w:rsid w:val="002774EA"/>
    <w:rsid w:val="00277BFC"/>
    <w:rsid w:val="00280D2C"/>
    <w:rsid w:val="00281CB3"/>
    <w:rsid w:val="00282627"/>
    <w:rsid w:val="002827FD"/>
    <w:rsid w:val="00283712"/>
    <w:rsid w:val="00283CB6"/>
    <w:rsid w:val="00283D6D"/>
    <w:rsid w:val="002844D6"/>
    <w:rsid w:val="0028459B"/>
    <w:rsid w:val="00284C7C"/>
    <w:rsid w:val="0028545E"/>
    <w:rsid w:val="0028599E"/>
    <w:rsid w:val="00286874"/>
    <w:rsid w:val="002873D1"/>
    <w:rsid w:val="00287962"/>
    <w:rsid w:val="00290CBA"/>
    <w:rsid w:val="00291341"/>
    <w:rsid w:val="002920BF"/>
    <w:rsid w:val="002924CD"/>
    <w:rsid w:val="00292F37"/>
    <w:rsid w:val="00293FB3"/>
    <w:rsid w:val="002941DE"/>
    <w:rsid w:val="00294536"/>
    <w:rsid w:val="00294D2D"/>
    <w:rsid w:val="00295B3A"/>
    <w:rsid w:val="00295B72"/>
    <w:rsid w:val="00296F66"/>
    <w:rsid w:val="00297B43"/>
    <w:rsid w:val="002A01A3"/>
    <w:rsid w:val="002A08B9"/>
    <w:rsid w:val="002A11C6"/>
    <w:rsid w:val="002A1A75"/>
    <w:rsid w:val="002A35CE"/>
    <w:rsid w:val="002A574A"/>
    <w:rsid w:val="002A59DF"/>
    <w:rsid w:val="002A5D7D"/>
    <w:rsid w:val="002A6069"/>
    <w:rsid w:val="002A6E2D"/>
    <w:rsid w:val="002A7D0F"/>
    <w:rsid w:val="002B116E"/>
    <w:rsid w:val="002B1D61"/>
    <w:rsid w:val="002B25FC"/>
    <w:rsid w:val="002B2A22"/>
    <w:rsid w:val="002B3693"/>
    <w:rsid w:val="002B42DF"/>
    <w:rsid w:val="002B4558"/>
    <w:rsid w:val="002B5BB2"/>
    <w:rsid w:val="002B6539"/>
    <w:rsid w:val="002C0E6D"/>
    <w:rsid w:val="002C131A"/>
    <w:rsid w:val="002C1611"/>
    <w:rsid w:val="002C2446"/>
    <w:rsid w:val="002C3223"/>
    <w:rsid w:val="002C3311"/>
    <w:rsid w:val="002C3CE8"/>
    <w:rsid w:val="002C40A1"/>
    <w:rsid w:val="002C451C"/>
    <w:rsid w:val="002C49B4"/>
    <w:rsid w:val="002C517A"/>
    <w:rsid w:val="002C6833"/>
    <w:rsid w:val="002C6D2F"/>
    <w:rsid w:val="002C725E"/>
    <w:rsid w:val="002D08DA"/>
    <w:rsid w:val="002D1F95"/>
    <w:rsid w:val="002D3565"/>
    <w:rsid w:val="002D4656"/>
    <w:rsid w:val="002D54D2"/>
    <w:rsid w:val="002D6AB9"/>
    <w:rsid w:val="002D784C"/>
    <w:rsid w:val="002E0757"/>
    <w:rsid w:val="002E0CF6"/>
    <w:rsid w:val="002E1DB9"/>
    <w:rsid w:val="002E4658"/>
    <w:rsid w:val="002E4754"/>
    <w:rsid w:val="002E5E1D"/>
    <w:rsid w:val="002E6F1E"/>
    <w:rsid w:val="002E6F67"/>
    <w:rsid w:val="002E77C9"/>
    <w:rsid w:val="002E7A6E"/>
    <w:rsid w:val="002F0650"/>
    <w:rsid w:val="002F0783"/>
    <w:rsid w:val="002F1E7D"/>
    <w:rsid w:val="002F202C"/>
    <w:rsid w:val="002F2211"/>
    <w:rsid w:val="002F3304"/>
    <w:rsid w:val="002F3C45"/>
    <w:rsid w:val="002F3D94"/>
    <w:rsid w:val="002F563A"/>
    <w:rsid w:val="002F5A4D"/>
    <w:rsid w:val="002F64E9"/>
    <w:rsid w:val="002F6E27"/>
    <w:rsid w:val="002F7A64"/>
    <w:rsid w:val="003000DA"/>
    <w:rsid w:val="00300740"/>
    <w:rsid w:val="00302162"/>
    <w:rsid w:val="0030237C"/>
    <w:rsid w:val="003025F8"/>
    <w:rsid w:val="00304FAA"/>
    <w:rsid w:val="00305EDB"/>
    <w:rsid w:val="0030652F"/>
    <w:rsid w:val="003073DB"/>
    <w:rsid w:val="00310469"/>
    <w:rsid w:val="0031150E"/>
    <w:rsid w:val="00311ACF"/>
    <w:rsid w:val="00313CAF"/>
    <w:rsid w:val="00313E16"/>
    <w:rsid w:val="00315796"/>
    <w:rsid w:val="00315901"/>
    <w:rsid w:val="00315AA0"/>
    <w:rsid w:val="003161FB"/>
    <w:rsid w:val="003166DB"/>
    <w:rsid w:val="00317011"/>
    <w:rsid w:val="00317460"/>
    <w:rsid w:val="003201BF"/>
    <w:rsid w:val="0032185F"/>
    <w:rsid w:val="00322155"/>
    <w:rsid w:val="00323482"/>
    <w:rsid w:val="003243FA"/>
    <w:rsid w:val="00324E58"/>
    <w:rsid w:val="00325339"/>
    <w:rsid w:val="00326410"/>
    <w:rsid w:val="00326FC6"/>
    <w:rsid w:val="00327A88"/>
    <w:rsid w:val="003306ED"/>
    <w:rsid w:val="00332C8C"/>
    <w:rsid w:val="003335F5"/>
    <w:rsid w:val="00333D14"/>
    <w:rsid w:val="00333EE8"/>
    <w:rsid w:val="003345FE"/>
    <w:rsid w:val="0034128A"/>
    <w:rsid w:val="00342658"/>
    <w:rsid w:val="00343436"/>
    <w:rsid w:val="00345F6C"/>
    <w:rsid w:val="00346687"/>
    <w:rsid w:val="003469FC"/>
    <w:rsid w:val="00346A17"/>
    <w:rsid w:val="003471C1"/>
    <w:rsid w:val="00347C9A"/>
    <w:rsid w:val="0035039D"/>
    <w:rsid w:val="003524F4"/>
    <w:rsid w:val="00353F1A"/>
    <w:rsid w:val="00354D0A"/>
    <w:rsid w:val="00355380"/>
    <w:rsid w:val="00355791"/>
    <w:rsid w:val="00355C78"/>
    <w:rsid w:val="0035617F"/>
    <w:rsid w:val="00356A9E"/>
    <w:rsid w:val="00357152"/>
    <w:rsid w:val="003571B1"/>
    <w:rsid w:val="00360163"/>
    <w:rsid w:val="00360236"/>
    <w:rsid w:val="00360E2B"/>
    <w:rsid w:val="00361165"/>
    <w:rsid w:val="00361683"/>
    <w:rsid w:val="0036210D"/>
    <w:rsid w:val="00362EBE"/>
    <w:rsid w:val="00363B38"/>
    <w:rsid w:val="0036465A"/>
    <w:rsid w:val="0036534B"/>
    <w:rsid w:val="0036634A"/>
    <w:rsid w:val="00366812"/>
    <w:rsid w:val="0036685E"/>
    <w:rsid w:val="00366FF8"/>
    <w:rsid w:val="00367423"/>
    <w:rsid w:val="00371735"/>
    <w:rsid w:val="003718BB"/>
    <w:rsid w:val="00373FA2"/>
    <w:rsid w:val="003748CD"/>
    <w:rsid w:val="0037502C"/>
    <w:rsid w:val="003755AB"/>
    <w:rsid w:val="00375679"/>
    <w:rsid w:val="00375988"/>
    <w:rsid w:val="00375F28"/>
    <w:rsid w:val="00377815"/>
    <w:rsid w:val="00380233"/>
    <w:rsid w:val="00380DF1"/>
    <w:rsid w:val="00381187"/>
    <w:rsid w:val="003811F4"/>
    <w:rsid w:val="00382591"/>
    <w:rsid w:val="00382A2B"/>
    <w:rsid w:val="00383754"/>
    <w:rsid w:val="00383D7D"/>
    <w:rsid w:val="003840EA"/>
    <w:rsid w:val="00384F20"/>
    <w:rsid w:val="00385043"/>
    <w:rsid w:val="00386DE4"/>
    <w:rsid w:val="0039054A"/>
    <w:rsid w:val="0039143F"/>
    <w:rsid w:val="00394653"/>
    <w:rsid w:val="00394FDB"/>
    <w:rsid w:val="003960AA"/>
    <w:rsid w:val="0039645A"/>
    <w:rsid w:val="0039649E"/>
    <w:rsid w:val="00396AF5"/>
    <w:rsid w:val="003977EF"/>
    <w:rsid w:val="003A0847"/>
    <w:rsid w:val="003A099A"/>
    <w:rsid w:val="003A1240"/>
    <w:rsid w:val="003A1763"/>
    <w:rsid w:val="003A2306"/>
    <w:rsid w:val="003A391D"/>
    <w:rsid w:val="003A43B2"/>
    <w:rsid w:val="003A4498"/>
    <w:rsid w:val="003A54D1"/>
    <w:rsid w:val="003A5F15"/>
    <w:rsid w:val="003A663F"/>
    <w:rsid w:val="003A6902"/>
    <w:rsid w:val="003A7697"/>
    <w:rsid w:val="003B0178"/>
    <w:rsid w:val="003B0D99"/>
    <w:rsid w:val="003B106F"/>
    <w:rsid w:val="003B1ECB"/>
    <w:rsid w:val="003B3638"/>
    <w:rsid w:val="003B3965"/>
    <w:rsid w:val="003B3B16"/>
    <w:rsid w:val="003B4817"/>
    <w:rsid w:val="003B4C50"/>
    <w:rsid w:val="003B5781"/>
    <w:rsid w:val="003B5A4F"/>
    <w:rsid w:val="003B5FAF"/>
    <w:rsid w:val="003B6AC1"/>
    <w:rsid w:val="003B6B8E"/>
    <w:rsid w:val="003B702E"/>
    <w:rsid w:val="003B7C1E"/>
    <w:rsid w:val="003B7D04"/>
    <w:rsid w:val="003C00A9"/>
    <w:rsid w:val="003C047B"/>
    <w:rsid w:val="003C295A"/>
    <w:rsid w:val="003C2B34"/>
    <w:rsid w:val="003C3C90"/>
    <w:rsid w:val="003C6AEB"/>
    <w:rsid w:val="003C6B72"/>
    <w:rsid w:val="003C6E01"/>
    <w:rsid w:val="003C6F22"/>
    <w:rsid w:val="003D0D74"/>
    <w:rsid w:val="003D10F6"/>
    <w:rsid w:val="003D1B22"/>
    <w:rsid w:val="003D34DC"/>
    <w:rsid w:val="003D3CFC"/>
    <w:rsid w:val="003D4033"/>
    <w:rsid w:val="003D40F4"/>
    <w:rsid w:val="003D4DEB"/>
    <w:rsid w:val="003D5114"/>
    <w:rsid w:val="003D5579"/>
    <w:rsid w:val="003D56EF"/>
    <w:rsid w:val="003D5716"/>
    <w:rsid w:val="003D5E32"/>
    <w:rsid w:val="003D642B"/>
    <w:rsid w:val="003D6EE1"/>
    <w:rsid w:val="003D794A"/>
    <w:rsid w:val="003E0597"/>
    <w:rsid w:val="003E0C77"/>
    <w:rsid w:val="003E13D8"/>
    <w:rsid w:val="003E1F80"/>
    <w:rsid w:val="003E2FBF"/>
    <w:rsid w:val="003E35D9"/>
    <w:rsid w:val="003E4D96"/>
    <w:rsid w:val="003E5498"/>
    <w:rsid w:val="003E55D1"/>
    <w:rsid w:val="003E5F40"/>
    <w:rsid w:val="003E73C8"/>
    <w:rsid w:val="003E7660"/>
    <w:rsid w:val="003E7AE2"/>
    <w:rsid w:val="003F1828"/>
    <w:rsid w:val="003F3822"/>
    <w:rsid w:val="003F4CC7"/>
    <w:rsid w:val="003F501E"/>
    <w:rsid w:val="003F6948"/>
    <w:rsid w:val="003F6C41"/>
    <w:rsid w:val="00400704"/>
    <w:rsid w:val="0040079B"/>
    <w:rsid w:val="0040105C"/>
    <w:rsid w:val="004013D0"/>
    <w:rsid w:val="00401AC5"/>
    <w:rsid w:val="00402ACA"/>
    <w:rsid w:val="00403B86"/>
    <w:rsid w:val="00404AE2"/>
    <w:rsid w:val="00404DA5"/>
    <w:rsid w:val="0040658D"/>
    <w:rsid w:val="00406FD1"/>
    <w:rsid w:val="00407A39"/>
    <w:rsid w:val="00410EC1"/>
    <w:rsid w:val="00411D16"/>
    <w:rsid w:val="00411EFF"/>
    <w:rsid w:val="00412A00"/>
    <w:rsid w:val="00412A25"/>
    <w:rsid w:val="00413125"/>
    <w:rsid w:val="004141C8"/>
    <w:rsid w:val="00414B90"/>
    <w:rsid w:val="00415EF3"/>
    <w:rsid w:val="0041623B"/>
    <w:rsid w:val="00417C2F"/>
    <w:rsid w:val="004212FC"/>
    <w:rsid w:val="00421F25"/>
    <w:rsid w:val="0042281C"/>
    <w:rsid w:val="004229EB"/>
    <w:rsid w:val="00425F3B"/>
    <w:rsid w:val="00426EEC"/>
    <w:rsid w:val="0043015E"/>
    <w:rsid w:val="0043151B"/>
    <w:rsid w:val="00433FEE"/>
    <w:rsid w:val="00434E6D"/>
    <w:rsid w:val="0043592F"/>
    <w:rsid w:val="004360E1"/>
    <w:rsid w:val="004364CC"/>
    <w:rsid w:val="00437959"/>
    <w:rsid w:val="00437D1D"/>
    <w:rsid w:val="00440690"/>
    <w:rsid w:val="00440DEC"/>
    <w:rsid w:val="00440FBA"/>
    <w:rsid w:val="00442703"/>
    <w:rsid w:val="00443743"/>
    <w:rsid w:val="004437D2"/>
    <w:rsid w:val="00443B95"/>
    <w:rsid w:val="00444099"/>
    <w:rsid w:val="00444592"/>
    <w:rsid w:val="004448B7"/>
    <w:rsid w:val="00445171"/>
    <w:rsid w:val="00446944"/>
    <w:rsid w:val="00446A0E"/>
    <w:rsid w:val="00446F9B"/>
    <w:rsid w:val="00447235"/>
    <w:rsid w:val="004472CF"/>
    <w:rsid w:val="004508A0"/>
    <w:rsid w:val="00451CC7"/>
    <w:rsid w:val="00452228"/>
    <w:rsid w:val="004528DF"/>
    <w:rsid w:val="00453A8C"/>
    <w:rsid w:val="00454350"/>
    <w:rsid w:val="004555DD"/>
    <w:rsid w:val="00456856"/>
    <w:rsid w:val="00456A43"/>
    <w:rsid w:val="00457A15"/>
    <w:rsid w:val="004617B5"/>
    <w:rsid w:val="004629A4"/>
    <w:rsid w:val="00464664"/>
    <w:rsid w:val="0046570C"/>
    <w:rsid w:val="00465DCD"/>
    <w:rsid w:val="00467795"/>
    <w:rsid w:val="00470F47"/>
    <w:rsid w:val="004717FE"/>
    <w:rsid w:val="00471AC3"/>
    <w:rsid w:val="00471EAD"/>
    <w:rsid w:val="00471F05"/>
    <w:rsid w:val="004721A0"/>
    <w:rsid w:val="00472581"/>
    <w:rsid w:val="00472A6F"/>
    <w:rsid w:val="004737DB"/>
    <w:rsid w:val="004750FB"/>
    <w:rsid w:val="004752FD"/>
    <w:rsid w:val="00476585"/>
    <w:rsid w:val="00480267"/>
    <w:rsid w:val="0048120E"/>
    <w:rsid w:val="0048168E"/>
    <w:rsid w:val="00482375"/>
    <w:rsid w:val="00482C6D"/>
    <w:rsid w:val="00482FFE"/>
    <w:rsid w:val="00483B28"/>
    <w:rsid w:val="004872B4"/>
    <w:rsid w:val="00487ACF"/>
    <w:rsid w:val="004909DB"/>
    <w:rsid w:val="00490EB0"/>
    <w:rsid w:val="00492313"/>
    <w:rsid w:val="004924FB"/>
    <w:rsid w:val="004937FA"/>
    <w:rsid w:val="00493CD5"/>
    <w:rsid w:val="00495EA9"/>
    <w:rsid w:val="0049606E"/>
    <w:rsid w:val="004960C0"/>
    <w:rsid w:val="0049660A"/>
    <w:rsid w:val="00497FC2"/>
    <w:rsid w:val="004A0918"/>
    <w:rsid w:val="004A248E"/>
    <w:rsid w:val="004A2FFF"/>
    <w:rsid w:val="004A3AC9"/>
    <w:rsid w:val="004A5287"/>
    <w:rsid w:val="004A5F28"/>
    <w:rsid w:val="004A625F"/>
    <w:rsid w:val="004A64B3"/>
    <w:rsid w:val="004A6F36"/>
    <w:rsid w:val="004B0B6B"/>
    <w:rsid w:val="004B20D1"/>
    <w:rsid w:val="004B21C2"/>
    <w:rsid w:val="004B3436"/>
    <w:rsid w:val="004B3C9B"/>
    <w:rsid w:val="004B3CE2"/>
    <w:rsid w:val="004B4536"/>
    <w:rsid w:val="004B4BFC"/>
    <w:rsid w:val="004B547A"/>
    <w:rsid w:val="004B54A3"/>
    <w:rsid w:val="004B6AFE"/>
    <w:rsid w:val="004C0EB9"/>
    <w:rsid w:val="004C172C"/>
    <w:rsid w:val="004C2A1D"/>
    <w:rsid w:val="004C2CB2"/>
    <w:rsid w:val="004C5702"/>
    <w:rsid w:val="004C5F6B"/>
    <w:rsid w:val="004C715A"/>
    <w:rsid w:val="004C7CD4"/>
    <w:rsid w:val="004D03A6"/>
    <w:rsid w:val="004D1208"/>
    <w:rsid w:val="004D43EC"/>
    <w:rsid w:val="004D4C99"/>
    <w:rsid w:val="004D4E45"/>
    <w:rsid w:val="004D5366"/>
    <w:rsid w:val="004D720F"/>
    <w:rsid w:val="004D74CD"/>
    <w:rsid w:val="004D755C"/>
    <w:rsid w:val="004D7DEC"/>
    <w:rsid w:val="004E0382"/>
    <w:rsid w:val="004E07EF"/>
    <w:rsid w:val="004E0D08"/>
    <w:rsid w:val="004E105A"/>
    <w:rsid w:val="004E2B87"/>
    <w:rsid w:val="004E3C18"/>
    <w:rsid w:val="004E509F"/>
    <w:rsid w:val="004E5B94"/>
    <w:rsid w:val="004E675B"/>
    <w:rsid w:val="004E72F1"/>
    <w:rsid w:val="004F038A"/>
    <w:rsid w:val="004F05CA"/>
    <w:rsid w:val="004F29E2"/>
    <w:rsid w:val="004F30E1"/>
    <w:rsid w:val="004F4DF9"/>
    <w:rsid w:val="004F5A26"/>
    <w:rsid w:val="004F6B5A"/>
    <w:rsid w:val="004F7060"/>
    <w:rsid w:val="004F79BA"/>
    <w:rsid w:val="004F7C67"/>
    <w:rsid w:val="00500038"/>
    <w:rsid w:val="00500A35"/>
    <w:rsid w:val="00501131"/>
    <w:rsid w:val="00502563"/>
    <w:rsid w:val="00504030"/>
    <w:rsid w:val="0050467E"/>
    <w:rsid w:val="00505590"/>
    <w:rsid w:val="00505F9B"/>
    <w:rsid w:val="0050636F"/>
    <w:rsid w:val="005106A1"/>
    <w:rsid w:val="0051076B"/>
    <w:rsid w:val="00512D48"/>
    <w:rsid w:val="00513608"/>
    <w:rsid w:val="005140F8"/>
    <w:rsid w:val="00514E75"/>
    <w:rsid w:val="005168E2"/>
    <w:rsid w:val="005169E1"/>
    <w:rsid w:val="00516D26"/>
    <w:rsid w:val="0052066D"/>
    <w:rsid w:val="00521544"/>
    <w:rsid w:val="00522FBF"/>
    <w:rsid w:val="00526CE8"/>
    <w:rsid w:val="0052702B"/>
    <w:rsid w:val="0053187A"/>
    <w:rsid w:val="005320CD"/>
    <w:rsid w:val="005321AD"/>
    <w:rsid w:val="0053243D"/>
    <w:rsid w:val="0053404F"/>
    <w:rsid w:val="005342E5"/>
    <w:rsid w:val="00534C84"/>
    <w:rsid w:val="00534EF7"/>
    <w:rsid w:val="005359C5"/>
    <w:rsid w:val="00536045"/>
    <w:rsid w:val="00536641"/>
    <w:rsid w:val="005404C1"/>
    <w:rsid w:val="00540CD7"/>
    <w:rsid w:val="0054119E"/>
    <w:rsid w:val="00545BB3"/>
    <w:rsid w:val="005472B3"/>
    <w:rsid w:val="00547A99"/>
    <w:rsid w:val="00547AB1"/>
    <w:rsid w:val="00547B32"/>
    <w:rsid w:val="00550A57"/>
    <w:rsid w:val="00551615"/>
    <w:rsid w:val="00552201"/>
    <w:rsid w:val="00555917"/>
    <w:rsid w:val="005578BB"/>
    <w:rsid w:val="005610BC"/>
    <w:rsid w:val="00561304"/>
    <w:rsid w:val="00561ADA"/>
    <w:rsid w:val="00561B31"/>
    <w:rsid w:val="00561B6E"/>
    <w:rsid w:val="00561FE5"/>
    <w:rsid w:val="0056330E"/>
    <w:rsid w:val="00564944"/>
    <w:rsid w:val="005651D2"/>
    <w:rsid w:val="0056609F"/>
    <w:rsid w:val="00566EE2"/>
    <w:rsid w:val="00571072"/>
    <w:rsid w:val="005717CC"/>
    <w:rsid w:val="00572173"/>
    <w:rsid w:val="00573203"/>
    <w:rsid w:val="00575E49"/>
    <w:rsid w:val="0057719B"/>
    <w:rsid w:val="0057767F"/>
    <w:rsid w:val="0058026F"/>
    <w:rsid w:val="00581887"/>
    <w:rsid w:val="00581928"/>
    <w:rsid w:val="00583F44"/>
    <w:rsid w:val="0058496F"/>
    <w:rsid w:val="00585210"/>
    <w:rsid w:val="00586F47"/>
    <w:rsid w:val="00587266"/>
    <w:rsid w:val="00587587"/>
    <w:rsid w:val="00590C6B"/>
    <w:rsid w:val="00590DC4"/>
    <w:rsid w:val="005913D9"/>
    <w:rsid w:val="00591CE4"/>
    <w:rsid w:val="00592948"/>
    <w:rsid w:val="00592F37"/>
    <w:rsid w:val="005930AC"/>
    <w:rsid w:val="00594237"/>
    <w:rsid w:val="0059497A"/>
    <w:rsid w:val="005957B4"/>
    <w:rsid w:val="0059634C"/>
    <w:rsid w:val="00596C5F"/>
    <w:rsid w:val="005A0032"/>
    <w:rsid w:val="005A0830"/>
    <w:rsid w:val="005A1753"/>
    <w:rsid w:val="005A1AC3"/>
    <w:rsid w:val="005A2106"/>
    <w:rsid w:val="005A2750"/>
    <w:rsid w:val="005A2F23"/>
    <w:rsid w:val="005A3E68"/>
    <w:rsid w:val="005A457C"/>
    <w:rsid w:val="005A4618"/>
    <w:rsid w:val="005A4640"/>
    <w:rsid w:val="005A4B86"/>
    <w:rsid w:val="005A4D1C"/>
    <w:rsid w:val="005A5C69"/>
    <w:rsid w:val="005A65C5"/>
    <w:rsid w:val="005A6E1A"/>
    <w:rsid w:val="005A726E"/>
    <w:rsid w:val="005A73DF"/>
    <w:rsid w:val="005B0A03"/>
    <w:rsid w:val="005B0E0D"/>
    <w:rsid w:val="005B2BB8"/>
    <w:rsid w:val="005B32E5"/>
    <w:rsid w:val="005B3529"/>
    <w:rsid w:val="005B3BB8"/>
    <w:rsid w:val="005B6275"/>
    <w:rsid w:val="005B6A3E"/>
    <w:rsid w:val="005B7C05"/>
    <w:rsid w:val="005C1C21"/>
    <w:rsid w:val="005C3123"/>
    <w:rsid w:val="005C3690"/>
    <w:rsid w:val="005C4C5B"/>
    <w:rsid w:val="005C5364"/>
    <w:rsid w:val="005C542B"/>
    <w:rsid w:val="005C55F1"/>
    <w:rsid w:val="005C646C"/>
    <w:rsid w:val="005C64D6"/>
    <w:rsid w:val="005C748B"/>
    <w:rsid w:val="005C7957"/>
    <w:rsid w:val="005D0CA2"/>
    <w:rsid w:val="005D148E"/>
    <w:rsid w:val="005D2392"/>
    <w:rsid w:val="005D26C9"/>
    <w:rsid w:val="005D3000"/>
    <w:rsid w:val="005D400A"/>
    <w:rsid w:val="005D57E6"/>
    <w:rsid w:val="005D5B71"/>
    <w:rsid w:val="005D5E92"/>
    <w:rsid w:val="005D7C92"/>
    <w:rsid w:val="005E035A"/>
    <w:rsid w:val="005E1903"/>
    <w:rsid w:val="005E242A"/>
    <w:rsid w:val="005E2C64"/>
    <w:rsid w:val="005E3364"/>
    <w:rsid w:val="005E37E8"/>
    <w:rsid w:val="005E3E99"/>
    <w:rsid w:val="005E3EB5"/>
    <w:rsid w:val="005E3F25"/>
    <w:rsid w:val="005E448F"/>
    <w:rsid w:val="005E4D69"/>
    <w:rsid w:val="005E581B"/>
    <w:rsid w:val="005E5A38"/>
    <w:rsid w:val="005E670C"/>
    <w:rsid w:val="005E6816"/>
    <w:rsid w:val="005E6B6E"/>
    <w:rsid w:val="005F1689"/>
    <w:rsid w:val="005F18E7"/>
    <w:rsid w:val="005F20F7"/>
    <w:rsid w:val="005F356F"/>
    <w:rsid w:val="005F3C0A"/>
    <w:rsid w:val="005F44E9"/>
    <w:rsid w:val="005F4F03"/>
    <w:rsid w:val="005F525B"/>
    <w:rsid w:val="005F605F"/>
    <w:rsid w:val="00600508"/>
    <w:rsid w:val="00601F3B"/>
    <w:rsid w:val="00604444"/>
    <w:rsid w:val="006060A0"/>
    <w:rsid w:val="00606ACA"/>
    <w:rsid w:val="00606C31"/>
    <w:rsid w:val="00607C5D"/>
    <w:rsid w:val="00610446"/>
    <w:rsid w:val="00611245"/>
    <w:rsid w:val="006113E8"/>
    <w:rsid w:val="006127D3"/>
    <w:rsid w:val="00613B75"/>
    <w:rsid w:val="00613FE8"/>
    <w:rsid w:val="00613FEE"/>
    <w:rsid w:val="006144C4"/>
    <w:rsid w:val="006151C7"/>
    <w:rsid w:val="006172B7"/>
    <w:rsid w:val="00617739"/>
    <w:rsid w:val="006179E7"/>
    <w:rsid w:val="00620446"/>
    <w:rsid w:val="0062169B"/>
    <w:rsid w:val="00621F66"/>
    <w:rsid w:val="00622232"/>
    <w:rsid w:val="00623401"/>
    <w:rsid w:val="00623E8D"/>
    <w:rsid w:val="00623FD7"/>
    <w:rsid w:val="00624585"/>
    <w:rsid w:val="0062725E"/>
    <w:rsid w:val="00627E36"/>
    <w:rsid w:val="00630173"/>
    <w:rsid w:val="0063095D"/>
    <w:rsid w:val="00630D5C"/>
    <w:rsid w:val="00631551"/>
    <w:rsid w:val="00633072"/>
    <w:rsid w:val="00633A95"/>
    <w:rsid w:val="00633EBF"/>
    <w:rsid w:val="00635AFF"/>
    <w:rsid w:val="006362D7"/>
    <w:rsid w:val="0063685F"/>
    <w:rsid w:val="00636898"/>
    <w:rsid w:val="00637CF8"/>
    <w:rsid w:val="00640BBC"/>
    <w:rsid w:val="00642C7A"/>
    <w:rsid w:val="00642D93"/>
    <w:rsid w:val="006439A6"/>
    <w:rsid w:val="006447B7"/>
    <w:rsid w:val="00645513"/>
    <w:rsid w:val="0064644D"/>
    <w:rsid w:val="0064771D"/>
    <w:rsid w:val="00650624"/>
    <w:rsid w:val="00652470"/>
    <w:rsid w:val="006529B8"/>
    <w:rsid w:val="006532A8"/>
    <w:rsid w:val="00653538"/>
    <w:rsid w:val="00653E78"/>
    <w:rsid w:val="00654EC8"/>
    <w:rsid w:val="00654F87"/>
    <w:rsid w:val="00655063"/>
    <w:rsid w:val="00655F6E"/>
    <w:rsid w:val="006563D7"/>
    <w:rsid w:val="00660422"/>
    <w:rsid w:val="00660462"/>
    <w:rsid w:val="00661588"/>
    <w:rsid w:val="00661719"/>
    <w:rsid w:val="006617FA"/>
    <w:rsid w:val="00662BF1"/>
    <w:rsid w:val="00663B58"/>
    <w:rsid w:val="00667254"/>
    <w:rsid w:val="006674FE"/>
    <w:rsid w:val="00672022"/>
    <w:rsid w:val="0067395A"/>
    <w:rsid w:val="006742D9"/>
    <w:rsid w:val="00674833"/>
    <w:rsid w:val="0067593C"/>
    <w:rsid w:val="00676615"/>
    <w:rsid w:val="0067733D"/>
    <w:rsid w:val="006800CF"/>
    <w:rsid w:val="006802AA"/>
    <w:rsid w:val="00680BAE"/>
    <w:rsid w:val="006816E5"/>
    <w:rsid w:val="00682D29"/>
    <w:rsid w:val="006837C5"/>
    <w:rsid w:val="00683EC4"/>
    <w:rsid w:val="006852A5"/>
    <w:rsid w:val="006856F9"/>
    <w:rsid w:val="0068571F"/>
    <w:rsid w:val="006862B5"/>
    <w:rsid w:val="006869B0"/>
    <w:rsid w:val="00686CD2"/>
    <w:rsid w:val="0068786D"/>
    <w:rsid w:val="00687F8E"/>
    <w:rsid w:val="0069038B"/>
    <w:rsid w:val="00690E61"/>
    <w:rsid w:val="0069279E"/>
    <w:rsid w:val="00693AF2"/>
    <w:rsid w:val="006946FB"/>
    <w:rsid w:val="00694ACD"/>
    <w:rsid w:val="00695051"/>
    <w:rsid w:val="00697123"/>
    <w:rsid w:val="006973C7"/>
    <w:rsid w:val="006A002A"/>
    <w:rsid w:val="006A1563"/>
    <w:rsid w:val="006A1A04"/>
    <w:rsid w:val="006A1BD4"/>
    <w:rsid w:val="006A2A9E"/>
    <w:rsid w:val="006A4056"/>
    <w:rsid w:val="006A512C"/>
    <w:rsid w:val="006A57B5"/>
    <w:rsid w:val="006A5DB9"/>
    <w:rsid w:val="006A6C87"/>
    <w:rsid w:val="006A720F"/>
    <w:rsid w:val="006A7252"/>
    <w:rsid w:val="006A755F"/>
    <w:rsid w:val="006A75ED"/>
    <w:rsid w:val="006A7C9B"/>
    <w:rsid w:val="006A7E01"/>
    <w:rsid w:val="006B1136"/>
    <w:rsid w:val="006B1EAE"/>
    <w:rsid w:val="006B20EE"/>
    <w:rsid w:val="006B3441"/>
    <w:rsid w:val="006B3A91"/>
    <w:rsid w:val="006B4449"/>
    <w:rsid w:val="006B554D"/>
    <w:rsid w:val="006B55D4"/>
    <w:rsid w:val="006B7A9C"/>
    <w:rsid w:val="006B7B5E"/>
    <w:rsid w:val="006B7CC7"/>
    <w:rsid w:val="006C0531"/>
    <w:rsid w:val="006C0703"/>
    <w:rsid w:val="006C0EBE"/>
    <w:rsid w:val="006C13DF"/>
    <w:rsid w:val="006C1B41"/>
    <w:rsid w:val="006C1D57"/>
    <w:rsid w:val="006C3B42"/>
    <w:rsid w:val="006C3D7B"/>
    <w:rsid w:val="006C4558"/>
    <w:rsid w:val="006C4608"/>
    <w:rsid w:val="006C466F"/>
    <w:rsid w:val="006D0A0B"/>
    <w:rsid w:val="006D1C33"/>
    <w:rsid w:val="006D1D0F"/>
    <w:rsid w:val="006D2241"/>
    <w:rsid w:val="006D2322"/>
    <w:rsid w:val="006D35B9"/>
    <w:rsid w:val="006D4ED4"/>
    <w:rsid w:val="006D5E3B"/>
    <w:rsid w:val="006D611D"/>
    <w:rsid w:val="006D6AC7"/>
    <w:rsid w:val="006D710F"/>
    <w:rsid w:val="006D73A1"/>
    <w:rsid w:val="006D7478"/>
    <w:rsid w:val="006D7E11"/>
    <w:rsid w:val="006E04B5"/>
    <w:rsid w:val="006E1A68"/>
    <w:rsid w:val="006E2451"/>
    <w:rsid w:val="006E38D6"/>
    <w:rsid w:val="006E4F23"/>
    <w:rsid w:val="006E5660"/>
    <w:rsid w:val="006E65C3"/>
    <w:rsid w:val="006E6BE4"/>
    <w:rsid w:val="006E6DC2"/>
    <w:rsid w:val="006E73AE"/>
    <w:rsid w:val="006E773F"/>
    <w:rsid w:val="006E7CFC"/>
    <w:rsid w:val="006E7F54"/>
    <w:rsid w:val="006F03AC"/>
    <w:rsid w:val="006F2505"/>
    <w:rsid w:val="006F2706"/>
    <w:rsid w:val="006F35A4"/>
    <w:rsid w:val="006F35B9"/>
    <w:rsid w:val="006F3622"/>
    <w:rsid w:val="006F4621"/>
    <w:rsid w:val="006F4C87"/>
    <w:rsid w:val="006F4E9E"/>
    <w:rsid w:val="006F50F7"/>
    <w:rsid w:val="006F5554"/>
    <w:rsid w:val="006F5DF0"/>
    <w:rsid w:val="006F6DA6"/>
    <w:rsid w:val="006F7DEB"/>
    <w:rsid w:val="0070006C"/>
    <w:rsid w:val="007001A4"/>
    <w:rsid w:val="0070040D"/>
    <w:rsid w:val="007006F4"/>
    <w:rsid w:val="007012BC"/>
    <w:rsid w:val="00701318"/>
    <w:rsid w:val="00701EAD"/>
    <w:rsid w:val="00702097"/>
    <w:rsid w:val="00702708"/>
    <w:rsid w:val="00702DE2"/>
    <w:rsid w:val="00703DA5"/>
    <w:rsid w:val="00704EF0"/>
    <w:rsid w:val="00706905"/>
    <w:rsid w:val="007069AA"/>
    <w:rsid w:val="00707A1E"/>
    <w:rsid w:val="00707C32"/>
    <w:rsid w:val="007126D4"/>
    <w:rsid w:val="00713D09"/>
    <w:rsid w:val="007145A5"/>
    <w:rsid w:val="007147CE"/>
    <w:rsid w:val="007162AF"/>
    <w:rsid w:val="0071656E"/>
    <w:rsid w:val="007172F9"/>
    <w:rsid w:val="0071793C"/>
    <w:rsid w:val="00720088"/>
    <w:rsid w:val="00720CA4"/>
    <w:rsid w:val="007227F7"/>
    <w:rsid w:val="007237C2"/>
    <w:rsid w:val="00723868"/>
    <w:rsid w:val="00723AE6"/>
    <w:rsid w:val="00723F36"/>
    <w:rsid w:val="00724263"/>
    <w:rsid w:val="00724337"/>
    <w:rsid w:val="00724A85"/>
    <w:rsid w:val="0072593D"/>
    <w:rsid w:val="00726015"/>
    <w:rsid w:val="00726BE0"/>
    <w:rsid w:val="00726BE3"/>
    <w:rsid w:val="0072701D"/>
    <w:rsid w:val="00730D21"/>
    <w:rsid w:val="00730D5A"/>
    <w:rsid w:val="00730D68"/>
    <w:rsid w:val="007337B9"/>
    <w:rsid w:val="0073453D"/>
    <w:rsid w:val="00734D35"/>
    <w:rsid w:val="00735050"/>
    <w:rsid w:val="007353E9"/>
    <w:rsid w:val="00735443"/>
    <w:rsid w:val="00735869"/>
    <w:rsid w:val="00736A03"/>
    <w:rsid w:val="00736BF3"/>
    <w:rsid w:val="00736D40"/>
    <w:rsid w:val="007400E9"/>
    <w:rsid w:val="00740C6E"/>
    <w:rsid w:val="00741458"/>
    <w:rsid w:val="007426BD"/>
    <w:rsid w:val="00742986"/>
    <w:rsid w:val="00742C89"/>
    <w:rsid w:val="0074307E"/>
    <w:rsid w:val="00743637"/>
    <w:rsid w:val="0074444E"/>
    <w:rsid w:val="00744A1E"/>
    <w:rsid w:val="00744E00"/>
    <w:rsid w:val="0074548A"/>
    <w:rsid w:val="00745A93"/>
    <w:rsid w:val="00745E9F"/>
    <w:rsid w:val="007468B5"/>
    <w:rsid w:val="00747AFC"/>
    <w:rsid w:val="007505B7"/>
    <w:rsid w:val="007510B4"/>
    <w:rsid w:val="00751529"/>
    <w:rsid w:val="00752578"/>
    <w:rsid w:val="00752710"/>
    <w:rsid w:val="00752927"/>
    <w:rsid w:val="007541C2"/>
    <w:rsid w:val="00754CC7"/>
    <w:rsid w:val="00755DDC"/>
    <w:rsid w:val="00756887"/>
    <w:rsid w:val="007607BE"/>
    <w:rsid w:val="00760AD4"/>
    <w:rsid w:val="0076103B"/>
    <w:rsid w:val="00761640"/>
    <w:rsid w:val="00761C94"/>
    <w:rsid w:val="007622F6"/>
    <w:rsid w:val="00764F4D"/>
    <w:rsid w:val="00765472"/>
    <w:rsid w:val="00767C8C"/>
    <w:rsid w:val="007701E4"/>
    <w:rsid w:val="00771979"/>
    <w:rsid w:val="00771C2E"/>
    <w:rsid w:val="00772DEA"/>
    <w:rsid w:val="00772EDA"/>
    <w:rsid w:val="00773407"/>
    <w:rsid w:val="007734C4"/>
    <w:rsid w:val="0077387A"/>
    <w:rsid w:val="007740C2"/>
    <w:rsid w:val="007743A6"/>
    <w:rsid w:val="00777340"/>
    <w:rsid w:val="007826B4"/>
    <w:rsid w:val="0078277A"/>
    <w:rsid w:val="00782CFB"/>
    <w:rsid w:val="00782F0D"/>
    <w:rsid w:val="0078367C"/>
    <w:rsid w:val="00784720"/>
    <w:rsid w:val="007847DB"/>
    <w:rsid w:val="00784BC7"/>
    <w:rsid w:val="00784D52"/>
    <w:rsid w:val="007850A8"/>
    <w:rsid w:val="00785CB1"/>
    <w:rsid w:val="00792FD9"/>
    <w:rsid w:val="0079392C"/>
    <w:rsid w:val="00793CD0"/>
    <w:rsid w:val="00793FD4"/>
    <w:rsid w:val="00794563"/>
    <w:rsid w:val="00795EC8"/>
    <w:rsid w:val="00797371"/>
    <w:rsid w:val="00797B78"/>
    <w:rsid w:val="00797FDA"/>
    <w:rsid w:val="007A1409"/>
    <w:rsid w:val="007A1E14"/>
    <w:rsid w:val="007A2332"/>
    <w:rsid w:val="007A3617"/>
    <w:rsid w:val="007A5C48"/>
    <w:rsid w:val="007A676B"/>
    <w:rsid w:val="007A7D6D"/>
    <w:rsid w:val="007B1FEA"/>
    <w:rsid w:val="007B204B"/>
    <w:rsid w:val="007B3002"/>
    <w:rsid w:val="007B46F6"/>
    <w:rsid w:val="007B4C76"/>
    <w:rsid w:val="007B4D28"/>
    <w:rsid w:val="007B5545"/>
    <w:rsid w:val="007B663B"/>
    <w:rsid w:val="007B72A7"/>
    <w:rsid w:val="007B79A9"/>
    <w:rsid w:val="007B7BCB"/>
    <w:rsid w:val="007C094E"/>
    <w:rsid w:val="007C1678"/>
    <w:rsid w:val="007C1AD4"/>
    <w:rsid w:val="007C265B"/>
    <w:rsid w:val="007C26B1"/>
    <w:rsid w:val="007C3535"/>
    <w:rsid w:val="007C3929"/>
    <w:rsid w:val="007C42A7"/>
    <w:rsid w:val="007C4361"/>
    <w:rsid w:val="007C4C2A"/>
    <w:rsid w:val="007C4E4D"/>
    <w:rsid w:val="007C50FE"/>
    <w:rsid w:val="007C55E6"/>
    <w:rsid w:val="007C5EA9"/>
    <w:rsid w:val="007C6135"/>
    <w:rsid w:val="007C6DD0"/>
    <w:rsid w:val="007D1B06"/>
    <w:rsid w:val="007D1C93"/>
    <w:rsid w:val="007D1E4B"/>
    <w:rsid w:val="007D3A04"/>
    <w:rsid w:val="007D3A5A"/>
    <w:rsid w:val="007D3F52"/>
    <w:rsid w:val="007D446C"/>
    <w:rsid w:val="007D4E1C"/>
    <w:rsid w:val="007D62CF"/>
    <w:rsid w:val="007D65F1"/>
    <w:rsid w:val="007D6A7D"/>
    <w:rsid w:val="007D6AE1"/>
    <w:rsid w:val="007D7DAB"/>
    <w:rsid w:val="007E0C63"/>
    <w:rsid w:val="007E2FC7"/>
    <w:rsid w:val="007E3495"/>
    <w:rsid w:val="007E38C7"/>
    <w:rsid w:val="007E48EE"/>
    <w:rsid w:val="007E4D42"/>
    <w:rsid w:val="007E51E6"/>
    <w:rsid w:val="007E54B1"/>
    <w:rsid w:val="007E5F0D"/>
    <w:rsid w:val="007E6317"/>
    <w:rsid w:val="007E7EC3"/>
    <w:rsid w:val="007F049B"/>
    <w:rsid w:val="007F131C"/>
    <w:rsid w:val="007F1B77"/>
    <w:rsid w:val="007F2082"/>
    <w:rsid w:val="007F2569"/>
    <w:rsid w:val="007F2CBD"/>
    <w:rsid w:val="007F3748"/>
    <w:rsid w:val="007F3F71"/>
    <w:rsid w:val="007F4333"/>
    <w:rsid w:val="007F4614"/>
    <w:rsid w:val="007F6D8F"/>
    <w:rsid w:val="007F6DD7"/>
    <w:rsid w:val="007F6DFD"/>
    <w:rsid w:val="007F6FD6"/>
    <w:rsid w:val="007F7CFA"/>
    <w:rsid w:val="0080047B"/>
    <w:rsid w:val="008012A7"/>
    <w:rsid w:val="008016B6"/>
    <w:rsid w:val="00803D4C"/>
    <w:rsid w:val="00804C5F"/>
    <w:rsid w:val="0080519F"/>
    <w:rsid w:val="0080574F"/>
    <w:rsid w:val="008068A5"/>
    <w:rsid w:val="00807205"/>
    <w:rsid w:val="00807F00"/>
    <w:rsid w:val="00810AC2"/>
    <w:rsid w:val="00810B29"/>
    <w:rsid w:val="00811CAC"/>
    <w:rsid w:val="008133E9"/>
    <w:rsid w:val="00813CCA"/>
    <w:rsid w:val="008144B9"/>
    <w:rsid w:val="00814FFB"/>
    <w:rsid w:val="00815018"/>
    <w:rsid w:val="0081659E"/>
    <w:rsid w:val="008166C2"/>
    <w:rsid w:val="00817BC8"/>
    <w:rsid w:val="008210D5"/>
    <w:rsid w:val="00821890"/>
    <w:rsid w:val="00821F57"/>
    <w:rsid w:val="00822633"/>
    <w:rsid w:val="0082352D"/>
    <w:rsid w:val="0082402F"/>
    <w:rsid w:val="00824B81"/>
    <w:rsid w:val="00824E9E"/>
    <w:rsid w:val="00826444"/>
    <w:rsid w:val="00827356"/>
    <w:rsid w:val="00832294"/>
    <w:rsid w:val="00833486"/>
    <w:rsid w:val="008337D2"/>
    <w:rsid w:val="00833A6F"/>
    <w:rsid w:val="00833BAF"/>
    <w:rsid w:val="00834408"/>
    <w:rsid w:val="008346BC"/>
    <w:rsid w:val="008347DB"/>
    <w:rsid w:val="00834A34"/>
    <w:rsid w:val="00835228"/>
    <w:rsid w:val="00836C27"/>
    <w:rsid w:val="00837840"/>
    <w:rsid w:val="00837D33"/>
    <w:rsid w:val="0084054A"/>
    <w:rsid w:val="00840BB7"/>
    <w:rsid w:val="008417AA"/>
    <w:rsid w:val="00841B62"/>
    <w:rsid w:val="0084220D"/>
    <w:rsid w:val="00842275"/>
    <w:rsid w:val="008422C2"/>
    <w:rsid w:val="00842C3C"/>
    <w:rsid w:val="0084388A"/>
    <w:rsid w:val="008454A4"/>
    <w:rsid w:val="0084669C"/>
    <w:rsid w:val="00846AF4"/>
    <w:rsid w:val="00847254"/>
    <w:rsid w:val="008500EC"/>
    <w:rsid w:val="00850AD5"/>
    <w:rsid w:val="00852309"/>
    <w:rsid w:val="00852997"/>
    <w:rsid w:val="00853921"/>
    <w:rsid w:val="00853C16"/>
    <w:rsid w:val="00854699"/>
    <w:rsid w:val="008551E5"/>
    <w:rsid w:val="00855730"/>
    <w:rsid w:val="00856101"/>
    <w:rsid w:val="00857391"/>
    <w:rsid w:val="00857938"/>
    <w:rsid w:val="0086154A"/>
    <w:rsid w:val="00861637"/>
    <w:rsid w:val="00861E74"/>
    <w:rsid w:val="00862C52"/>
    <w:rsid w:val="00862CA0"/>
    <w:rsid w:val="008630BF"/>
    <w:rsid w:val="008637AD"/>
    <w:rsid w:val="00863A55"/>
    <w:rsid w:val="00864225"/>
    <w:rsid w:val="008645C2"/>
    <w:rsid w:val="00864F5B"/>
    <w:rsid w:val="00865144"/>
    <w:rsid w:val="00866726"/>
    <w:rsid w:val="00867257"/>
    <w:rsid w:val="00867AB5"/>
    <w:rsid w:val="008709DF"/>
    <w:rsid w:val="008716C7"/>
    <w:rsid w:val="00871FAC"/>
    <w:rsid w:val="008725C1"/>
    <w:rsid w:val="008733A9"/>
    <w:rsid w:val="00873BAD"/>
    <w:rsid w:val="00875D0C"/>
    <w:rsid w:val="00876E34"/>
    <w:rsid w:val="00877DD0"/>
    <w:rsid w:val="00877DEA"/>
    <w:rsid w:val="0088060A"/>
    <w:rsid w:val="00880749"/>
    <w:rsid w:val="00880769"/>
    <w:rsid w:val="00880A26"/>
    <w:rsid w:val="008812BA"/>
    <w:rsid w:val="008813F9"/>
    <w:rsid w:val="00881D02"/>
    <w:rsid w:val="00882336"/>
    <w:rsid w:val="00883B8F"/>
    <w:rsid w:val="008847AA"/>
    <w:rsid w:val="00884903"/>
    <w:rsid w:val="00884D8D"/>
    <w:rsid w:val="00885CC5"/>
    <w:rsid w:val="00887510"/>
    <w:rsid w:val="008876D0"/>
    <w:rsid w:val="008876FF"/>
    <w:rsid w:val="008906F4"/>
    <w:rsid w:val="00890AC1"/>
    <w:rsid w:val="00891CA2"/>
    <w:rsid w:val="00892905"/>
    <w:rsid w:val="00895B1A"/>
    <w:rsid w:val="008962F9"/>
    <w:rsid w:val="00897994"/>
    <w:rsid w:val="00897AAF"/>
    <w:rsid w:val="008A0037"/>
    <w:rsid w:val="008A0199"/>
    <w:rsid w:val="008A0825"/>
    <w:rsid w:val="008A09B6"/>
    <w:rsid w:val="008A09D7"/>
    <w:rsid w:val="008A0DD4"/>
    <w:rsid w:val="008A16CF"/>
    <w:rsid w:val="008A1953"/>
    <w:rsid w:val="008A214B"/>
    <w:rsid w:val="008A257C"/>
    <w:rsid w:val="008A34BA"/>
    <w:rsid w:val="008A3ECD"/>
    <w:rsid w:val="008A4591"/>
    <w:rsid w:val="008A5B03"/>
    <w:rsid w:val="008B0C4B"/>
    <w:rsid w:val="008B176B"/>
    <w:rsid w:val="008B1E86"/>
    <w:rsid w:val="008B2961"/>
    <w:rsid w:val="008B352C"/>
    <w:rsid w:val="008B3C89"/>
    <w:rsid w:val="008B428A"/>
    <w:rsid w:val="008B4B0F"/>
    <w:rsid w:val="008B4D65"/>
    <w:rsid w:val="008B5193"/>
    <w:rsid w:val="008B57B5"/>
    <w:rsid w:val="008B76A2"/>
    <w:rsid w:val="008B77E4"/>
    <w:rsid w:val="008B7B45"/>
    <w:rsid w:val="008B7F38"/>
    <w:rsid w:val="008C027B"/>
    <w:rsid w:val="008C06E2"/>
    <w:rsid w:val="008C1C53"/>
    <w:rsid w:val="008C1F1D"/>
    <w:rsid w:val="008C261D"/>
    <w:rsid w:val="008C269C"/>
    <w:rsid w:val="008C2A28"/>
    <w:rsid w:val="008C401C"/>
    <w:rsid w:val="008C416B"/>
    <w:rsid w:val="008C419A"/>
    <w:rsid w:val="008C6664"/>
    <w:rsid w:val="008D4154"/>
    <w:rsid w:val="008D418A"/>
    <w:rsid w:val="008D4E78"/>
    <w:rsid w:val="008E0126"/>
    <w:rsid w:val="008E134F"/>
    <w:rsid w:val="008E3873"/>
    <w:rsid w:val="008E4E82"/>
    <w:rsid w:val="008E574E"/>
    <w:rsid w:val="008E5E63"/>
    <w:rsid w:val="008E7DA8"/>
    <w:rsid w:val="008E7DDB"/>
    <w:rsid w:val="008F07C9"/>
    <w:rsid w:val="008F08D2"/>
    <w:rsid w:val="008F31F8"/>
    <w:rsid w:val="008F3209"/>
    <w:rsid w:val="008F4706"/>
    <w:rsid w:val="008F4863"/>
    <w:rsid w:val="008F4A56"/>
    <w:rsid w:val="008F613C"/>
    <w:rsid w:val="008F69E5"/>
    <w:rsid w:val="008F6CD4"/>
    <w:rsid w:val="008F7473"/>
    <w:rsid w:val="008F755B"/>
    <w:rsid w:val="00900624"/>
    <w:rsid w:val="00900FE7"/>
    <w:rsid w:val="0090165E"/>
    <w:rsid w:val="00901BA0"/>
    <w:rsid w:val="00902BDE"/>
    <w:rsid w:val="00902F20"/>
    <w:rsid w:val="009038F9"/>
    <w:rsid w:val="00905D38"/>
    <w:rsid w:val="00906C47"/>
    <w:rsid w:val="00910BF9"/>
    <w:rsid w:val="009118B1"/>
    <w:rsid w:val="00914701"/>
    <w:rsid w:val="0091727E"/>
    <w:rsid w:val="0092039C"/>
    <w:rsid w:val="009206D8"/>
    <w:rsid w:val="009217BF"/>
    <w:rsid w:val="009225F5"/>
    <w:rsid w:val="00924D00"/>
    <w:rsid w:val="009256F6"/>
    <w:rsid w:val="00925AD5"/>
    <w:rsid w:val="009264DE"/>
    <w:rsid w:val="0092685B"/>
    <w:rsid w:val="00926A54"/>
    <w:rsid w:val="00927679"/>
    <w:rsid w:val="00927B83"/>
    <w:rsid w:val="0093074B"/>
    <w:rsid w:val="0093093E"/>
    <w:rsid w:val="009309BF"/>
    <w:rsid w:val="00930B82"/>
    <w:rsid w:val="0093181A"/>
    <w:rsid w:val="00931D26"/>
    <w:rsid w:val="0093228E"/>
    <w:rsid w:val="00932948"/>
    <w:rsid w:val="00932D8D"/>
    <w:rsid w:val="00933DD6"/>
    <w:rsid w:val="009343F7"/>
    <w:rsid w:val="00934433"/>
    <w:rsid w:val="00935EA7"/>
    <w:rsid w:val="0093758D"/>
    <w:rsid w:val="00937B99"/>
    <w:rsid w:val="00941F41"/>
    <w:rsid w:val="00941F7D"/>
    <w:rsid w:val="0094243B"/>
    <w:rsid w:val="009435A4"/>
    <w:rsid w:val="00943BD6"/>
    <w:rsid w:val="00943DFD"/>
    <w:rsid w:val="00944162"/>
    <w:rsid w:val="00944AB3"/>
    <w:rsid w:val="00945B05"/>
    <w:rsid w:val="00945FDD"/>
    <w:rsid w:val="00946F2F"/>
    <w:rsid w:val="00947D0D"/>
    <w:rsid w:val="009504EF"/>
    <w:rsid w:val="00950B5E"/>
    <w:rsid w:val="00951F70"/>
    <w:rsid w:val="009522F0"/>
    <w:rsid w:val="00952A57"/>
    <w:rsid w:val="009563CE"/>
    <w:rsid w:val="009569A9"/>
    <w:rsid w:val="009578D2"/>
    <w:rsid w:val="0095799A"/>
    <w:rsid w:val="0096018A"/>
    <w:rsid w:val="0096069F"/>
    <w:rsid w:val="009626B7"/>
    <w:rsid w:val="00963453"/>
    <w:rsid w:val="0096349F"/>
    <w:rsid w:val="00963E3F"/>
    <w:rsid w:val="00963EFF"/>
    <w:rsid w:val="00965C24"/>
    <w:rsid w:val="00966AE7"/>
    <w:rsid w:val="00971983"/>
    <w:rsid w:val="009725D7"/>
    <w:rsid w:val="009734E4"/>
    <w:rsid w:val="0097395B"/>
    <w:rsid w:val="00974230"/>
    <w:rsid w:val="0097433A"/>
    <w:rsid w:val="00974384"/>
    <w:rsid w:val="009746E6"/>
    <w:rsid w:val="00974872"/>
    <w:rsid w:val="00974A21"/>
    <w:rsid w:val="00974B88"/>
    <w:rsid w:val="00974DCD"/>
    <w:rsid w:val="009761A6"/>
    <w:rsid w:val="00976D62"/>
    <w:rsid w:val="009770B0"/>
    <w:rsid w:val="00977121"/>
    <w:rsid w:val="009777F1"/>
    <w:rsid w:val="00980AF0"/>
    <w:rsid w:val="0098147D"/>
    <w:rsid w:val="00982E76"/>
    <w:rsid w:val="0098467A"/>
    <w:rsid w:val="00984934"/>
    <w:rsid w:val="0098636F"/>
    <w:rsid w:val="00991CEA"/>
    <w:rsid w:val="00993B57"/>
    <w:rsid w:val="00994277"/>
    <w:rsid w:val="009942C5"/>
    <w:rsid w:val="009956C6"/>
    <w:rsid w:val="009958B9"/>
    <w:rsid w:val="00995C5D"/>
    <w:rsid w:val="009975CE"/>
    <w:rsid w:val="009A11CD"/>
    <w:rsid w:val="009A19F6"/>
    <w:rsid w:val="009A2A60"/>
    <w:rsid w:val="009A2E5E"/>
    <w:rsid w:val="009A359B"/>
    <w:rsid w:val="009A3E2C"/>
    <w:rsid w:val="009A4582"/>
    <w:rsid w:val="009A519A"/>
    <w:rsid w:val="009A539F"/>
    <w:rsid w:val="009A54C4"/>
    <w:rsid w:val="009A6557"/>
    <w:rsid w:val="009A65DC"/>
    <w:rsid w:val="009A677B"/>
    <w:rsid w:val="009B06B2"/>
    <w:rsid w:val="009B096E"/>
    <w:rsid w:val="009B3290"/>
    <w:rsid w:val="009B497B"/>
    <w:rsid w:val="009B7168"/>
    <w:rsid w:val="009B7692"/>
    <w:rsid w:val="009C0255"/>
    <w:rsid w:val="009C0F06"/>
    <w:rsid w:val="009C1B65"/>
    <w:rsid w:val="009C253A"/>
    <w:rsid w:val="009C4180"/>
    <w:rsid w:val="009C58E8"/>
    <w:rsid w:val="009C5E4C"/>
    <w:rsid w:val="009C65BD"/>
    <w:rsid w:val="009C71E8"/>
    <w:rsid w:val="009D044E"/>
    <w:rsid w:val="009D0C41"/>
    <w:rsid w:val="009D1C9E"/>
    <w:rsid w:val="009D258C"/>
    <w:rsid w:val="009D27C1"/>
    <w:rsid w:val="009D2BFD"/>
    <w:rsid w:val="009D3DD8"/>
    <w:rsid w:val="009D538D"/>
    <w:rsid w:val="009D7564"/>
    <w:rsid w:val="009E0B5C"/>
    <w:rsid w:val="009E1222"/>
    <w:rsid w:val="009E16AC"/>
    <w:rsid w:val="009E1B88"/>
    <w:rsid w:val="009E1F54"/>
    <w:rsid w:val="009E30A8"/>
    <w:rsid w:val="009E34EA"/>
    <w:rsid w:val="009E40C2"/>
    <w:rsid w:val="009E44B2"/>
    <w:rsid w:val="009E5F6F"/>
    <w:rsid w:val="009E6299"/>
    <w:rsid w:val="009E7091"/>
    <w:rsid w:val="009E799D"/>
    <w:rsid w:val="009E7A2B"/>
    <w:rsid w:val="009E7FA6"/>
    <w:rsid w:val="009F0226"/>
    <w:rsid w:val="009F086F"/>
    <w:rsid w:val="009F1E16"/>
    <w:rsid w:val="009F2742"/>
    <w:rsid w:val="009F2874"/>
    <w:rsid w:val="009F3397"/>
    <w:rsid w:val="009F5757"/>
    <w:rsid w:val="009F5994"/>
    <w:rsid w:val="009F645C"/>
    <w:rsid w:val="009F6BD5"/>
    <w:rsid w:val="009F727E"/>
    <w:rsid w:val="00A0033E"/>
    <w:rsid w:val="00A005F6"/>
    <w:rsid w:val="00A00A3B"/>
    <w:rsid w:val="00A00B89"/>
    <w:rsid w:val="00A00F1E"/>
    <w:rsid w:val="00A01BFC"/>
    <w:rsid w:val="00A01CD7"/>
    <w:rsid w:val="00A023BA"/>
    <w:rsid w:val="00A03912"/>
    <w:rsid w:val="00A0553A"/>
    <w:rsid w:val="00A06222"/>
    <w:rsid w:val="00A0708A"/>
    <w:rsid w:val="00A07676"/>
    <w:rsid w:val="00A0775D"/>
    <w:rsid w:val="00A077F3"/>
    <w:rsid w:val="00A10C15"/>
    <w:rsid w:val="00A16022"/>
    <w:rsid w:val="00A17D6E"/>
    <w:rsid w:val="00A21476"/>
    <w:rsid w:val="00A21E2D"/>
    <w:rsid w:val="00A22059"/>
    <w:rsid w:val="00A22A3D"/>
    <w:rsid w:val="00A245AC"/>
    <w:rsid w:val="00A247D2"/>
    <w:rsid w:val="00A24C17"/>
    <w:rsid w:val="00A24F4C"/>
    <w:rsid w:val="00A25172"/>
    <w:rsid w:val="00A254FF"/>
    <w:rsid w:val="00A2569C"/>
    <w:rsid w:val="00A26A57"/>
    <w:rsid w:val="00A30904"/>
    <w:rsid w:val="00A30C63"/>
    <w:rsid w:val="00A30F98"/>
    <w:rsid w:val="00A316A6"/>
    <w:rsid w:val="00A324D1"/>
    <w:rsid w:val="00A32702"/>
    <w:rsid w:val="00A331EC"/>
    <w:rsid w:val="00A33416"/>
    <w:rsid w:val="00A334C2"/>
    <w:rsid w:val="00A3401D"/>
    <w:rsid w:val="00A35D10"/>
    <w:rsid w:val="00A35DE1"/>
    <w:rsid w:val="00A365A7"/>
    <w:rsid w:val="00A36653"/>
    <w:rsid w:val="00A36CB6"/>
    <w:rsid w:val="00A36E1F"/>
    <w:rsid w:val="00A41618"/>
    <w:rsid w:val="00A416AC"/>
    <w:rsid w:val="00A427F6"/>
    <w:rsid w:val="00A428F9"/>
    <w:rsid w:val="00A42E7E"/>
    <w:rsid w:val="00A43764"/>
    <w:rsid w:val="00A438FF"/>
    <w:rsid w:val="00A43F20"/>
    <w:rsid w:val="00A446C5"/>
    <w:rsid w:val="00A44ECB"/>
    <w:rsid w:val="00A4769A"/>
    <w:rsid w:val="00A479BF"/>
    <w:rsid w:val="00A47C39"/>
    <w:rsid w:val="00A51346"/>
    <w:rsid w:val="00A51B23"/>
    <w:rsid w:val="00A51C68"/>
    <w:rsid w:val="00A51F52"/>
    <w:rsid w:val="00A53DDB"/>
    <w:rsid w:val="00A53F80"/>
    <w:rsid w:val="00A546F2"/>
    <w:rsid w:val="00A5481C"/>
    <w:rsid w:val="00A558DA"/>
    <w:rsid w:val="00A56931"/>
    <w:rsid w:val="00A5701F"/>
    <w:rsid w:val="00A616C4"/>
    <w:rsid w:val="00A62F16"/>
    <w:rsid w:val="00A634D4"/>
    <w:rsid w:val="00A63D26"/>
    <w:rsid w:val="00A64A86"/>
    <w:rsid w:val="00A65D1A"/>
    <w:rsid w:val="00A65D3E"/>
    <w:rsid w:val="00A6636A"/>
    <w:rsid w:val="00A669E6"/>
    <w:rsid w:val="00A66FA7"/>
    <w:rsid w:val="00A67C63"/>
    <w:rsid w:val="00A70295"/>
    <w:rsid w:val="00A70630"/>
    <w:rsid w:val="00A70DA8"/>
    <w:rsid w:val="00A7197D"/>
    <w:rsid w:val="00A728E6"/>
    <w:rsid w:val="00A73273"/>
    <w:rsid w:val="00A74229"/>
    <w:rsid w:val="00A74231"/>
    <w:rsid w:val="00A751D5"/>
    <w:rsid w:val="00A75D6E"/>
    <w:rsid w:val="00A806A7"/>
    <w:rsid w:val="00A806BF"/>
    <w:rsid w:val="00A80ABC"/>
    <w:rsid w:val="00A8143E"/>
    <w:rsid w:val="00A8205A"/>
    <w:rsid w:val="00A84018"/>
    <w:rsid w:val="00A85540"/>
    <w:rsid w:val="00A85A71"/>
    <w:rsid w:val="00A85D21"/>
    <w:rsid w:val="00A85FAD"/>
    <w:rsid w:val="00A86410"/>
    <w:rsid w:val="00A86936"/>
    <w:rsid w:val="00A87396"/>
    <w:rsid w:val="00A90898"/>
    <w:rsid w:val="00A91246"/>
    <w:rsid w:val="00A926EB"/>
    <w:rsid w:val="00A92773"/>
    <w:rsid w:val="00A9415A"/>
    <w:rsid w:val="00A959F0"/>
    <w:rsid w:val="00A95AF4"/>
    <w:rsid w:val="00A97B63"/>
    <w:rsid w:val="00A97EAF"/>
    <w:rsid w:val="00AA078F"/>
    <w:rsid w:val="00AA091A"/>
    <w:rsid w:val="00AA2106"/>
    <w:rsid w:val="00AA244F"/>
    <w:rsid w:val="00AA2B40"/>
    <w:rsid w:val="00AA452F"/>
    <w:rsid w:val="00AA4CE9"/>
    <w:rsid w:val="00AA6487"/>
    <w:rsid w:val="00AA6950"/>
    <w:rsid w:val="00AA7099"/>
    <w:rsid w:val="00AB0F83"/>
    <w:rsid w:val="00AB11B7"/>
    <w:rsid w:val="00AB1487"/>
    <w:rsid w:val="00AB177B"/>
    <w:rsid w:val="00AB1B6E"/>
    <w:rsid w:val="00AB1BA5"/>
    <w:rsid w:val="00AB259C"/>
    <w:rsid w:val="00AB31EB"/>
    <w:rsid w:val="00AB35D7"/>
    <w:rsid w:val="00AB3A15"/>
    <w:rsid w:val="00AB5597"/>
    <w:rsid w:val="00AB5A00"/>
    <w:rsid w:val="00AB6355"/>
    <w:rsid w:val="00AB6B0E"/>
    <w:rsid w:val="00AB6FD8"/>
    <w:rsid w:val="00AB757B"/>
    <w:rsid w:val="00AB7D8D"/>
    <w:rsid w:val="00AC0A4D"/>
    <w:rsid w:val="00AC0ED6"/>
    <w:rsid w:val="00AC2D7C"/>
    <w:rsid w:val="00AC340C"/>
    <w:rsid w:val="00AC3E80"/>
    <w:rsid w:val="00AC452E"/>
    <w:rsid w:val="00AC4ECA"/>
    <w:rsid w:val="00AC6695"/>
    <w:rsid w:val="00AC6A07"/>
    <w:rsid w:val="00AD1DBA"/>
    <w:rsid w:val="00AD2348"/>
    <w:rsid w:val="00AD23E4"/>
    <w:rsid w:val="00AD4563"/>
    <w:rsid w:val="00AD550F"/>
    <w:rsid w:val="00AD585C"/>
    <w:rsid w:val="00AD59FD"/>
    <w:rsid w:val="00AD5C9B"/>
    <w:rsid w:val="00AD5D2A"/>
    <w:rsid w:val="00AD6AD6"/>
    <w:rsid w:val="00AD6E72"/>
    <w:rsid w:val="00AD6F0D"/>
    <w:rsid w:val="00AD70E7"/>
    <w:rsid w:val="00AD753D"/>
    <w:rsid w:val="00AD7CFF"/>
    <w:rsid w:val="00AE101B"/>
    <w:rsid w:val="00AE1DAB"/>
    <w:rsid w:val="00AE2118"/>
    <w:rsid w:val="00AE31E2"/>
    <w:rsid w:val="00AE359A"/>
    <w:rsid w:val="00AE393E"/>
    <w:rsid w:val="00AE39E9"/>
    <w:rsid w:val="00AE4425"/>
    <w:rsid w:val="00AE464B"/>
    <w:rsid w:val="00AE4DC5"/>
    <w:rsid w:val="00AE4F18"/>
    <w:rsid w:val="00AE5A33"/>
    <w:rsid w:val="00AE6609"/>
    <w:rsid w:val="00AE752F"/>
    <w:rsid w:val="00AE7888"/>
    <w:rsid w:val="00AE793A"/>
    <w:rsid w:val="00AF0392"/>
    <w:rsid w:val="00AF0F5B"/>
    <w:rsid w:val="00AF0FC2"/>
    <w:rsid w:val="00AF2031"/>
    <w:rsid w:val="00AF3210"/>
    <w:rsid w:val="00AF342E"/>
    <w:rsid w:val="00AF4FB9"/>
    <w:rsid w:val="00AF530E"/>
    <w:rsid w:val="00AF53CF"/>
    <w:rsid w:val="00AF58E2"/>
    <w:rsid w:val="00AF6603"/>
    <w:rsid w:val="00AF67E2"/>
    <w:rsid w:val="00AF6847"/>
    <w:rsid w:val="00AF75EA"/>
    <w:rsid w:val="00B01600"/>
    <w:rsid w:val="00B01AF6"/>
    <w:rsid w:val="00B01C41"/>
    <w:rsid w:val="00B03C84"/>
    <w:rsid w:val="00B03CB3"/>
    <w:rsid w:val="00B047FE"/>
    <w:rsid w:val="00B04EAF"/>
    <w:rsid w:val="00B04F11"/>
    <w:rsid w:val="00B06D55"/>
    <w:rsid w:val="00B07399"/>
    <w:rsid w:val="00B113E9"/>
    <w:rsid w:val="00B11CF4"/>
    <w:rsid w:val="00B121F3"/>
    <w:rsid w:val="00B12363"/>
    <w:rsid w:val="00B12B80"/>
    <w:rsid w:val="00B13992"/>
    <w:rsid w:val="00B14DCA"/>
    <w:rsid w:val="00B14F7D"/>
    <w:rsid w:val="00B167B4"/>
    <w:rsid w:val="00B168BD"/>
    <w:rsid w:val="00B16C00"/>
    <w:rsid w:val="00B1749E"/>
    <w:rsid w:val="00B178A6"/>
    <w:rsid w:val="00B20438"/>
    <w:rsid w:val="00B2244D"/>
    <w:rsid w:val="00B2291C"/>
    <w:rsid w:val="00B22D0F"/>
    <w:rsid w:val="00B23D77"/>
    <w:rsid w:val="00B23E70"/>
    <w:rsid w:val="00B24BFE"/>
    <w:rsid w:val="00B25A00"/>
    <w:rsid w:val="00B25B7C"/>
    <w:rsid w:val="00B27E72"/>
    <w:rsid w:val="00B30161"/>
    <w:rsid w:val="00B318ED"/>
    <w:rsid w:val="00B32200"/>
    <w:rsid w:val="00B32B3F"/>
    <w:rsid w:val="00B32BB3"/>
    <w:rsid w:val="00B33251"/>
    <w:rsid w:val="00B36CA3"/>
    <w:rsid w:val="00B371BA"/>
    <w:rsid w:val="00B378CE"/>
    <w:rsid w:val="00B37D81"/>
    <w:rsid w:val="00B401CE"/>
    <w:rsid w:val="00B4120E"/>
    <w:rsid w:val="00B41A20"/>
    <w:rsid w:val="00B41BFC"/>
    <w:rsid w:val="00B41D89"/>
    <w:rsid w:val="00B4275B"/>
    <w:rsid w:val="00B42AF7"/>
    <w:rsid w:val="00B42C18"/>
    <w:rsid w:val="00B43231"/>
    <w:rsid w:val="00B43ED0"/>
    <w:rsid w:val="00B4452A"/>
    <w:rsid w:val="00B44769"/>
    <w:rsid w:val="00B44F8C"/>
    <w:rsid w:val="00B4504E"/>
    <w:rsid w:val="00B46EAD"/>
    <w:rsid w:val="00B5053C"/>
    <w:rsid w:val="00B50D3F"/>
    <w:rsid w:val="00B51059"/>
    <w:rsid w:val="00B527DA"/>
    <w:rsid w:val="00B5535C"/>
    <w:rsid w:val="00B55987"/>
    <w:rsid w:val="00B571F1"/>
    <w:rsid w:val="00B57487"/>
    <w:rsid w:val="00B57F52"/>
    <w:rsid w:val="00B60D12"/>
    <w:rsid w:val="00B61B73"/>
    <w:rsid w:val="00B623DB"/>
    <w:rsid w:val="00B63E50"/>
    <w:rsid w:val="00B641D1"/>
    <w:rsid w:val="00B650FC"/>
    <w:rsid w:val="00B651C2"/>
    <w:rsid w:val="00B65C6E"/>
    <w:rsid w:val="00B66105"/>
    <w:rsid w:val="00B66308"/>
    <w:rsid w:val="00B66A63"/>
    <w:rsid w:val="00B66CDB"/>
    <w:rsid w:val="00B676B0"/>
    <w:rsid w:val="00B70D2D"/>
    <w:rsid w:val="00B7145B"/>
    <w:rsid w:val="00B721DD"/>
    <w:rsid w:val="00B72ADC"/>
    <w:rsid w:val="00B7367F"/>
    <w:rsid w:val="00B7573F"/>
    <w:rsid w:val="00B75B5C"/>
    <w:rsid w:val="00B75F0E"/>
    <w:rsid w:val="00B76843"/>
    <w:rsid w:val="00B77236"/>
    <w:rsid w:val="00B775FD"/>
    <w:rsid w:val="00B77798"/>
    <w:rsid w:val="00B80303"/>
    <w:rsid w:val="00B815A1"/>
    <w:rsid w:val="00B81801"/>
    <w:rsid w:val="00B8226A"/>
    <w:rsid w:val="00B82442"/>
    <w:rsid w:val="00B82CBF"/>
    <w:rsid w:val="00B8384E"/>
    <w:rsid w:val="00B85DEE"/>
    <w:rsid w:val="00B872AE"/>
    <w:rsid w:val="00B87F78"/>
    <w:rsid w:val="00B9133B"/>
    <w:rsid w:val="00B9138F"/>
    <w:rsid w:val="00B9187C"/>
    <w:rsid w:val="00B918B1"/>
    <w:rsid w:val="00B92496"/>
    <w:rsid w:val="00B92B9E"/>
    <w:rsid w:val="00B92D88"/>
    <w:rsid w:val="00B93248"/>
    <w:rsid w:val="00B93F5B"/>
    <w:rsid w:val="00B950B7"/>
    <w:rsid w:val="00B9511A"/>
    <w:rsid w:val="00B96203"/>
    <w:rsid w:val="00B96502"/>
    <w:rsid w:val="00B96707"/>
    <w:rsid w:val="00B96CAF"/>
    <w:rsid w:val="00B9730E"/>
    <w:rsid w:val="00BA2B03"/>
    <w:rsid w:val="00BA2F7C"/>
    <w:rsid w:val="00BA2FF5"/>
    <w:rsid w:val="00BA3484"/>
    <w:rsid w:val="00BA38B5"/>
    <w:rsid w:val="00BA44FC"/>
    <w:rsid w:val="00BA5EC4"/>
    <w:rsid w:val="00BA5FE3"/>
    <w:rsid w:val="00BA743D"/>
    <w:rsid w:val="00BA7456"/>
    <w:rsid w:val="00BB0641"/>
    <w:rsid w:val="00BB1226"/>
    <w:rsid w:val="00BB1368"/>
    <w:rsid w:val="00BB1714"/>
    <w:rsid w:val="00BB1944"/>
    <w:rsid w:val="00BB2DD2"/>
    <w:rsid w:val="00BB2FA1"/>
    <w:rsid w:val="00BB3537"/>
    <w:rsid w:val="00BB354A"/>
    <w:rsid w:val="00BB6726"/>
    <w:rsid w:val="00BC05D2"/>
    <w:rsid w:val="00BC0B69"/>
    <w:rsid w:val="00BC2B25"/>
    <w:rsid w:val="00BC2C2B"/>
    <w:rsid w:val="00BC33D4"/>
    <w:rsid w:val="00BC38A4"/>
    <w:rsid w:val="00BC43AE"/>
    <w:rsid w:val="00BC467C"/>
    <w:rsid w:val="00BC51BB"/>
    <w:rsid w:val="00BC6306"/>
    <w:rsid w:val="00BC6D27"/>
    <w:rsid w:val="00BC7815"/>
    <w:rsid w:val="00BD09D8"/>
    <w:rsid w:val="00BD0DA2"/>
    <w:rsid w:val="00BD127E"/>
    <w:rsid w:val="00BD128B"/>
    <w:rsid w:val="00BD1458"/>
    <w:rsid w:val="00BD197A"/>
    <w:rsid w:val="00BD1FB5"/>
    <w:rsid w:val="00BD20CD"/>
    <w:rsid w:val="00BD4091"/>
    <w:rsid w:val="00BD4A93"/>
    <w:rsid w:val="00BD5A64"/>
    <w:rsid w:val="00BD72F0"/>
    <w:rsid w:val="00BE0B10"/>
    <w:rsid w:val="00BE1015"/>
    <w:rsid w:val="00BE1AC6"/>
    <w:rsid w:val="00BE3B18"/>
    <w:rsid w:val="00BE5181"/>
    <w:rsid w:val="00BE6565"/>
    <w:rsid w:val="00BE6592"/>
    <w:rsid w:val="00BE70CC"/>
    <w:rsid w:val="00BF0161"/>
    <w:rsid w:val="00BF07B6"/>
    <w:rsid w:val="00BF0B0F"/>
    <w:rsid w:val="00BF3D1E"/>
    <w:rsid w:val="00BF503E"/>
    <w:rsid w:val="00BF55BC"/>
    <w:rsid w:val="00BF5999"/>
    <w:rsid w:val="00BF5EA7"/>
    <w:rsid w:val="00BF7C3D"/>
    <w:rsid w:val="00C01013"/>
    <w:rsid w:val="00C01712"/>
    <w:rsid w:val="00C018ED"/>
    <w:rsid w:val="00C02E61"/>
    <w:rsid w:val="00C03C46"/>
    <w:rsid w:val="00C03F83"/>
    <w:rsid w:val="00C0558C"/>
    <w:rsid w:val="00C05597"/>
    <w:rsid w:val="00C05E9A"/>
    <w:rsid w:val="00C06E89"/>
    <w:rsid w:val="00C10BEC"/>
    <w:rsid w:val="00C1107B"/>
    <w:rsid w:val="00C113ED"/>
    <w:rsid w:val="00C114B3"/>
    <w:rsid w:val="00C129E2"/>
    <w:rsid w:val="00C12D23"/>
    <w:rsid w:val="00C13FE6"/>
    <w:rsid w:val="00C1518B"/>
    <w:rsid w:val="00C1593B"/>
    <w:rsid w:val="00C16165"/>
    <w:rsid w:val="00C161E7"/>
    <w:rsid w:val="00C16526"/>
    <w:rsid w:val="00C17236"/>
    <w:rsid w:val="00C1741C"/>
    <w:rsid w:val="00C1779E"/>
    <w:rsid w:val="00C2147C"/>
    <w:rsid w:val="00C21A20"/>
    <w:rsid w:val="00C21E30"/>
    <w:rsid w:val="00C22585"/>
    <w:rsid w:val="00C22ACA"/>
    <w:rsid w:val="00C232E7"/>
    <w:rsid w:val="00C24755"/>
    <w:rsid w:val="00C252BE"/>
    <w:rsid w:val="00C25BFE"/>
    <w:rsid w:val="00C2682D"/>
    <w:rsid w:val="00C27154"/>
    <w:rsid w:val="00C30D1D"/>
    <w:rsid w:val="00C3127C"/>
    <w:rsid w:val="00C31515"/>
    <w:rsid w:val="00C3318A"/>
    <w:rsid w:val="00C33D63"/>
    <w:rsid w:val="00C34D4A"/>
    <w:rsid w:val="00C34D53"/>
    <w:rsid w:val="00C35EE5"/>
    <w:rsid w:val="00C365D4"/>
    <w:rsid w:val="00C36FAB"/>
    <w:rsid w:val="00C3738D"/>
    <w:rsid w:val="00C3739C"/>
    <w:rsid w:val="00C379AC"/>
    <w:rsid w:val="00C4017A"/>
    <w:rsid w:val="00C403DC"/>
    <w:rsid w:val="00C40A3A"/>
    <w:rsid w:val="00C419FE"/>
    <w:rsid w:val="00C42F96"/>
    <w:rsid w:val="00C43665"/>
    <w:rsid w:val="00C438F6"/>
    <w:rsid w:val="00C44D04"/>
    <w:rsid w:val="00C455AA"/>
    <w:rsid w:val="00C457C8"/>
    <w:rsid w:val="00C45862"/>
    <w:rsid w:val="00C47400"/>
    <w:rsid w:val="00C474A0"/>
    <w:rsid w:val="00C47822"/>
    <w:rsid w:val="00C512A0"/>
    <w:rsid w:val="00C515E4"/>
    <w:rsid w:val="00C51986"/>
    <w:rsid w:val="00C51F68"/>
    <w:rsid w:val="00C52204"/>
    <w:rsid w:val="00C528E9"/>
    <w:rsid w:val="00C53171"/>
    <w:rsid w:val="00C532B6"/>
    <w:rsid w:val="00C53C53"/>
    <w:rsid w:val="00C53C84"/>
    <w:rsid w:val="00C54225"/>
    <w:rsid w:val="00C575E7"/>
    <w:rsid w:val="00C57979"/>
    <w:rsid w:val="00C60632"/>
    <w:rsid w:val="00C60F70"/>
    <w:rsid w:val="00C623A7"/>
    <w:rsid w:val="00C62D6F"/>
    <w:rsid w:val="00C641D9"/>
    <w:rsid w:val="00C64BB2"/>
    <w:rsid w:val="00C656BD"/>
    <w:rsid w:val="00C65873"/>
    <w:rsid w:val="00C663F4"/>
    <w:rsid w:val="00C70241"/>
    <w:rsid w:val="00C70C69"/>
    <w:rsid w:val="00C70DBD"/>
    <w:rsid w:val="00C73E03"/>
    <w:rsid w:val="00C7496B"/>
    <w:rsid w:val="00C75260"/>
    <w:rsid w:val="00C758DC"/>
    <w:rsid w:val="00C75D23"/>
    <w:rsid w:val="00C76DFF"/>
    <w:rsid w:val="00C77425"/>
    <w:rsid w:val="00C80D87"/>
    <w:rsid w:val="00C83165"/>
    <w:rsid w:val="00C83170"/>
    <w:rsid w:val="00C8409F"/>
    <w:rsid w:val="00C86BF2"/>
    <w:rsid w:val="00C86D82"/>
    <w:rsid w:val="00C86E22"/>
    <w:rsid w:val="00C901E7"/>
    <w:rsid w:val="00C90E30"/>
    <w:rsid w:val="00C913D3"/>
    <w:rsid w:val="00C9239E"/>
    <w:rsid w:val="00C92FDF"/>
    <w:rsid w:val="00C93398"/>
    <w:rsid w:val="00C93499"/>
    <w:rsid w:val="00C93ACB"/>
    <w:rsid w:val="00C93FA3"/>
    <w:rsid w:val="00C9402E"/>
    <w:rsid w:val="00C947E2"/>
    <w:rsid w:val="00C94AB7"/>
    <w:rsid w:val="00C96B51"/>
    <w:rsid w:val="00C97BCE"/>
    <w:rsid w:val="00CA0EBB"/>
    <w:rsid w:val="00CA1541"/>
    <w:rsid w:val="00CA1D2B"/>
    <w:rsid w:val="00CA1EC8"/>
    <w:rsid w:val="00CA4190"/>
    <w:rsid w:val="00CA4682"/>
    <w:rsid w:val="00CA5421"/>
    <w:rsid w:val="00CA60FC"/>
    <w:rsid w:val="00CA624F"/>
    <w:rsid w:val="00CA6250"/>
    <w:rsid w:val="00CA6DD2"/>
    <w:rsid w:val="00CA70F4"/>
    <w:rsid w:val="00CB015C"/>
    <w:rsid w:val="00CB02DF"/>
    <w:rsid w:val="00CB05EC"/>
    <w:rsid w:val="00CB0B14"/>
    <w:rsid w:val="00CB15E9"/>
    <w:rsid w:val="00CB1DCB"/>
    <w:rsid w:val="00CB313D"/>
    <w:rsid w:val="00CB41F0"/>
    <w:rsid w:val="00CB47DB"/>
    <w:rsid w:val="00CB4E5A"/>
    <w:rsid w:val="00CB56BB"/>
    <w:rsid w:val="00CB5E64"/>
    <w:rsid w:val="00CB6F45"/>
    <w:rsid w:val="00CB755C"/>
    <w:rsid w:val="00CC0245"/>
    <w:rsid w:val="00CC0C01"/>
    <w:rsid w:val="00CC0C37"/>
    <w:rsid w:val="00CC122E"/>
    <w:rsid w:val="00CC1C8D"/>
    <w:rsid w:val="00CC2F65"/>
    <w:rsid w:val="00CC403D"/>
    <w:rsid w:val="00CC49F6"/>
    <w:rsid w:val="00CC5AAA"/>
    <w:rsid w:val="00CC6793"/>
    <w:rsid w:val="00CC679E"/>
    <w:rsid w:val="00CC68EB"/>
    <w:rsid w:val="00CC7710"/>
    <w:rsid w:val="00CC7A77"/>
    <w:rsid w:val="00CC7D21"/>
    <w:rsid w:val="00CD00BD"/>
    <w:rsid w:val="00CD0FD5"/>
    <w:rsid w:val="00CD1C51"/>
    <w:rsid w:val="00CD1E0F"/>
    <w:rsid w:val="00CD2D57"/>
    <w:rsid w:val="00CD67DE"/>
    <w:rsid w:val="00CD6F75"/>
    <w:rsid w:val="00CE0DC2"/>
    <w:rsid w:val="00CE0FF8"/>
    <w:rsid w:val="00CE35FF"/>
    <w:rsid w:val="00CE39D0"/>
    <w:rsid w:val="00CE3A95"/>
    <w:rsid w:val="00CE3F52"/>
    <w:rsid w:val="00CE4E97"/>
    <w:rsid w:val="00CE5EAC"/>
    <w:rsid w:val="00CE6F90"/>
    <w:rsid w:val="00CE7A1F"/>
    <w:rsid w:val="00CF0310"/>
    <w:rsid w:val="00CF059E"/>
    <w:rsid w:val="00CF0D7E"/>
    <w:rsid w:val="00CF1718"/>
    <w:rsid w:val="00CF43F5"/>
    <w:rsid w:val="00CF4F55"/>
    <w:rsid w:val="00CF4FDE"/>
    <w:rsid w:val="00CF580B"/>
    <w:rsid w:val="00CF5D84"/>
    <w:rsid w:val="00CF6C08"/>
    <w:rsid w:val="00CF7590"/>
    <w:rsid w:val="00D00091"/>
    <w:rsid w:val="00D0328F"/>
    <w:rsid w:val="00D037AB"/>
    <w:rsid w:val="00D0498D"/>
    <w:rsid w:val="00D05B08"/>
    <w:rsid w:val="00D061FD"/>
    <w:rsid w:val="00D07113"/>
    <w:rsid w:val="00D07BEE"/>
    <w:rsid w:val="00D12B67"/>
    <w:rsid w:val="00D13564"/>
    <w:rsid w:val="00D14D5C"/>
    <w:rsid w:val="00D151A8"/>
    <w:rsid w:val="00D157F0"/>
    <w:rsid w:val="00D15D53"/>
    <w:rsid w:val="00D16A7C"/>
    <w:rsid w:val="00D17C91"/>
    <w:rsid w:val="00D21C56"/>
    <w:rsid w:val="00D22431"/>
    <w:rsid w:val="00D23032"/>
    <w:rsid w:val="00D23ABC"/>
    <w:rsid w:val="00D25BC3"/>
    <w:rsid w:val="00D26DE7"/>
    <w:rsid w:val="00D3042F"/>
    <w:rsid w:val="00D30478"/>
    <w:rsid w:val="00D30B57"/>
    <w:rsid w:val="00D30BF6"/>
    <w:rsid w:val="00D3102B"/>
    <w:rsid w:val="00D31585"/>
    <w:rsid w:val="00D31FF3"/>
    <w:rsid w:val="00D34239"/>
    <w:rsid w:val="00D351D7"/>
    <w:rsid w:val="00D35760"/>
    <w:rsid w:val="00D36A82"/>
    <w:rsid w:val="00D37E3E"/>
    <w:rsid w:val="00D40F8A"/>
    <w:rsid w:val="00D41806"/>
    <w:rsid w:val="00D427C8"/>
    <w:rsid w:val="00D42A94"/>
    <w:rsid w:val="00D4362D"/>
    <w:rsid w:val="00D43FC3"/>
    <w:rsid w:val="00D448A9"/>
    <w:rsid w:val="00D455A0"/>
    <w:rsid w:val="00D45B08"/>
    <w:rsid w:val="00D47326"/>
    <w:rsid w:val="00D47ACA"/>
    <w:rsid w:val="00D47F96"/>
    <w:rsid w:val="00D50AC7"/>
    <w:rsid w:val="00D51DCB"/>
    <w:rsid w:val="00D52129"/>
    <w:rsid w:val="00D52700"/>
    <w:rsid w:val="00D53840"/>
    <w:rsid w:val="00D5393A"/>
    <w:rsid w:val="00D53D76"/>
    <w:rsid w:val="00D55863"/>
    <w:rsid w:val="00D600B2"/>
    <w:rsid w:val="00D60260"/>
    <w:rsid w:val="00D61C34"/>
    <w:rsid w:val="00D6203A"/>
    <w:rsid w:val="00D63410"/>
    <w:rsid w:val="00D64011"/>
    <w:rsid w:val="00D64319"/>
    <w:rsid w:val="00D64872"/>
    <w:rsid w:val="00D64CF5"/>
    <w:rsid w:val="00D66A18"/>
    <w:rsid w:val="00D67111"/>
    <w:rsid w:val="00D67278"/>
    <w:rsid w:val="00D70666"/>
    <w:rsid w:val="00D70725"/>
    <w:rsid w:val="00D70789"/>
    <w:rsid w:val="00D71500"/>
    <w:rsid w:val="00D721C8"/>
    <w:rsid w:val="00D73478"/>
    <w:rsid w:val="00D73EC3"/>
    <w:rsid w:val="00D74134"/>
    <w:rsid w:val="00D7522D"/>
    <w:rsid w:val="00D76234"/>
    <w:rsid w:val="00D76634"/>
    <w:rsid w:val="00D7670D"/>
    <w:rsid w:val="00D8182D"/>
    <w:rsid w:val="00D81B1F"/>
    <w:rsid w:val="00D820A1"/>
    <w:rsid w:val="00D84082"/>
    <w:rsid w:val="00D8424B"/>
    <w:rsid w:val="00D84269"/>
    <w:rsid w:val="00D84D1A"/>
    <w:rsid w:val="00D84D9F"/>
    <w:rsid w:val="00D8510D"/>
    <w:rsid w:val="00D85246"/>
    <w:rsid w:val="00D86454"/>
    <w:rsid w:val="00D8714C"/>
    <w:rsid w:val="00D902EA"/>
    <w:rsid w:val="00D914A6"/>
    <w:rsid w:val="00D918A4"/>
    <w:rsid w:val="00D92205"/>
    <w:rsid w:val="00D92ED4"/>
    <w:rsid w:val="00D931AF"/>
    <w:rsid w:val="00D94382"/>
    <w:rsid w:val="00D94888"/>
    <w:rsid w:val="00D949FE"/>
    <w:rsid w:val="00D95027"/>
    <w:rsid w:val="00D95456"/>
    <w:rsid w:val="00D96F06"/>
    <w:rsid w:val="00D9701D"/>
    <w:rsid w:val="00DA0A0B"/>
    <w:rsid w:val="00DA16A4"/>
    <w:rsid w:val="00DA18A1"/>
    <w:rsid w:val="00DA2D30"/>
    <w:rsid w:val="00DA3498"/>
    <w:rsid w:val="00DA47ED"/>
    <w:rsid w:val="00DA4A77"/>
    <w:rsid w:val="00DA4D88"/>
    <w:rsid w:val="00DA5D0D"/>
    <w:rsid w:val="00DA609F"/>
    <w:rsid w:val="00DA6FB7"/>
    <w:rsid w:val="00DA7338"/>
    <w:rsid w:val="00DA7755"/>
    <w:rsid w:val="00DA7D95"/>
    <w:rsid w:val="00DB0157"/>
    <w:rsid w:val="00DB027A"/>
    <w:rsid w:val="00DB029F"/>
    <w:rsid w:val="00DB108F"/>
    <w:rsid w:val="00DB3238"/>
    <w:rsid w:val="00DB35EB"/>
    <w:rsid w:val="00DB3908"/>
    <w:rsid w:val="00DB3E18"/>
    <w:rsid w:val="00DB4164"/>
    <w:rsid w:val="00DB6D0C"/>
    <w:rsid w:val="00DB76B5"/>
    <w:rsid w:val="00DB7A30"/>
    <w:rsid w:val="00DC1DD9"/>
    <w:rsid w:val="00DC3275"/>
    <w:rsid w:val="00DC3976"/>
    <w:rsid w:val="00DC398F"/>
    <w:rsid w:val="00DC3DC3"/>
    <w:rsid w:val="00DC4B94"/>
    <w:rsid w:val="00DC5803"/>
    <w:rsid w:val="00DC5BDB"/>
    <w:rsid w:val="00DC6080"/>
    <w:rsid w:val="00DC67CE"/>
    <w:rsid w:val="00DD0BB4"/>
    <w:rsid w:val="00DD15E0"/>
    <w:rsid w:val="00DD3CC4"/>
    <w:rsid w:val="00DD3DB1"/>
    <w:rsid w:val="00DD55FE"/>
    <w:rsid w:val="00DD5C4B"/>
    <w:rsid w:val="00DD6298"/>
    <w:rsid w:val="00DD70EC"/>
    <w:rsid w:val="00DD7B02"/>
    <w:rsid w:val="00DD7C08"/>
    <w:rsid w:val="00DE079E"/>
    <w:rsid w:val="00DE184D"/>
    <w:rsid w:val="00DE2F2A"/>
    <w:rsid w:val="00DE346B"/>
    <w:rsid w:val="00DE422B"/>
    <w:rsid w:val="00DE440A"/>
    <w:rsid w:val="00DE5BB3"/>
    <w:rsid w:val="00DE62AE"/>
    <w:rsid w:val="00DE6364"/>
    <w:rsid w:val="00DF1136"/>
    <w:rsid w:val="00DF1317"/>
    <w:rsid w:val="00DF17A5"/>
    <w:rsid w:val="00DF226F"/>
    <w:rsid w:val="00DF22F2"/>
    <w:rsid w:val="00DF363D"/>
    <w:rsid w:val="00DF3762"/>
    <w:rsid w:val="00DF472F"/>
    <w:rsid w:val="00DF6D81"/>
    <w:rsid w:val="00DF7F2A"/>
    <w:rsid w:val="00DF7FEF"/>
    <w:rsid w:val="00E001AE"/>
    <w:rsid w:val="00E007A1"/>
    <w:rsid w:val="00E01A38"/>
    <w:rsid w:val="00E025F5"/>
    <w:rsid w:val="00E0311E"/>
    <w:rsid w:val="00E0320D"/>
    <w:rsid w:val="00E034C4"/>
    <w:rsid w:val="00E03D49"/>
    <w:rsid w:val="00E04300"/>
    <w:rsid w:val="00E05D79"/>
    <w:rsid w:val="00E05F8F"/>
    <w:rsid w:val="00E0615D"/>
    <w:rsid w:val="00E061ED"/>
    <w:rsid w:val="00E06314"/>
    <w:rsid w:val="00E0645C"/>
    <w:rsid w:val="00E07549"/>
    <w:rsid w:val="00E10DE8"/>
    <w:rsid w:val="00E11514"/>
    <w:rsid w:val="00E1192A"/>
    <w:rsid w:val="00E15C37"/>
    <w:rsid w:val="00E20088"/>
    <w:rsid w:val="00E20615"/>
    <w:rsid w:val="00E20F03"/>
    <w:rsid w:val="00E233F7"/>
    <w:rsid w:val="00E25FC2"/>
    <w:rsid w:val="00E26243"/>
    <w:rsid w:val="00E26755"/>
    <w:rsid w:val="00E27924"/>
    <w:rsid w:val="00E27C93"/>
    <w:rsid w:val="00E30533"/>
    <w:rsid w:val="00E319E4"/>
    <w:rsid w:val="00E31F45"/>
    <w:rsid w:val="00E320A3"/>
    <w:rsid w:val="00E324CB"/>
    <w:rsid w:val="00E326A5"/>
    <w:rsid w:val="00E33B87"/>
    <w:rsid w:val="00E3403F"/>
    <w:rsid w:val="00E349EA"/>
    <w:rsid w:val="00E40311"/>
    <w:rsid w:val="00E40667"/>
    <w:rsid w:val="00E41267"/>
    <w:rsid w:val="00E41432"/>
    <w:rsid w:val="00E41A4B"/>
    <w:rsid w:val="00E41A5B"/>
    <w:rsid w:val="00E41A86"/>
    <w:rsid w:val="00E424F7"/>
    <w:rsid w:val="00E42846"/>
    <w:rsid w:val="00E42D5C"/>
    <w:rsid w:val="00E432EF"/>
    <w:rsid w:val="00E43412"/>
    <w:rsid w:val="00E4458A"/>
    <w:rsid w:val="00E45AA2"/>
    <w:rsid w:val="00E46635"/>
    <w:rsid w:val="00E501E0"/>
    <w:rsid w:val="00E504A8"/>
    <w:rsid w:val="00E505D0"/>
    <w:rsid w:val="00E509DB"/>
    <w:rsid w:val="00E50D34"/>
    <w:rsid w:val="00E53069"/>
    <w:rsid w:val="00E53863"/>
    <w:rsid w:val="00E54ABA"/>
    <w:rsid w:val="00E555C4"/>
    <w:rsid w:val="00E55BBF"/>
    <w:rsid w:val="00E56287"/>
    <w:rsid w:val="00E566AA"/>
    <w:rsid w:val="00E56CEE"/>
    <w:rsid w:val="00E5702F"/>
    <w:rsid w:val="00E576A0"/>
    <w:rsid w:val="00E605F8"/>
    <w:rsid w:val="00E61A24"/>
    <w:rsid w:val="00E62299"/>
    <w:rsid w:val="00E62726"/>
    <w:rsid w:val="00E62C0F"/>
    <w:rsid w:val="00E63190"/>
    <w:rsid w:val="00E63424"/>
    <w:rsid w:val="00E63919"/>
    <w:rsid w:val="00E64CD6"/>
    <w:rsid w:val="00E64DAE"/>
    <w:rsid w:val="00E66AE5"/>
    <w:rsid w:val="00E674E0"/>
    <w:rsid w:val="00E6753F"/>
    <w:rsid w:val="00E67E50"/>
    <w:rsid w:val="00E70959"/>
    <w:rsid w:val="00E71078"/>
    <w:rsid w:val="00E71283"/>
    <w:rsid w:val="00E718F8"/>
    <w:rsid w:val="00E71C44"/>
    <w:rsid w:val="00E726B3"/>
    <w:rsid w:val="00E73187"/>
    <w:rsid w:val="00E74538"/>
    <w:rsid w:val="00E7521F"/>
    <w:rsid w:val="00E75ABA"/>
    <w:rsid w:val="00E766B1"/>
    <w:rsid w:val="00E76EA6"/>
    <w:rsid w:val="00E81173"/>
    <w:rsid w:val="00E81769"/>
    <w:rsid w:val="00E848DC"/>
    <w:rsid w:val="00E85D1A"/>
    <w:rsid w:val="00E86CE6"/>
    <w:rsid w:val="00E86E1F"/>
    <w:rsid w:val="00E86FF8"/>
    <w:rsid w:val="00E90140"/>
    <w:rsid w:val="00E90F7C"/>
    <w:rsid w:val="00E91011"/>
    <w:rsid w:val="00E91A42"/>
    <w:rsid w:val="00E928C0"/>
    <w:rsid w:val="00E93097"/>
    <w:rsid w:val="00E938ED"/>
    <w:rsid w:val="00E93E8E"/>
    <w:rsid w:val="00E94F91"/>
    <w:rsid w:val="00E95F86"/>
    <w:rsid w:val="00E96AC5"/>
    <w:rsid w:val="00EA0B82"/>
    <w:rsid w:val="00EA0D29"/>
    <w:rsid w:val="00EA1DAB"/>
    <w:rsid w:val="00EA203A"/>
    <w:rsid w:val="00EA256E"/>
    <w:rsid w:val="00EA37AD"/>
    <w:rsid w:val="00EA432A"/>
    <w:rsid w:val="00EA4E96"/>
    <w:rsid w:val="00EA5956"/>
    <w:rsid w:val="00EA5FFC"/>
    <w:rsid w:val="00EA6B69"/>
    <w:rsid w:val="00EA75E7"/>
    <w:rsid w:val="00EA77AC"/>
    <w:rsid w:val="00EB0CA8"/>
    <w:rsid w:val="00EB1082"/>
    <w:rsid w:val="00EB12F3"/>
    <w:rsid w:val="00EB1697"/>
    <w:rsid w:val="00EB2022"/>
    <w:rsid w:val="00EB2C99"/>
    <w:rsid w:val="00EB46E2"/>
    <w:rsid w:val="00EB4A82"/>
    <w:rsid w:val="00EB631F"/>
    <w:rsid w:val="00EB77C6"/>
    <w:rsid w:val="00EB787B"/>
    <w:rsid w:val="00EB7CA9"/>
    <w:rsid w:val="00EC0DBE"/>
    <w:rsid w:val="00EC21D9"/>
    <w:rsid w:val="00EC27D5"/>
    <w:rsid w:val="00EC3153"/>
    <w:rsid w:val="00EC3880"/>
    <w:rsid w:val="00EC38C8"/>
    <w:rsid w:val="00EC4AD0"/>
    <w:rsid w:val="00EC4E12"/>
    <w:rsid w:val="00EC564B"/>
    <w:rsid w:val="00EC5687"/>
    <w:rsid w:val="00EC738E"/>
    <w:rsid w:val="00EC7481"/>
    <w:rsid w:val="00ED047F"/>
    <w:rsid w:val="00ED1E4A"/>
    <w:rsid w:val="00ED1F5F"/>
    <w:rsid w:val="00ED243C"/>
    <w:rsid w:val="00ED3889"/>
    <w:rsid w:val="00ED5CB6"/>
    <w:rsid w:val="00ED6C23"/>
    <w:rsid w:val="00EE0BEB"/>
    <w:rsid w:val="00EE1C3C"/>
    <w:rsid w:val="00EE3190"/>
    <w:rsid w:val="00EE3AFE"/>
    <w:rsid w:val="00EE4056"/>
    <w:rsid w:val="00EF0123"/>
    <w:rsid w:val="00EF0782"/>
    <w:rsid w:val="00EF1715"/>
    <w:rsid w:val="00EF439A"/>
    <w:rsid w:val="00EF4507"/>
    <w:rsid w:val="00EF5153"/>
    <w:rsid w:val="00EF55A7"/>
    <w:rsid w:val="00EF5703"/>
    <w:rsid w:val="00EF5955"/>
    <w:rsid w:val="00EF5A1A"/>
    <w:rsid w:val="00EF63DE"/>
    <w:rsid w:val="00EF6CE1"/>
    <w:rsid w:val="00EF73B2"/>
    <w:rsid w:val="00EF73C9"/>
    <w:rsid w:val="00EF79F0"/>
    <w:rsid w:val="00F001B6"/>
    <w:rsid w:val="00F00523"/>
    <w:rsid w:val="00F00A1A"/>
    <w:rsid w:val="00F00A9F"/>
    <w:rsid w:val="00F00D4B"/>
    <w:rsid w:val="00F0199A"/>
    <w:rsid w:val="00F02B00"/>
    <w:rsid w:val="00F02D2E"/>
    <w:rsid w:val="00F053CC"/>
    <w:rsid w:val="00F05761"/>
    <w:rsid w:val="00F05D8B"/>
    <w:rsid w:val="00F0781A"/>
    <w:rsid w:val="00F07AA3"/>
    <w:rsid w:val="00F07B63"/>
    <w:rsid w:val="00F07C78"/>
    <w:rsid w:val="00F10DD2"/>
    <w:rsid w:val="00F1267F"/>
    <w:rsid w:val="00F15DA6"/>
    <w:rsid w:val="00F166DA"/>
    <w:rsid w:val="00F17C41"/>
    <w:rsid w:val="00F17F50"/>
    <w:rsid w:val="00F201BD"/>
    <w:rsid w:val="00F210FB"/>
    <w:rsid w:val="00F224A4"/>
    <w:rsid w:val="00F23CA0"/>
    <w:rsid w:val="00F240F8"/>
    <w:rsid w:val="00F25940"/>
    <w:rsid w:val="00F26358"/>
    <w:rsid w:val="00F26D72"/>
    <w:rsid w:val="00F26E95"/>
    <w:rsid w:val="00F31205"/>
    <w:rsid w:val="00F317DC"/>
    <w:rsid w:val="00F32039"/>
    <w:rsid w:val="00F324B2"/>
    <w:rsid w:val="00F32AAA"/>
    <w:rsid w:val="00F32DC3"/>
    <w:rsid w:val="00F33130"/>
    <w:rsid w:val="00F33940"/>
    <w:rsid w:val="00F3447D"/>
    <w:rsid w:val="00F3466D"/>
    <w:rsid w:val="00F34F27"/>
    <w:rsid w:val="00F34F51"/>
    <w:rsid w:val="00F35754"/>
    <w:rsid w:val="00F35CCA"/>
    <w:rsid w:val="00F37F82"/>
    <w:rsid w:val="00F405FD"/>
    <w:rsid w:val="00F41399"/>
    <w:rsid w:val="00F41691"/>
    <w:rsid w:val="00F42AB7"/>
    <w:rsid w:val="00F44CCE"/>
    <w:rsid w:val="00F46586"/>
    <w:rsid w:val="00F46596"/>
    <w:rsid w:val="00F46808"/>
    <w:rsid w:val="00F4681C"/>
    <w:rsid w:val="00F46856"/>
    <w:rsid w:val="00F46E8D"/>
    <w:rsid w:val="00F47976"/>
    <w:rsid w:val="00F47D82"/>
    <w:rsid w:val="00F47F41"/>
    <w:rsid w:val="00F50FCA"/>
    <w:rsid w:val="00F51A48"/>
    <w:rsid w:val="00F51AAB"/>
    <w:rsid w:val="00F52838"/>
    <w:rsid w:val="00F53ADD"/>
    <w:rsid w:val="00F5420E"/>
    <w:rsid w:val="00F54B39"/>
    <w:rsid w:val="00F54E77"/>
    <w:rsid w:val="00F55A8A"/>
    <w:rsid w:val="00F616E5"/>
    <w:rsid w:val="00F61AC3"/>
    <w:rsid w:val="00F63A73"/>
    <w:rsid w:val="00F64CD0"/>
    <w:rsid w:val="00F651B8"/>
    <w:rsid w:val="00F6566D"/>
    <w:rsid w:val="00F67036"/>
    <w:rsid w:val="00F672D2"/>
    <w:rsid w:val="00F701DB"/>
    <w:rsid w:val="00F7062E"/>
    <w:rsid w:val="00F70D23"/>
    <w:rsid w:val="00F71522"/>
    <w:rsid w:val="00F7178D"/>
    <w:rsid w:val="00F71E0B"/>
    <w:rsid w:val="00F72428"/>
    <w:rsid w:val="00F72669"/>
    <w:rsid w:val="00F72CD4"/>
    <w:rsid w:val="00F730C4"/>
    <w:rsid w:val="00F736C3"/>
    <w:rsid w:val="00F73824"/>
    <w:rsid w:val="00F73841"/>
    <w:rsid w:val="00F74686"/>
    <w:rsid w:val="00F74E57"/>
    <w:rsid w:val="00F75AF9"/>
    <w:rsid w:val="00F76166"/>
    <w:rsid w:val="00F77CFF"/>
    <w:rsid w:val="00F80387"/>
    <w:rsid w:val="00F815AC"/>
    <w:rsid w:val="00F81FC0"/>
    <w:rsid w:val="00F82BD5"/>
    <w:rsid w:val="00F82DD4"/>
    <w:rsid w:val="00F835AE"/>
    <w:rsid w:val="00F83A97"/>
    <w:rsid w:val="00F83CC2"/>
    <w:rsid w:val="00F83EF9"/>
    <w:rsid w:val="00F8410C"/>
    <w:rsid w:val="00F84560"/>
    <w:rsid w:val="00F856E0"/>
    <w:rsid w:val="00F85A35"/>
    <w:rsid w:val="00F87844"/>
    <w:rsid w:val="00F87E8B"/>
    <w:rsid w:val="00F907FB"/>
    <w:rsid w:val="00F91563"/>
    <w:rsid w:val="00F93098"/>
    <w:rsid w:val="00F93BEB"/>
    <w:rsid w:val="00F96E4F"/>
    <w:rsid w:val="00F9785C"/>
    <w:rsid w:val="00F97DF4"/>
    <w:rsid w:val="00FA02B6"/>
    <w:rsid w:val="00FA08A8"/>
    <w:rsid w:val="00FA138E"/>
    <w:rsid w:val="00FA1847"/>
    <w:rsid w:val="00FA1F5E"/>
    <w:rsid w:val="00FA3535"/>
    <w:rsid w:val="00FA3F17"/>
    <w:rsid w:val="00FA4901"/>
    <w:rsid w:val="00FA5BAE"/>
    <w:rsid w:val="00FA695B"/>
    <w:rsid w:val="00FA7154"/>
    <w:rsid w:val="00FB061D"/>
    <w:rsid w:val="00FB0807"/>
    <w:rsid w:val="00FB0C5B"/>
    <w:rsid w:val="00FB193F"/>
    <w:rsid w:val="00FB31AC"/>
    <w:rsid w:val="00FB39C2"/>
    <w:rsid w:val="00FB429C"/>
    <w:rsid w:val="00FB4D74"/>
    <w:rsid w:val="00FB4FD0"/>
    <w:rsid w:val="00FB544C"/>
    <w:rsid w:val="00FB5DA9"/>
    <w:rsid w:val="00FB5F6D"/>
    <w:rsid w:val="00FB638B"/>
    <w:rsid w:val="00FB653E"/>
    <w:rsid w:val="00FB662A"/>
    <w:rsid w:val="00FB75A8"/>
    <w:rsid w:val="00FC05E9"/>
    <w:rsid w:val="00FC13BC"/>
    <w:rsid w:val="00FC193C"/>
    <w:rsid w:val="00FC2778"/>
    <w:rsid w:val="00FC29A3"/>
    <w:rsid w:val="00FC3DA1"/>
    <w:rsid w:val="00FC4932"/>
    <w:rsid w:val="00FC5F37"/>
    <w:rsid w:val="00FC7024"/>
    <w:rsid w:val="00FC7AAD"/>
    <w:rsid w:val="00FC7D44"/>
    <w:rsid w:val="00FD0533"/>
    <w:rsid w:val="00FD0FCF"/>
    <w:rsid w:val="00FD1DA3"/>
    <w:rsid w:val="00FD2837"/>
    <w:rsid w:val="00FD2E37"/>
    <w:rsid w:val="00FD3ADD"/>
    <w:rsid w:val="00FD4182"/>
    <w:rsid w:val="00FD46A4"/>
    <w:rsid w:val="00FD74E3"/>
    <w:rsid w:val="00FE0065"/>
    <w:rsid w:val="00FE006D"/>
    <w:rsid w:val="00FE2B63"/>
    <w:rsid w:val="00FE2CF1"/>
    <w:rsid w:val="00FE2EDB"/>
    <w:rsid w:val="00FE4581"/>
    <w:rsid w:val="00FE6089"/>
    <w:rsid w:val="00FE69B0"/>
    <w:rsid w:val="00FE6A1D"/>
    <w:rsid w:val="00FE70FA"/>
    <w:rsid w:val="00FE768E"/>
    <w:rsid w:val="00FE7DE7"/>
    <w:rsid w:val="00FF0B9D"/>
    <w:rsid w:val="00FF0DFF"/>
    <w:rsid w:val="00FF17A7"/>
    <w:rsid w:val="00FF1DA8"/>
    <w:rsid w:val="00FF24ED"/>
    <w:rsid w:val="00FF29BE"/>
    <w:rsid w:val="00FF3398"/>
    <w:rsid w:val="00FF4033"/>
    <w:rsid w:val="00FF4E7E"/>
    <w:rsid w:val="00FF5278"/>
    <w:rsid w:val="00FF5298"/>
    <w:rsid w:val="00FF6070"/>
    <w:rsid w:val="00FF7CAF"/>
    <w:rsid w:val="012E0ED4"/>
    <w:rsid w:val="01E0CCAB"/>
    <w:rsid w:val="02369ACA"/>
    <w:rsid w:val="023D762A"/>
    <w:rsid w:val="04C5E7BC"/>
    <w:rsid w:val="04EC4E21"/>
    <w:rsid w:val="07244FB8"/>
    <w:rsid w:val="07323C2A"/>
    <w:rsid w:val="0736CB77"/>
    <w:rsid w:val="075136C1"/>
    <w:rsid w:val="076ED862"/>
    <w:rsid w:val="077A960C"/>
    <w:rsid w:val="07985ACD"/>
    <w:rsid w:val="079A5313"/>
    <w:rsid w:val="085422BD"/>
    <w:rsid w:val="09165015"/>
    <w:rsid w:val="09A1EC96"/>
    <w:rsid w:val="0CEFB8F1"/>
    <w:rsid w:val="0DC48F70"/>
    <w:rsid w:val="0E9E0656"/>
    <w:rsid w:val="0F3D532D"/>
    <w:rsid w:val="10094E10"/>
    <w:rsid w:val="12060393"/>
    <w:rsid w:val="122AE401"/>
    <w:rsid w:val="125D8F34"/>
    <w:rsid w:val="1327AAA5"/>
    <w:rsid w:val="141FCE51"/>
    <w:rsid w:val="14C4DF39"/>
    <w:rsid w:val="158F832E"/>
    <w:rsid w:val="15BB9EB2"/>
    <w:rsid w:val="16D719C1"/>
    <w:rsid w:val="17E3C46E"/>
    <w:rsid w:val="18A6726B"/>
    <w:rsid w:val="194F1C9C"/>
    <w:rsid w:val="197F94CF"/>
    <w:rsid w:val="1A81FBB9"/>
    <w:rsid w:val="1B32954F"/>
    <w:rsid w:val="1BEDC7E3"/>
    <w:rsid w:val="1CC8C5D1"/>
    <w:rsid w:val="1CCC86E0"/>
    <w:rsid w:val="1DCB41FB"/>
    <w:rsid w:val="1E46C5DD"/>
    <w:rsid w:val="1F012426"/>
    <w:rsid w:val="2016866A"/>
    <w:rsid w:val="205643EB"/>
    <w:rsid w:val="216ED7AC"/>
    <w:rsid w:val="2192943A"/>
    <w:rsid w:val="219B1FE5"/>
    <w:rsid w:val="21D34528"/>
    <w:rsid w:val="22232036"/>
    <w:rsid w:val="227EB448"/>
    <w:rsid w:val="228E962E"/>
    <w:rsid w:val="24EEC9F9"/>
    <w:rsid w:val="250AB220"/>
    <w:rsid w:val="256D7D0D"/>
    <w:rsid w:val="26279A33"/>
    <w:rsid w:val="26DB3461"/>
    <w:rsid w:val="276A9657"/>
    <w:rsid w:val="2800B9A2"/>
    <w:rsid w:val="286AD41A"/>
    <w:rsid w:val="28E4AB77"/>
    <w:rsid w:val="2A72CD88"/>
    <w:rsid w:val="2B1C0BA8"/>
    <w:rsid w:val="2D0689C0"/>
    <w:rsid w:val="2D556FD3"/>
    <w:rsid w:val="2E4EE1A7"/>
    <w:rsid w:val="2F08D988"/>
    <w:rsid w:val="2FEAE094"/>
    <w:rsid w:val="30502D23"/>
    <w:rsid w:val="3155409C"/>
    <w:rsid w:val="3287AC6E"/>
    <w:rsid w:val="3318EBA9"/>
    <w:rsid w:val="33916BB3"/>
    <w:rsid w:val="33BDA679"/>
    <w:rsid w:val="33C835CD"/>
    <w:rsid w:val="33CC9DE7"/>
    <w:rsid w:val="34AA0815"/>
    <w:rsid w:val="3653E663"/>
    <w:rsid w:val="3696B236"/>
    <w:rsid w:val="38DC9994"/>
    <w:rsid w:val="38F2941E"/>
    <w:rsid w:val="3914A9F5"/>
    <w:rsid w:val="39F72518"/>
    <w:rsid w:val="3A883200"/>
    <w:rsid w:val="3CB56E7E"/>
    <w:rsid w:val="3CBA25F7"/>
    <w:rsid w:val="3D2EC5DA"/>
    <w:rsid w:val="3E24DD3D"/>
    <w:rsid w:val="3FBA6C26"/>
    <w:rsid w:val="3FFD4036"/>
    <w:rsid w:val="40376DEA"/>
    <w:rsid w:val="416E4AC8"/>
    <w:rsid w:val="436AAAD0"/>
    <w:rsid w:val="439D2E60"/>
    <w:rsid w:val="445C33C9"/>
    <w:rsid w:val="44B0EAB0"/>
    <w:rsid w:val="450E87D8"/>
    <w:rsid w:val="45646B97"/>
    <w:rsid w:val="46E98E5E"/>
    <w:rsid w:val="4906E510"/>
    <w:rsid w:val="49C73069"/>
    <w:rsid w:val="4B4540A4"/>
    <w:rsid w:val="4B949E22"/>
    <w:rsid w:val="4C13380C"/>
    <w:rsid w:val="4C4D270B"/>
    <w:rsid w:val="4CE0A435"/>
    <w:rsid w:val="4E4F5A87"/>
    <w:rsid w:val="4E9180D4"/>
    <w:rsid w:val="4EBBF103"/>
    <w:rsid w:val="50021920"/>
    <w:rsid w:val="504BFBCD"/>
    <w:rsid w:val="506A80FF"/>
    <w:rsid w:val="5169BD6D"/>
    <w:rsid w:val="52095DC0"/>
    <w:rsid w:val="52587072"/>
    <w:rsid w:val="52C0DF4F"/>
    <w:rsid w:val="5312BB85"/>
    <w:rsid w:val="54A47470"/>
    <w:rsid w:val="55754BC1"/>
    <w:rsid w:val="569CB6CD"/>
    <w:rsid w:val="575A68D9"/>
    <w:rsid w:val="57C6A13E"/>
    <w:rsid w:val="58C9D8DC"/>
    <w:rsid w:val="593107DA"/>
    <w:rsid w:val="5A014A2E"/>
    <w:rsid w:val="5A11388A"/>
    <w:rsid w:val="5A6F2231"/>
    <w:rsid w:val="5BCF55EB"/>
    <w:rsid w:val="5C9D10BC"/>
    <w:rsid w:val="5E2CECE9"/>
    <w:rsid w:val="5EE3DC5C"/>
    <w:rsid w:val="60F961B4"/>
    <w:rsid w:val="61742B1E"/>
    <w:rsid w:val="617832D2"/>
    <w:rsid w:val="61AD068D"/>
    <w:rsid w:val="621D43BA"/>
    <w:rsid w:val="62D937B1"/>
    <w:rsid w:val="640AB8AB"/>
    <w:rsid w:val="6450733D"/>
    <w:rsid w:val="645F04C3"/>
    <w:rsid w:val="6762A9F3"/>
    <w:rsid w:val="68B716B1"/>
    <w:rsid w:val="696F2CFF"/>
    <w:rsid w:val="699B823D"/>
    <w:rsid w:val="6B598274"/>
    <w:rsid w:val="6BC66D2C"/>
    <w:rsid w:val="6C4226B2"/>
    <w:rsid w:val="6CC63DA6"/>
    <w:rsid w:val="6E4EB5F2"/>
    <w:rsid w:val="7076D8B3"/>
    <w:rsid w:val="73A71EAC"/>
    <w:rsid w:val="73ADEBE5"/>
    <w:rsid w:val="75E42939"/>
    <w:rsid w:val="77EF4FCE"/>
    <w:rsid w:val="780E246B"/>
    <w:rsid w:val="78FE8976"/>
    <w:rsid w:val="7AD8C06B"/>
    <w:rsid w:val="7BB05366"/>
    <w:rsid w:val="7C8B3991"/>
    <w:rsid w:val="7D4C23C7"/>
    <w:rsid w:val="7D646C50"/>
    <w:rsid w:val="7D7930F3"/>
    <w:rsid w:val="7DD3B3C5"/>
    <w:rsid w:val="7DF088AD"/>
    <w:rsid w:val="7E23DAC3"/>
    <w:rsid w:val="7E607B2E"/>
    <w:rsid w:val="7EBD8FE8"/>
    <w:rsid w:val="7F1CF9B7"/>
    <w:rsid w:val="7FD21FA6"/>
    <w:rsid w:val="7FF76F2E"/>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341E8"/>
  <w15:docId w15:val="{134E76CE-716A-4936-AD76-00B1B4AC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2CF"/>
    <w:rPr>
      <w:rFonts w:ascii="Garamond" w:hAnsi="Garamond"/>
      <w:sz w:val="26"/>
    </w:rPr>
  </w:style>
  <w:style w:type="paragraph" w:styleId="Rubrik1">
    <w:name w:val="heading 1"/>
    <w:basedOn w:val="Normal"/>
    <w:next w:val="Normal"/>
    <w:link w:val="Rubrik1Char"/>
    <w:uiPriority w:val="9"/>
    <w:qFormat/>
    <w:rsid w:val="006856F9"/>
    <w:pPr>
      <w:keepNext/>
      <w:keepLines/>
      <w:spacing w:after="0"/>
      <w:outlineLvl w:val="0"/>
    </w:pPr>
    <w:rPr>
      <w:rFonts w:ascii="Frutiger 55 Roman" w:eastAsiaTheme="majorEastAsia" w:hAnsi="Frutiger 55 Roman" w:cstheme="majorBidi"/>
      <w:bCs/>
      <w:color w:val="244061" w:themeColor="accent1" w:themeShade="80"/>
      <w:sz w:val="52"/>
      <w:szCs w:val="28"/>
    </w:rPr>
  </w:style>
  <w:style w:type="paragraph" w:styleId="Rubrik2">
    <w:name w:val="heading 2"/>
    <w:basedOn w:val="Normal"/>
    <w:next w:val="Normal"/>
    <w:link w:val="Rubrik2Char"/>
    <w:uiPriority w:val="9"/>
    <w:unhideWhenUsed/>
    <w:qFormat/>
    <w:rsid w:val="00B33251"/>
    <w:pPr>
      <w:keepNext/>
      <w:keepLines/>
      <w:spacing w:before="200" w:after="0"/>
      <w:outlineLvl w:val="1"/>
    </w:pPr>
    <w:rPr>
      <w:rFonts w:ascii="Frutiger 55 Roman" w:eastAsiaTheme="majorEastAsia" w:hAnsi="Frutiger 55 Roman" w:cstheme="majorBidi"/>
      <w:bCs/>
      <w:color w:val="244061" w:themeColor="accent1" w:themeShade="80"/>
      <w:sz w:val="28"/>
      <w:szCs w:val="26"/>
    </w:rPr>
  </w:style>
  <w:style w:type="paragraph" w:styleId="Rubrik3">
    <w:name w:val="heading 3"/>
    <w:basedOn w:val="Normal"/>
    <w:next w:val="Normal"/>
    <w:link w:val="Rubrik3Char"/>
    <w:uiPriority w:val="9"/>
    <w:unhideWhenUsed/>
    <w:qFormat/>
    <w:rsid w:val="002041CE"/>
    <w:pPr>
      <w:keepNext/>
      <w:keepLines/>
      <w:spacing w:before="200" w:after="0"/>
      <w:outlineLvl w:val="2"/>
    </w:pPr>
    <w:rPr>
      <w:rFonts w:ascii="Frutiger 55 Roman" w:eastAsiaTheme="majorEastAsia" w:hAnsi="Frutiger 55 Roman" w:cstheme="majorBidi"/>
      <w:bCs/>
      <w:color w:val="244061" w:themeColor="accent1"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75B5C"/>
    <w:pPr>
      <w:ind w:left="720"/>
      <w:contextualSpacing/>
    </w:pPr>
  </w:style>
  <w:style w:type="paragraph" w:styleId="Rubrik">
    <w:name w:val="Title"/>
    <w:basedOn w:val="Normal"/>
    <w:next w:val="Normal"/>
    <w:link w:val="RubrikChar"/>
    <w:uiPriority w:val="10"/>
    <w:qFormat/>
    <w:rsid w:val="00D50AC7"/>
    <w:pPr>
      <w:pBdr>
        <w:bottom w:val="single" w:sz="8" w:space="4" w:color="4F81BD" w:themeColor="accent1"/>
      </w:pBdr>
      <w:spacing w:after="300" w:line="240" w:lineRule="auto"/>
      <w:contextualSpacing/>
    </w:pPr>
    <w:rPr>
      <w:rFonts w:ascii="Frutiger 55 Roman" w:eastAsiaTheme="majorEastAsia" w:hAnsi="Frutiger 55 Roman"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D50AC7"/>
    <w:rPr>
      <w:rFonts w:ascii="Frutiger 55 Roman" w:eastAsiaTheme="majorEastAsia" w:hAnsi="Frutiger 55 Roman" w:cstheme="majorBidi"/>
      <w:color w:val="17365D" w:themeColor="text2" w:themeShade="BF"/>
      <w:spacing w:val="5"/>
      <w:kern w:val="28"/>
      <w:sz w:val="52"/>
      <w:szCs w:val="52"/>
    </w:rPr>
  </w:style>
  <w:style w:type="character" w:customStyle="1" w:styleId="Rubrik2Char">
    <w:name w:val="Rubrik 2 Char"/>
    <w:basedOn w:val="Standardstycketeckensnitt"/>
    <w:link w:val="Rubrik2"/>
    <w:uiPriority w:val="9"/>
    <w:rsid w:val="00B33251"/>
    <w:rPr>
      <w:rFonts w:ascii="Frutiger 55 Roman" w:eastAsiaTheme="majorEastAsia" w:hAnsi="Frutiger 55 Roman" w:cstheme="majorBidi"/>
      <w:bCs/>
      <w:color w:val="244061" w:themeColor="accent1" w:themeShade="80"/>
      <w:sz w:val="28"/>
      <w:szCs w:val="26"/>
    </w:rPr>
  </w:style>
  <w:style w:type="character" w:customStyle="1" w:styleId="Rubrik1Char">
    <w:name w:val="Rubrik 1 Char"/>
    <w:basedOn w:val="Standardstycketeckensnitt"/>
    <w:link w:val="Rubrik1"/>
    <w:uiPriority w:val="9"/>
    <w:rsid w:val="006856F9"/>
    <w:rPr>
      <w:rFonts w:ascii="Frutiger 55 Roman" w:eastAsiaTheme="majorEastAsia" w:hAnsi="Frutiger 55 Roman" w:cstheme="majorBidi"/>
      <w:bCs/>
      <w:color w:val="244061" w:themeColor="accent1" w:themeShade="80"/>
      <w:sz w:val="52"/>
      <w:szCs w:val="28"/>
    </w:rPr>
  </w:style>
  <w:style w:type="paragraph" w:styleId="Underrubrik">
    <w:name w:val="Subtitle"/>
    <w:basedOn w:val="Normal"/>
    <w:next w:val="Normal"/>
    <w:link w:val="UnderrubrikChar"/>
    <w:uiPriority w:val="11"/>
    <w:qFormat/>
    <w:rsid w:val="00250E69"/>
    <w:pPr>
      <w:numPr>
        <w:ilvl w:val="1"/>
      </w:numPr>
    </w:pPr>
    <w:rPr>
      <w:rFonts w:asciiTheme="majorHAnsi" w:eastAsiaTheme="majorEastAsia" w:hAnsiTheme="majorHAnsi" w:cstheme="majorBidi"/>
      <w:i/>
      <w:iCs/>
      <w:color w:val="4F81BD" w:themeColor="accent1"/>
      <w:spacing w:val="15"/>
      <w:szCs w:val="24"/>
    </w:rPr>
  </w:style>
  <w:style w:type="character" w:customStyle="1" w:styleId="UnderrubrikChar">
    <w:name w:val="Underrubrik Char"/>
    <w:basedOn w:val="Standardstycketeckensnitt"/>
    <w:link w:val="Underrubrik"/>
    <w:uiPriority w:val="11"/>
    <w:rsid w:val="00250E69"/>
    <w:rPr>
      <w:rFonts w:asciiTheme="majorHAnsi" w:eastAsiaTheme="majorEastAsia" w:hAnsiTheme="majorHAnsi" w:cstheme="majorBidi"/>
      <w:i/>
      <w:iCs/>
      <w:color w:val="4F81BD" w:themeColor="accent1"/>
      <w:spacing w:val="15"/>
      <w:sz w:val="24"/>
      <w:szCs w:val="24"/>
    </w:rPr>
  </w:style>
  <w:style w:type="paragraph" w:styleId="Innehllsfrteckningsrubrik">
    <w:name w:val="TOC Heading"/>
    <w:basedOn w:val="Rubrik1"/>
    <w:next w:val="Normal"/>
    <w:uiPriority w:val="39"/>
    <w:unhideWhenUsed/>
    <w:qFormat/>
    <w:rsid w:val="00F3447D"/>
    <w:pPr>
      <w:outlineLvl w:val="9"/>
    </w:pPr>
    <w:rPr>
      <w:rFonts w:asciiTheme="majorHAnsi" w:hAnsiTheme="majorHAnsi"/>
      <w:b/>
      <w:color w:val="365F91" w:themeColor="accent1" w:themeShade="BF"/>
      <w:lang w:eastAsia="sv-SE"/>
    </w:rPr>
  </w:style>
  <w:style w:type="paragraph" w:styleId="Ballongtext">
    <w:name w:val="Balloon Text"/>
    <w:basedOn w:val="Normal"/>
    <w:link w:val="BallongtextChar"/>
    <w:uiPriority w:val="99"/>
    <w:semiHidden/>
    <w:unhideWhenUsed/>
    <w:rsid w:val="00F344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3447D"/>
    <w:rPr>
      <w:rFonts w:ascii="Tahoma" w:hAnsi="Tahoma" w:cs="Tahoma"/>
      <w:sz w:val="16"/>
      <w:szCs w:val="16"/>
    </w:rPr>
  </w:style>
  <w:style w:type="paragraph" w:styleId="Innehll1">
    <w:name w:val="toc 1"/>
    <w:basedOn w:val="Normal"/>
    <w:next w:val="Normal"/>
    <w:autoRedefine/>
    <w:uiPriority w:val="39"/>
    <w:unhideWhenUsed/>
    <w:rsid w:val="00BF7C3D"/>
    <w:pPr>
      <w:tabs>
        <w:tab w:val="right" w:leader="dot" w:pos="9737"/>
      </w:tabs>
      <w:spacing w:after="100"/>
    </w:pPr>
    <w:rPr>
      <w:noProof/>
    </w:rPr>
  </w:style>
  <w:style w:type="character" w:styleId="Hyperlnk">
    <w:name w:val="Hyperlink"/>
    <w:basedOn w:val="Standardstycketeckensnitt"/>
    <w:uiPriority w:val="99"/>
    <w:unhideWhenUsed/>
    <w:rsid w:val="00F3447D"/>
    <w:rPr>
      <w:color w:val="0000FF" w:themeColor="hyperlink"/>
      <w:u w:val="single"/>
    </w:rPr>
  </w:style>
  <w:style w:type="paragraph" w:styleId="Ingetavstnd">
    <w:name w:val="No Spacing"/>
    <w:link w:val="IngetavstndChar"/>
    <w:uiPriority w:val="1"/>
    <w:qFormat/>
    <w:rsid w:val="00413125"/>
    <w:pPr>
      <w:spacing w:after="0" w:line="240" w:lineRule="auto"/>
    </w:pPr>
    <w:rPr>
      <w:rFonts w:ascii="Sabon" w:eastAsiaTheme="minorEastAsia" w:hAnsi="Sabon"/>
      <w:sz w:val="24"/>
      <w:lang w:eastAsia="sv-SE"/>
    </w:rPr>
  </w:style>
  <w:style w:type="character" w:customStyle="1" w:styleId="IngetavstndChar">
    <w:name w:val="Inget avstånd Char"/>
    <w:basedOn w:val="Standardstycketeckensnitt"/>
    <w:link w:val="Ingetavstnd"/>
    <w:uiPriority w:val="1"/>
    <w:rsid w:val="00413125"/>
    <w:rPr>
      <w:rFonts w:ascii="Sabon" w:eastAsiaTheme="minorEastAsia" w:hAnsi="Sabon"/>
      <w:sz w:val="24"/>
      <w:lang w:eastAsia="sv-SE"/>
    </w:rPr>
  </w:style>
  <w:style w:type="paragraph" w:styleId="Sidhuvud">
    <w:name w:val="header"/>
    <w:basedOn w:val="Normal"/>
    <w:link w:val="SidhuvudChar"/>
    <w:uiPriority w:val="99"/>
    <w:unhideWhenUsed/>
    <w:rsid w:val="00F3447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3447D"/>
    <w:rPr>
      <w:rFonts w:ascii="Sabon" w:hAnsi="Sabon"/>
      <w:sz w:val="24"/>
    </w:rPr>
  </w:style>
  <w:style w:type="paragraph" w:styleId="Sidfot">
    <w:name w:val="footer"/>
    <w:basedOn w:val="Normal"/>
    <w:link w:val="SidfotChar"/>
    <w:uiPriority w:val="99"/>
    <w:unhideWhenUsed/>
    <w:rsid w:val="00F3447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3447D"/>
    <w:rPr>
      <w:rFonts w:ascii="Sabon" w:hAnsi="Sabon"/>
      <w:sz w:val="24"/>
    </w:rPr>
  </w:style>
  <w:style w:type="character" w:customStyle="1" w:styleId="Rubrik3Char">
    <w:name w:val="Rubrik 3 Char"/>
    <w:basedOn w:val="Standardstycketeckensnitt"/>
    <w:link w:val="Rubrik3"/>
    <w:uiPriority w:val="9"/>
    <w:rsid w:val="002041CE"/>
    <w:rPr>
      <w:rFonts w:ascii="Frutiger 55 Roman" w:eastAsiaTheme="majorEastAsia" w:hAnsi="Frutiger 55 Roman" w:cstheme="majorBidi"/>
      <w:bCs/>
      <w:color w:val="244061" w:themeColor="accent1" w:themeShade="80"/>
      <w:sz w:val="26"/>
    </w:rPr>
  </w:style>
  <w:style w:type="paragraph" w:styleId="Innehll2">
    <w:name w:val="toc 2"/>
    <w:basedOn w:val="Normal"/>
    <w:next w:val="Normal"/>
    <w:autoRedefine/>
    <w:uiPriority w:val="39"/>
    <w:unhideWhenUsed/>
    <w:rsid w:val="00B33251"/>
    <w:pPr>
      <w:spacing w:after="100"/>
      <w:ind w:left="240"/>
    </w:pPr>
  </w:style>
  <w:style w:type="paragraph" w:styleId="Innehll3">
    <w:name w:val="toc 3"/>
    <w:basedOn w:val="Normal"/>
    <w:next w:val="Normal"/>
    <w:autoRedefine/>
    <w:uiPriority w:val="39"/>
    <w:unhideWhenUsed/>
    <w:rsid w:val="00B33251"/>
    <w:pPr>
      <w:spacing w:after="100"/>
      <w:ind w:left="480"/>
    </w:pPr>
  </w:style>
  <w:style w:type="paragraph" w:customStyle="1" w:styleId="Pa7">
    <w:name w:val="Pa7"/>
    <w:basedOn w:val="Normal"/>
    <w:next w:val="Normal"/>
    <w:uiPriority w:val="99"/>
    <w:rsid w:val="00A324D1"/>
    <w:pPr>
      <w:autoSpaceDE w:val="0"/>
      <w:autoSpaceDN w:val="0"/>
      <w:adjustRightInd w:val="0"/>
      <w:spacing w:after="0" w:line="211" w:lineRule="atLeast"/>
    </w:pPr>
    <w:rPr>
      <w:rFonts w:ascii="Frutiger" w:hAnsi="Frutiger"/>
      <w:szCs w:val="24"/>
    </w:rPr>
  </w:style>
  <w:style w:type="paragraph" w:customStyle="1" w:styleId="Pa5">
    <w:name w:val="Pa5"/>
    <w:basedOn w:val="Normal"/>
    <w:next w:val="Normal"/>
    <w:uiPriority w:val="99"/>
    <w:rsid w:val="00A324D1"/>
    <w:pPr>
      <w:autoSpaceDE w:val="0"/>
      <w:autoSpaceDN w:val="0"/>
      <w:adjustRightInd w:val="0"/>
      <w:spacing w:after="0" w:line="201" w:lineRule="atLeast"/>
    </w:pPr>
    <w:rPr>
      <w:rFonts w:ascii="Frutiger" w:hAnsi="Frutiger"/>
      <w:szCs w:val="24"/>
    </w:rPr>
  </w:style>
  <w:style w:type="paragraph" w:customStyle="1" w:styleId="Pa8">
    <w:name w:val="Pa8"/>
    <w:basedOn w:val="Normal"/>
    <w:next w:val="Normal"/>
    <w:uiPriority w:val="99"/>
    <w:rsid w:val="00A324D1"/>
    <w:pPr>
      <w:autoSpaceDE w:val="0"/>
      <w:autoSpaceDN w:val="0"/>
      <w:adjustRightInd w:val="0"/>
      <w:spacing w:after="0" w:line="201" w:lineRule="atLeast"/>
    </w:pPr>
    <w:rPr>
      <w:rFonts w:ascii="Frutiger" w:hAnsi="Frutiger"/>
      <w:szCs w:val="24"/>
    </w:rPr>
  </w:style>
  <w:style w:type="character" w:customStyle="1" w:styleId="A6">
    <w:name w:val="A6"/>
    <w:uiPriority w:val="99"/>
    <w:rsid w:val="00A324D1"/>
    <w:rPr>
      <w:rFonts w:cs="Frutiger"/>
      <w:b/>
      <w:bCs/>
      <w:color w:val="000000"/>
      <w:sz w:val="21"/>
      <w:szCs w:val="21"/>
    </w:rPr>
  </w:style>
  <w:style w:type="paragraph" w:customStyle="1" w:styleId="Pa9">
    <w:name w:val="Pa9"/>
    <w:basedOn w:val="Normal"/>
    <w:next w:val="Normal"/>
    <w:uiPriority w:val="99"/>
    <w:rsid w:val="009A519A"/>
    <w:pPr>
      <w:autoSpaceDE w:val="0"/>
      <w:autoSpaceDN w:val="0"/>
      <w:adjustRightInd w:val="0"/>
      <w:spacing w:after="0" w:line="151" w:lineRule="atLeast"/>
    </w:pPr>
    <w:rPr>
      <w:szCs w:val="24"/>
    </w:rPr>
  </w:style>
  <w:style w:type="paragraph" w:customStyle="1" w:styleId="Pa10">
    <w:name w:val="Pa10"/>
    <w:basedOn w:val="Normal"/>
    <w:next w:val="Normal"/>
    <w:uiPriority w:val="99"/>
    <w:rsid w:val="009A519A"/>
    <w:pPr>
      <w:autoSpaceDE w:val="0"/>
      <w:autoSpaceDN w:val="0"/>
      <w:adjustRightInd w:val="0"/>
      <w:spacing w:after="0" w:line="151" w:lineRule="atLeast"/>
    </w:pPr>
    <w:rPr>
      <w:szCs w:val="24"/>
    </w:rPr>
  </w:style>
  <w:style w:type="paragraph" w:customStyle="1" w:styleId="Default">
    <w:name w:val="Default"/>
    <w:rsid w:val="009A519A"/>
    <w:pPr>
      <w:autoSpaceDE w:val="0"/>
      <w:autoSpaceDN w:val="0"/>
      <w:adjustRightInd w:val="0"/>
      <w:spacing w:after="0" w:line="240" w:lineRule="auto"/>
    </w:pPr>
    <w:rPr>
      <w:rFonts w:ascii="Sabon" w:hAnsi="Sabon" w:cs="Sabon"/>
      <w:color w:val="000000"/>
      <w:sz w:val="24"/>
      <w:szCs w:val="24"/>
    </w:rPr>
  </w:style>
  <w:style w:type="character" w:customStyle="1" w:styleId="A5">
    <w:name w:val="A5"/>
    <w:uiPriority w:val="99"/>
    <w:rsid w:val="00A92773"/>
    <w:rPr>
      <w:rFonts w:ascii="Sabon" w:hAnsi="Sabon" w:cs="Sabon"/>
      <w:color w:val="000000"/>
      <w:sz w:val="20"/>
      <w:szCs w:val="20"/>
    </w:rPr>
  </w:style>
  <w:style w:type="table" w:styleId="Tabellrutnt">
    <w:name w:val="Table Grid"/>
    <w:basedOn w:val="Normaltabell"/>
    <w:uiPriority w:val="59"/>
    <w:rsid w:val="009F3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74E5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4E57"/>
    <w:pPr>
      <w:widowControl w:val="0"/>
      <w:spacing w:after="0" w:line="240" w:lineRule="auto"/>
    </w:pPr>
    <w:rPr>
      <w:rFonts w:asciiTheme="minorHAnsi" w:hAnsiTheme="minorHAnsi"/>
      <w:sz w:val="22"/>
      <w:lang w:val="en-US"/>
    </w:rPr>
  </w:style>
  <w:style w:type="character" w:styleId="Kommentarsreferens">
    <w:name w:val="annotation reference"/>
    <w:basedOn w:val="Standardstycketeckensnitt"/>
    <w:uiPriority w:val="99"/>
    <w:semiHidden/>
    <w:unhideWhenUsed/>
    <w:rsid w:val="00F6566D"/>
    <w:rPr>
      <w:sz w:val="16"/>
      <w:szCs w:val="16"/>
    </w:rPr>
  </w:style>
  <w:style w:type="paragraph" w:styleId="Kommentarer">
    <w:name w:val="annotation text"/>
    <w:basedOn w:val="Normal"/>
    <w:link w:val="KommentarerChar"/>
    <w:uiPriority w:val="99"/>
    <w:semiHidden/>
    <w:unhideWhenUsed/>
    <w:rsid w:val="00F6566D"/>
    <w:pPr>
      <w:spacing w:line="240" w:lineRule="auto"/>
    </w:pPr>
    <w:rPr>
      <w:sz w:val="20"/>
      <w:szCs w:val="20"/>
    </w:rPr>
  </w:style>
  <w:style w:type="character" w:customStyle="1" w:styleId="KommentarerChar">
    <w:name w:val="Kommentarer Char"/>
    <w:basedOn w:val="Standardstycketeckensnitt"/>
    <w:link w:val="Kommentarer"/>
    <w:uiPriority w:val="99"/>
    <w:semiHidden/>
    <w:rsid w:val="00F6566D"/>
    <w:rPr>
      <w:rFonts w:ascii="Sabon" w:hAnsi="Sabon"/>
      <w:sz w:val="20"/>
      <w:szCs w:val="20"/>
    </w:rPr>
  </w:style>
  <w:style w:type="paragraph" w:styleId="Kommentarsmne">
    <w:name w:val="annotation subject"/>
    <w:basedOn w:val="Kommentarer"/>
    <w:next w:val="Kommentarer"/>
    <w:link w:val="KommentarsmneChar"/>
    <w:uiPriority w:val="99"/>
    <w:semiHidden/>
    <w:unhideWhenUsed/>
    <w:rsid w:val="00F6566D"/>
    <w:rPr>
      <w:b/>
      <w:bCs/>
    </w:rPr>
  </w:style>
  <w:style w:type="character" w:customStyle="1" w:styleId="KommentarsmneChar">
    <w:name w:val="Kommentarsämne Char"/>
    <w:basedOn w:val="KommentarerChar"/>
    <w:link w:val="Kommentarsmne"/>
    <w:uiPriority w:val="99"/>
    <w:semiHidden/>
    <w:rsid w:val="00F6566D"/>
    <w:rPr>
      <w:rFonts w:ascii="Sabon" w:hAnsi="Sabon"/>
      <w:b/>
      <w:bCs/>
      <w:sz w:val="20"/>
      <w:szCs w:val="20"/>
    </w:rPr>
  </w:style>
  <w:style w:type="paragraph" w:customStyle="1" w:styleId="Pa3">
    <w:name w:val="Pa3"/>
    <w:basedOn w:val="Default"/>
    <w:next w:val="Default"/>
    <w:uiPriority w:val="99"/>
    <w:rsid w:val="0048120E"/>
    <w:pPr>
      <w:spacing w:line="221" w:lineRule="atLeast"/>
    </w:pPr>
    <w:rPr>
      <w:rFonts w:ascii="Frutiger" w:hAnsi="Frutiger" w:cstheme="minorBidi"/>
      <w:color w:val="auto"/>
    </w:rPr>
  </w:style>
  <w:style w:type="paragraph" w:customStyle="1" w:styleId="Pa13">
    <w:name w:val="Pa13"/>
    <w:basedOn w:val="Default"/>
    <w:next w:val="Default"/>
    <w:uiPriority w:val="99"/>
    <w:rsid w:val="0048120E"/>
    <w:pPr>
      <w:spacing w:line="181" w:lineRule="atLeast"/>
    </w:pPr>
    <w:rPr>
      <w:rFonts w:ascii="Frutiger" w:hAnsi="Frutiger" w:cstheme="minorBidi"/>
      <w:color w:val="auto"/>
    </w:rPr>
  </w:style>
  <w:style w:type="paragraph" w:customStyle="1" w:styleId="Pa1">
    <w:name w:val="Pa1"/>
    <w:basedOn w:val="Default"/>
    <w:next w:val="Default"/>
    <w:uiPriority w:val="99"/>
    <w:rsid w:val="0048120E"/>
    <w:pPr>
      <w:spacing w:line="281" w:lineRule="atLeast"/>
    </w:pPr>
    <w:rPr>
      <w:rFonts w:ascii="Frutiger" w:hAnsi="Frutiger" w:cstheme="minorBidi"/>
      <w:color w:val="auto"/>
    </w:rPr>
  </w:style>
  <w:style w:type="character" w:customStyle="1" w:styleId="A2">
    <w:name w:val="A2"/>
    <w:uiPriority w:val="99"/>
    <w:rsid w:val="0048120E"/>
    <w:rPr>
      <w:rFonts w:cs="Frutiger"/>
      <w:color w:val="000000"/>
      <w:sz w:val="22"/>
      <w:szCs w:val="22"/>
    </w:rPr>
  </w:style>
  <w:style w:type="character" w:customStyle="1" w:styleId="A3">
    <w:name w:val="A3"/>
    <w:uiPriority w:val="99"/>
    <w:rsid w:val="0048120E"/>
    <w:rPr>
      <w:rFonts w:cs="Frutiger"/>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910">
      <w:bodyDiv w:val="1"/>
      <w:marLeft w:val="0"/>
      <w:marRight w:val="0"/>
      <w:marTop w:val="0"/>
      <w:marBottom w:val="0"/>
      <w:divBdr>
        <w:top w:val="none" w:sz="0" w:space="0" w:color="auto"/>
        <w:left w:val="none" w:sz="0" w:space="0" w:color="auto"/>
        <w:bottom w:val="none" w:sz="0" w:space="0" w:color="auto"/>
        <w:right w:val="none" w:sz="0" w:space="0" w:color="auto"/>
      </w:divBdr>
    </w:div>
    <w:div w:id="54819277">
      <w:bodyDiv w:val="1"/>
      <w:marLeft w:val="0"/>
      <w:marRight w:val="0"/>
      <w:marTop w:val="0"/>
      <w:marBottom w:val="0"/>
      <w:divBdr>
        <w:top w:val="none" w:sz="0" w:space="0" w:color="auto"/>
        <w:left w:val="none" w:sz="0" w:space="0" w:color="auto"/>
        <w:bottom w:val="none" w:sz="0" w:space="0" w:color="auto"/>
        <w:right w:val="none" w:sz="0" w:space="0" w:color="auto"/>
      </w:divBdr>
    </w:div>
    <w:div w:id="77673044">
      <w:bodyDiv w:val="1"/>
      <w:marLeft w:val="0"/>
      <w:marRight w:val="0"/>
      <w:marTop w:val="0"/>
      <w:marBottom w:val="0"/>
      <w:divBdr>
        <w:top w:val="none" w:sz="0" w:space="0" w:color="auto"/>
        <w:left w:val="none" w:sz="0" w:space="0" w:color="auto"/>
        <w:bottom w:val="none" w:sz="0" w:space="0" w:color="auto"/>
        <w:right w:val="none" w:sz="0" w:space="0" w:color="auto"/>
      </w:divBdr>
    </w:div>
    <w:div w:id="79299727">
      <w:bodyDiv w:val="1"/>
      <w:marLeft w:val="0"/>
      <w:marRight w:val="0"/>
      <w:marTop w:val="0"/>
      <w:marBottom w:val="0"/>
      <w:divBdr>
        <w:top w:val="none" w:sz="0" w:space="0" w:color="auto"/>
        <w:left w:val="none" w:sz="0" w:space="0" w:color="auto"/>
        <w:bottom w:val="none" w:sz="0" w:space="0" w:color="auto"/>
        <w:right w:val="none" w:sz="0" w:space="0" w:color="auto"/>
      </w:divBdr>
    </w:div>
    <w:div w:id="80180566">
      <w:bodyDiv w:val="1"/>
      <w:marLeft w:val="0"/>
      <w:marRight w:val="0"/>
      <w:marTop w:val="0"/>
      <w:marBottom w:val="0"/>
      <w:divBdr>
        <w:top w:val="none" w:sz="0" w:space="0" w:color="auto"/>
        <w:left w:val="none" w:sz="0" w:space="0" w:color="auto"/>
        <w:bottom w:val="none" w:sz="0" w:space="0" w:color="auto"/>
        <w:right w:val="none" w:sz="0" w:space="0" w:color="auto"/>
      </w:divBdr>
    </w:div>
    <w:div w:id="85880452">
      <w:bodyDiv w:val="1"/>
      <w:marLeft w:val="0"/>
      <w:marRight w:val="0"/>
      <w:marTop w:val="0"/>
      <w:marBottom w:val="0"/>
      <w:divBdr>
        <w:top w:val="none" w:sz="0" w:space="0" w:color="auto"/>
        <w:left w:val="none" w:sz="0" w:space="0" w:color="auto"/>
        <w:bottom w:val="none" w:sz="0" w:space="0" w:color="auto"/>
        <w:right w:val="none" w:sz="0" w:space="0" w:color="auto"/>
      </w:divBdr>
    </w:div>
    <w:div w:id="141623624">
      <w:bodyDiv w:val="1"/>
      <w:marLeft w:val="0"/>
      <w:marRight w:val="0"/>
      <w:marTop w:val="0"/>
      <w:marBottom w:val="0"/>
      <w:divBdr>
        <w:top w:val="none" w:sz="0" w:space="0" w:color="auto"/>
        <w:left w:val="none" w:sz="0" w:space="0" w:color="auto"/>
        <w:bottom w:val="none" w:sz="0" w:space="0" w:color="auto"/>
        <w:right w:val="none" w:sz="0" w:space="0" w:color="auto"/>
      </w:divBdr>
    </w:div>
    <w:div w:id="153641904">
      <w:bodyDiv w:val="1"/>
      <w:marLeft w:val="0"/>
      <w:marRight w:val="0"/>
      <w:marTop w:val="0"/>
      <w:marBottom w:val="0"/>
      <w:divBdr>
        <w:top w:val="none" w:sz="0" w:space="0" w:color="auto"/>
        <w:left w:val="none" w:sz="0" w:space="0" w:color="auto"/>
        <w:bottom w:val="none" w:sz="0" w:space="0" w:color="auto"/>
        <w:right w:val="none" w:sz="0" w:space="0" w:color="auto"/>
      </w:divBdr>
    </w:div>
    <w:div w:id="159320344">
      <w:bodyDiv w:val="1"/>
      <w:marLeft w:val="0"/>
      <w:marRight w:val="0"/>
      <w:marTop w:val="0"/>
      <w:marBottom w:val="0"/>
      <w:divBdr>
        <w:top w:val="none" w:sz="0" w:space="0" w:color="auto"/>
        <w:left w:val="none" w:sz="0" w:space="0" w:color="auto"/>
        <w:bottom w:val="none" w:sz="0" w:space="0" w:color="auto"/>
        <w:right w:val="none" w:sz="0" w:space="0" w:color="auto"/>
      </w:divBdr>
    </w:div>
    <w:div w:id="213733781">
      <w:bodyDiv w:val="1"/>
      <w:marLeft w:val="0"/>
      <w:marRight w:val="0"/>
      <w:marTop w:val="0"/>
      <w:marBottom w:val="0"/>
      <w:divBdr>
        <w:top w:val="none" w:sz="0" w:space="0" w:color="auto"/>
        <w:left w:val="none" w:sz="0" w:space="0" w:color="auto"/>
        <w:bottom w:val="none" w:sz="0" w:space="0" w:color="auto"/>
        <w:right w:val="none" w:sz="0" w:space="0" w:color="auto"/>
      </w:divBdr>
    </w:div>
    <w:div w:id="242179516">
      <w:bodyDiv w:val="1"/>
      <w:marLeft w:val="0"/>
      <w:marRight w:val="0"/>
      <w:marTop w:val="0"/>
      <w:marBottom w:val="0"/>
      <w:divBdr>
        <w:top w:val="none" w:sz="0" w:space="0" w:color="auto"/>
        <w:left w:val="none" w:sz="0" w:space="0" w:color="auto"/>
        <w:bottom w:val="none" w:sz="0" w:space="0" w:color="auto"/>
        <w:right w:val="none" w:sz="0" w:space="0" w:color="auto"/>
      </w:divBdr>
    </w:div>
    <w:div w:id="245118181">
      <w:bodyDiv w:val="1"/>
      <w:marLeft w:val="0"/>
      <w:marRight w:val="0"/>
      <w:marTop w:val="0"/>
      <w:marBottom w:val="0"/>
      <w:divBdr>
        <w:top w:val="none" w:sz="0" w:space="0" w:color="auto"/>
        <w:left w:val="none" w:sz="0" w:space="0" w:color="auto"/>
        <w:bottom w:val="none" w:sz="0" w:space="0" w:color="auto"/>
        <w:right w:val="none" w:sz="0" w:space="0" w:color="auto"/>
      </w:divBdr>
    </w:div>
    <w:div w:id="248657260">
      <w:bodyDiv w:val="1"/>
      <w:marLeft w:val="0"/>
      <w:marRight w:val="0"/>
      <w:marTop w:val="0"/>
      <w:marBottom w:val="0"/>
      <w:divBdr>
        <w:top w:val="none" w:sz="0" w:space="0" w:color="auto"/>
        <w:left w:val="none" w:sz="0" w:space="0" w:color="auto"/>
        <w:bottom w:val="none" w:sz="0" w:space="0" w:color="auto"/>
        <w:right w:val="none" w:sz="0" w:space="0" w:color="auto"/>
      </w:divBdr>
    </w:div>
    <w:div w:id="293143582">
      <w:bodyDiv w:val="1"/>
      <w:marLeft w:val="0"/>
      <w:marRight w:val="0"/>
      <w:marTop w:val="0"/>
      <w:marBottom w:val="0"/>
      <w:divBdr>
        <w:top w:val="none" w:sz="0" w:space="0" w:color="auto"/>
        <w:left w:val="none" w:sz="0" w:space="0" w:color="auto"/>
        <w:bottom w:val="none" w:sz="0" w:space="0" w:color="auto"/>
        <w:right w:val="none" w:sz="0" w:space="0" w:color="auto"/>
      </w:divBdr>
    </w:div>
    <w:div w:id="302001188">
      <w:bodyDiv w:val="1"/>
      <w:marLeft w:val="0"/>
      <w:marRight w:val="0"/>
      <w:marTop w:val="0"/>
      <w:marBottom w:val="0"/>
      <w:divBdr>
        <w:top w:val="none" w:sz="0" w:space="0" w:color="auto"/>
        <w:left w:val="none" w:sz="0" w:space="0" w:color="auto"/>
        <w:bottom w:val="none" w:sz="0" w:space="0" w:color="auto"/>
        <w:right w:val="none" w:sz="0" w:space="0" w:color="auto"/>
      </w:divBdr>
    </w:div>
    <w:div w:id="334764278">
      <w:bodyDiv w:val="1"/>
      <w:marLeft w:val="0"/>
      <w:marRight w:val="0"/>
      <w:marTop w:val="0"/>
      <w:marBottom w:val="0"/>
      <w:divBdr>
        <w:top w:val="none" w:sz="0" w:space="0" w:color="auto"/>
        <w:left w:val="none" w:sz="0" w:space="0" w:color="auto"/>
        <w:bottom w:val="none" w:sz="0" w:space="0" w:color="auto"/>
        <w:right w:val="none" w:sz="0" w:space="0" w:color="auto"/>
      </w:divBdr>
    </w:div>
    <w:div w:id="356582210">
      <w:bodyDiv w:val="1"/>
      <w:marLeft w:val="0"/>
      <w:marRight w:val="0"/>
      <w:marTop w:val="0"/>
      <w:marBottom w:val="0"/>
      <w:divBdr>
        <w:top w:val="none" w:sz="0" w:space="0" w:color="auto"/>
        <w:left w:val="none" w:sz="0" w:space="0" w:color="auto"/>
        <w:bottom w:val="none" w:sz="0" w:space="0" w:color="auto"/>
        <w:right w:val="none" w:sz="0" w:space="0" w:color="auto"/>
      </w:divBdr>
    </w:div>
    <w:div w:id="396779663">
      <w:bodyDiv w:val="1"/>
      <w:marLeft w:val="0"/>
      <w:marRight w:val="0"/>
      <w:marTop w:val="0"/>
      <w:marBottom w:val="0"/>
      <w:divBdr>
        <w:top w:val="none" w:sz="0" w:space="0" w:color="auto"/>
        <w:left w:val="none" w:sz="0" w:space="0" w:color="auto"/>
        <w:bottom w:val="none" w:sz="0" w:space="0" w:color="auto"/>
        <w:right w:val="none" w:sz="0" w:space="0" w:color="auto"/>
      </w:divBdr>
    </w:div>
    <w:div w:id="444235047">
      <w:bodyDiv w:val="1"/>
      <w:marLeft w:val="0"/>
      <w:marRight w:val="0"/>
      <w:marTop w:val="0"/>
      <w:marBottom w:val="0"/>
      <w:divBdr>
        <w:top w:val="none" w:sz="0" w:space="0" w:color="auto"/>
        <w:left w:val="none" w:sz="0" w:space="0" w:color="auto"/>
        <w:bottom w:val="none" w:sz="0" w:space="0" w:color="auto"/>
        <w:right w:val="none" w:sz="0" w:space="0" w:color="auto"/>
      </w:divBdr>
    </w:div>
    <w:div w:id="445003905">
      <w:bodyDiv w:val="1"/>
      <w:marLeft w:val="0"/>
      <w:marRight w:val="0"/>
      <w:marTop w:val="0"/>
      <w:marBottom w:val="0"/>
      <w:divBdr>
        <w:top w:val="none" w:sz="0" w:space="0" w:color="auto"/>
        <w:left w:val="none" w:sz="0" w:space="0" w:color="auto"/>
        <w:bottom w:val="none" w:sz="0" w:space="0" w:color="auto"/>
        <w:right w:val="none" w:sz="0" w:space="0" w:color="auto"/>
      </w:divBdr>
    </w:div>
    <w:div w:id="473640606">
      <w:bodyDiv w:val="1"/>
      <w:marLeft w:val="0"/>
      <w:marRight w:val="0"/>
      <w:marTop w:val="0"/>
      <w:marBottom w:val="0"/>
      <w:divBdr>
        <w:top w:val="none" w:sz="0" w:space="0" w:color="auto"/>
        <w:left w:val="none" w:sz="0" w:space="0" w:color="auto"/>
        <w:bottom w:val="none" w:sz="0" w:space="0" w:color="auto"/>
        <w:right w:val="none" w:sz="0" w:space="0" w:color="auto"/>
      </w:divBdr>
    </w:div>
    <w:div w:id="480393993">
      <w:bodyDiv w:val="1"/>
      <w:marLeft w:val="0"/>
      <w:marRight w:val="0"/>
      <w:marTop w:val="0"/>
      <w:marBottom w:val="0"/>
      <w:divBdr>
        <w:top w:val="none" w:sz="0" w:space="0" w:color="auto"/>
        <w:left w:val="none" w:sz="0" w:space="0" w:color="auto"/>
        <w:bottom w:val="none" w:sz="0" w:space="0" w:color="auto"/>
        <w:right w:val="none" w:sz="0" w:space="0" w:color="auto"/>
      </w:divBdr>
    </w:div>
    <w:div w:id="498693737">
      <w:bodyDiv w:val="1"/>
      <w:marLeft w:val="0"/>
      <w:marRight w:val="0"/>
      <w:marTop w:val="0"/>
      <w:marBottom w:val="0"/>
      <w:divBdr>
        <w:top w:val="none" w:sz="0" w:space="0" w:color="auto"/>
        <w:left w:val="none" w:sz="0" w:space="0" w:color="auto"/>
        <w:bottom w:val="none" w:sz="0" w:space="0" w:color="auto"/>
        <w:right w:val="none" w:sz="0" w:space="0" w:color="auto"/>
      </w:divBdr>
    </w:div>
    <w:div w:id="531920168">
      <w:bodyDiv w:val="1"/>
      <w:marLeft w:val="0"/>
      <w:marRight w:val="0"/>
      <w:marTop w:val="0"/>
      <w:marBottom w:val="0"/>
      <w:divBdr>
        <w:top w:val="none" w:sz="0" w:space="0" w:color="auto"/>
        <w:left w:val="none" w:sz="0" w:space="0" w:color="auto"/>
        <w:bottom w:val="none" w:sz="0" w:space="0" w:color="auto"/>
        <w:right w:val="none" w:sz="0" w:space="0" w:color="auto"/>
      </w:divBdr>
    </w:div>
    <w:div w:id="538399602">
      <w:bodyDiv w:val="1"/>
      <w:marLeft w:val="0"/>
      <w:marRight w:val="0"/>
      <w:marTop w:val="0"/>
      <w:marBottom w:val="0"/>
      <w:divBdr>
        <w:top w:val="none" w:sz="0" w:space="0" w:color="auto"/>
        <w:left w:val="none" w:sz="0" w:space="0" w:color="auto"/>
        <w:bottom w:val="none" w:sz="0" w:space="0" w:color="auto"/>
        <w:right w:val="none" w:sz="0" w:space="0" w:color="auto"/>
      </w:divBdr>
    </w:div>
    <w:div w:id="571352791">
      <w:bodyDiv w:val="1"/>
      <w:marLeft w:val="0"/>
      <w:marRight w:val="0"/>
      <w:marTop w:val="0"/>
      <w:marBottom w:val="0"/>
      <w:divBdr>
        <w:top w:val="none" w:sz="0" w:space="0" w:color="auto"/>
        <w:left w:val="none" w:sz="0" w:space="0" w:color="auto"/>
        <w:bottom w:val="none" w:sz="0" w:space="0" w:color="auto"/>
        <w:right w:val="none" w:sz="0" w:space="0" w:color="auto"/>
      </w:divBdr>
    </w:div>
    <w:div w:id="572814621">
      <w:bodyDiv w:val="1"/>
      <w:marLeft w:val="0"/>
      <w:marRight w:val="0"/>
      <w:marTop w:val="0"/>
      <w:marBottom w:val="0"/>
      <w:divBdr>
        <w:top w:val="none" w:sz="0" w:space="0" w:color="auto"/>
        <w:left w:val="none" w:sz="0" w:space="0" w:color="auto"/>
        <w:bottom w:val="none" w:sz="0" w:space="0" w:color="auto"/>
        <w:right w:val="none" w:sz="0" w:space="0" w:color="auto"/>
      </w:divBdr>
    </w:div>
    <w:div w:id="592905531">
      <w:bodyDiv w:val="1"/>
      <w:marLeft w:val="0"/>
      <w:marRight w:val="0"/>
      <w:marTop w:val="0"/>
      <w:marBottom w:val="0"/>
      <w:divBdr>
        <w:top w:val="none" w:sz="0" w:space="0" w:color="auto"/>
        <w:left w:val="none" w:sz="0" w:space="0" w:color="auto"/>
        <w:bottom w:val="none" w:sz="0" w:space="0" w:color="auto"/>
        <w:right w:val="none" w:sz="0" w:space="0" w:color="auto"/>
      </w:divBdr>
    </w:div>
    <w:div w:id="595795400">
      <w:bodyDiv w:val="1"/>
      <w:marLeft w:val="0"/>
      <w:marRight w:val="0"/>
      <w:marTop w:val="0"/>
      <w:marBottom w:val="0"/>
      <w:divBdr>
        <w:top w:val="none" w:sz="0" w:space="0" w:color="auto"/>
        <w:left w:val="none" w:sz="0" w:space="0" w:color="auto"/>
        <w:bottom w:val="none" w:sz="0" w:space="0" w:color="auto"/>
        <w:right w:val="none" w:sz="0" w:space="0" w:color="auto"/>
      </w:divBdr>
    </w:div>
    <w:div w:id="614677407">
      <w:bodyDiv w:val="1"/>
      <w:marLeft w:val="0"/>
      <w:marRight w:val="0"/>
      <w:marTop w:val="0"/>
      <w:marBottom w:val="0"/>
      <w:divBdr>
        <w:top w:val="none" w:sz="0" w:space="0" w:color="auto"/>
        <w:left w:val="none" w:sz="0" w:space="0" w:color="auto"/>
        <w:bottom w:val="none" w:sz="0" w:space="0" w:color="auto"/>
        <w:right w:val="none" w:sz="0" w:space="0" w:color="auto"/>
      </w:divBdr>
    </w:div>
    <w:div w:id="631138151">
      <w:bodyDiv w:val="1"/>
      <w:marLeft w:val="0"/>
      <w:marRight w:val="0"/>
      <w:marTop w:val="0"/>
      <w:marBottom w:val="0"/>
      <w:divBdr>
        <w:top w:val="none" w:sz="0" w:space="0" w:color="auto"/>
        <w:left w:val="none" w:sz="0" w:space="0" w:color="auto"/>
        <w:bottom w:val="none" w:sz="0" w:space="0" w:color="auto"/>
        <w:right w:val="none" w:sz="0" w:space="0" w:color="auto"/>
      </w:divBdr>
    </w:div>
    <w:div w:id="703556043">
      <w:bodyDiv w:val="1"/>
      <w:marLeft w:val="0"/>
      <w:marRight w:val="0"/>
      <w:marTop w:val="0"/>
      <w:marBottom w:val="0"/>
      <w:divBdr>
        <w:top w:val="none" w:sz="0" w:space="0" w:color="auto"/>
        <w:left w:val="none" w:sz="0" w:space="0" w:color="auto"/>
        <w:bottom w:val="none" w:sz="0" w:space="0" w:color="auto"/>
        <w:right w:val="none" w:sz="0" w:space="0" w:color="auto"/>
      </w:divBdr>
    </w:div>
    <w:div w:id="710037370">
      <w:bodyDiv w:val="1"/>
      <w:marLeft w:val="0"/>
      <w:marRight w:val="0"/>
      <w:marTop w:val="0"/>
      <w:marBottom w:val="0"/>
      <w:divBdr>
        <w:top w:val="none" w:sz="0" w:space="0" w:color="auto"/>
        <w:left w:val="none" w:sz="0" w:space="0" w:color="auto"/>
        <w:bottom w:val="none" w:sz="0" w:space="0" w:color="auto"/>
        <w:right w:val="none" w:sz="0" w:space="0" w:color="auto"/>
      </w:divBdr>
    </w:div>
    <w:div w:id="723795635">
      <w:bodyDiv w:val="1"/>
      <w:marLeft w:val="0"/>
      <w:marRight w:val="0"/>
      <w:marTop w:val="0"/>
      <w:marBottom w:val="0"/>
      <w:divBdr>
        <w:top w:val="none" w:sz="0" w:space="0" w:color="auto"/>
        <w:left w:val="none" w:sz="0" w:space="0" w:color="auto"/>
        <w:bottom w:val="none" w:sz="0" w:space="0" w:color="auto"/>
        <w:right w:val="none" w:sz="0" w:space="0" w:color="auto"/>
      </w:divBdr>
    </w:div>
    <w:div w:id="742407566">
      <w:bodyDiv w:val="1"/>
      <w:marLeft w:val="0"/>
      <w:marRight w:val="0"/>
      <w:marTop w:val="0"/>
      <w:marBottom w:val="0"/>
      <w:divBdr>
        <w:top w:val="none" w:sz="0" w:space="0" w:color="auto"/>
        <w:left w:val="none" w:sz="0" w:space="0" w:color="auto"/>
        <w:bottom w:val="none" w:sz="0" w:space="0" w:color="auto"/>
        <w:right w:val="none" w:sz="0" w:space="0" w:color="auto"/>
      </w:divBdr>
    </w:div>
    <w:div w:id="781533502">
      <w:bodyDiv w:val="1"/>
      <w:marLeft w:val="0"/>
      <w:marRight w:val="0"/>
      <w:marTop w:val="0"/>
      <w:marBottom w:val="0"/>
      <w:divBdr>
        <w:top w:val="none" w:sz="0" w:space="0" w:color="auto"/>
        <w:left w:val="none" w:sz="0" w:space="0" w:color="auto"/>
        <w:bottom w:val="none" w:sz="0" w:space="0" w:color="auto"/>
        <w:right w:val="none" w:sz="0" w:space="0" w:color="auto"/>
      </w:divBdr>
    </w:div>
    <w:div w:id="798885099">
      <w:bodyDiv w:val="1"/>
      <w:marLeft w:val="0"/>
      <w:marRight w:val="0"/>
      <w:marTop w:val="0"/>
      <w:marBottom w:val="0"/>
      <w:divBdr>
        <w:top w:val="none" w:sz="0" w:space="0" w:color="auto"/>
        <w:left w:val="none" w:sz="0" w:space="0" w:color="auto"/>
        <w:bottom w:val="none" w:sz="0" w:space="0" w:color="auto"/>
        <w:right w:val="none" w:sz="0" w:space="0" w:color="auto"/>
      </w:divBdr>
    </w:div>
    <w:div w:id="821390215">
      <w:bodyDiv w:val="1"/>
      <w:marLeft w:val="0"/>
      <w:marRight w:val="0"/>
      <w:marTop w:val="0"/>
      <w:marBottom w:val="0"/>
      <w:divBdr>
        <w:top w:val="none" w:sz="0" w:space="0" w:color="auto"/>
        <w:left w:val="none" w:sz="0" w:space="0" w:color="auto"/>
        <w:bottom w:val="none" w:sz="0" w:space="0" w:color="auto"/>
        <w:right w:val="none" w:sz="0" w:space="0" w:color="auto"/>
      </w:divBdr>
    </w:div>
    <w:div w:id="865749132">
      <w:bodyDiv w:val="1"/>
      <w:marLeft w:val="0"/>
      <w:marRight w:val="0"/>
      <w:marTop w:val="0"/>
      <w:marBottom w:val="0"/>
      <w:divBdr>
        <w:top w:val="none" w:sz="0" w:space="0" w:color="auto"/>
        <w:left w:val="none" w:sz="0" w:space="0" w:color="auto"/>
        <w:bottom w:val="none" w:sz="0" w:space="0" w:color="auto"/>
        <w:right w:val="none" w:sz="0" w:space="0" w:color="auto"/>
      </w:divBdr>
    </w:div>
    <w:div w:id="933128705">
      <w:bodyDiv w:val="1"/>
      <w:marLeft w:val="0"/>
      <w:marRight w:val="0"/>
      <w:marTop w:val="0"/>
      <w:marBottom w:val="0"/>
      <w:divBdr>
        <w:top w:val="none" w:sz="0" w:space="0" w:color="auto"/>
        <w:left w:val="none" w:sz="0" w:space="0" w:color="auto"/>
        <w:bottom w:val="none" w:sz="0" w:space="0" w:color="auto"/>
        <w:right w:val="none" w:sz="0" w:space="0" w:color="auto"/>
      </w:divBdr>
    </w:div>
    <w:div w:id="934901536">
      <w:bodyDiv w:val="1"/>
      <w:marLeft w:val="0"/>
      <w:marRight w:val="0"/>
      <w:marTop w:val="0"/>
      <w:marBottom w:val="0"/>
      <w:divBdr>
        <w:top w:val="none" w:sz="0" w:space="0" w:color="auto"/>
        <w:left w:val="none" w:sz="0" w:space="0" w:color="auto"/>
        <w:bottom w:val="none" w:sz="0" w:space="0" w:color="auto"/>
        <w:right w:val="none" w:sz="0" w:space="0" w:color="auto"/>
      </w:divBdr>
    </w:div>
    <w:div w:id="972756427">
      <w:bodyDiv w:val="1"/>
      <w:marLeft w:val="0"/>
      <w:marRight w:val="0"/>
      <w:marTop w:val="0"/>
      <w:marBottom w:val="0"/>
      <w:divBdr>
        <w:top w:val="none" w:sz="0" w:space="0" w:color="auto"/>
        <w:left w:val="none" w:sz="0" w:space="0" w:color="auto"/>
        <w:bottom w:val="none" w:sz="0" w:space="0" w:color="auto"/>
        <w:right w:val="none" w:sz="0" w:space="0" w:color="auto"/>
      </w:divBdr>
    </w:div>
    <w:div w:id="993988525">
      <w:bodyDiv w:val="1"/>
      <w:marLeft w:val="0"/>
      <w:marRight w:val="0"/>
      <w:marTop w:val="0"/>
      <w:marBottom w:val="0"/>
      <w:divBdr>
        <w:top w:val="none" w:sz="0" w:space="0" w:color="auto"/>
        <w:left w:val="none" w:sz="0" w:space="0" w:color="auto"/>
        <w:bottom w:val="none" w:sz="0" w:space="0" w:color="auto"/>
        <w:right w:val="none" w:sz="0" w:space="0" w:color="auto"/>
      </w:divBdr>
    </w:div>
    <w:div w:id="1015571084">
      <w:bodyDiv w:val="1"/>
      <w:marLeft w:val="0"/>
      <w:marRight w:val="0"/>
      <w:marTop w:val="0"/>
      <w:marBottom w:val="0"/>
      <w:divBdr>
        <w:top w:val="none" w:sz="0" w:space="0" w:color="auto"/>
        <w:left w:val="none" w:sz="0" w:space="0" w:color="auto"/>
        <w:bottom w:val="none" w:sz="0" w:space="0" w:color="auto"/>
        <w:right w:val="none" w:sz="0" w:space="0" w:color="auto"/>
      </w:divBdr>
    </w:div>
    <w:div w:id="1022392696">
      <w:bodyDiv w:val="1"/>
      <w:marLeft w:val="0"/>
      <w:marRight w:val="0"/>
      <w:marTop w:val="0"/>
      <w:marBottom w:val="0"/>
      <w:divBdr>
        <w:top w:val="none" w:sz="0" w:space="0" w:color="auto"/>
        <w:left w:val="none" w:sz="0" w:space="0" w:color="auto"/>
        <w:bottom w:val="none" w:sz="0" w:space="0" w:color="auto"/>
        <w:right w:val="none" w:sz="0" w:space="0" w:color="auto"/>
      </w:divBdr>
    </w:div>
    <w:div w:id="1026980818">
      <w:bodyDiv w:val="1"/>
      <w:marLeft w:val="0"/>
      <w:marRight w:val="0"/>
      <w:marTop w:val="0"/>
      <w:marBottom w:val="0"/>
      <w:divBdr>
        <w:top w:val="none" w:sz="0" w:space="0" w:color="auto"/>
        <w:left w:val="none" w:sz="0" w:space="0" w:color="auto"/>
        <w:bottom w:val="none" w:sz="0" w:space="0" w:color="auto"/>
        <w:right w:val="none" w:sz="0" w:space="0" w:color="auto"/>
      </w:divBdr>
    </w:div>
    <w:div w:id="1048383181">
      <w:bodyDiv w:val="1"/>
      <w:marLeft w:val="0"/>
      <w:marRight w:val="0"/>
      <w:marTop w:val="0"/>
      <w:marBottom w:val="0"/>
      <w:divBdr>
        <w:top w:val="none" w:sz="0" w:space="0" w:color="auto"/>
        <w:left w:val="none" w:sz="0" w:space="0" w:color="auto"/>
        <w:bottom w:val="none" w:sz="0" w:space="0" w:color="auto"/>
        <w:right w:val="none" w:sz="0" w:space="0" w:color="auto"/>
      </w:divBdr>
    </w:div>
    <w:div w:id="1051001877">
      <w:bodyDiv w:val="1"/>
      <w:marLeft w:val="0"/>
      <w:marRight w:val="0"/>
      <w:marTop w:val="0"/>
      <w:marBottom w:val="0"/>
      <w:divBdr>
        <w:top w:val="none" w:sz="0" w:space="0" w:color="auto"/>
        <w:left w:val="none" w:sz="0" w:space="0" w:color="auto"/>
        <w:bottom w:val="none" w:sz="0" w:space="0" w:color="auto"/>
        <w:right w:val="none" w:sz="0" w:space="0" w:color="auto"/>
      </w:divBdr>
      <w:divsChild>
        <w:div w:id="164592508">
          <w:marLeft w:val="0"/>
          <w:marRight w:val="0"/>
          <w:marTop w:val="0"/>
          <w:marBottom w:val="0"/>
          <w:divBdr>
            <w:top w:val="single" w:sz="48" w:space="0" w:color="F7F7F7"/>
            <w:left w:val="none" w:sz="0" w:space="0" w:color="auto"/>
            <w:bottom w:val="single" w:sz="12" w:space="0" w:color="DADADA"/>
            <w:right w:val="none" w:sz="0" w:space="0" w:color="auto"/>
          </w:divBdr>
          <w:divsChild>
            <w:div w:id="1028414357">
              <w:marLeft w:val="0"/>
              <w:marRight w:val="0"/>
              <w:marTop w:val="0"/>
              <w:marBottom w:val="0"/>
              <w:divBdr>
                <w:top w:val="none" w:sz="0" w:space="0" w:color="auto"/>
                <w:left w:val="none" w:sz="0" w:space="0" w:color="auto"/>
                <w:bottom w:val="none" w:sz="0" w:space="0" w:color="auto"/>
                <w:right w:val="none" w:sz="0" w:space="0" w:color="auto"/>
              </w:divBdr>
            </w:div>
          </w:divsChild>
        </w:div>
        <w:div w:id="1954245404">
          <w:marLeft w:val="0"/>
          <w:marRight w:val="0"/>
          <w:marTop w:val="0"/>
          <w:marBottom w:val="0"/>
          <w:divBdr>
            <w:top w:val="single" w:sz="48" w:space="0" w:color="F7F7F7"/>
            <w:left w:val="none" w:sz="0" w:space="0" w:color="auto"/>
            <w:bottom w:val="single" w:sz="12" w:space="0" w:color="DADADA"/>
            <w:right w:val="none" w:sz="0" w:space="0" w:color="auto"/>
          </w:divBdr>
          <w:divsChild>
            <w:div w:id="204552009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1076173204">
      <w:bodyDiv w:val="1"/>
      <w:marLeft w:val="0"/>
      <w:marRight w:val="0"/>
      <w:marTop w:val="0"/>
      <w:marBottom w:val="0"/>
      <w:divBdr>
        <w:top w:val="none" w:sz="0" w:space="0" w:color="auto"/>
        <w:left w:val="none" w:sz="0" w:space="0" w:color="auto"/>
        <w:bottom w:val="none" w:sz="0" w:space="0" w:color="auto"/>
        <w:right w:val="none" w:sz="0" w:space="0" w:color="auto"/>
      </w:divBdr>
    </w:div>
    <w:div w:id="1076442582">
      <w:bodyDiv w:val="1"/>
      <w:marLeft w:val="0"/>
      <w:marRight w:val="0"/>
      <w:marTop w:val="0"/>
      <w:marBottom w:val="0"/>
      <w:divBdr>
        <w:top w:val="none" w:sz="0" w:space="0" w:color="auto"/>
        <w:left w:val="none" w:sz="0" w:space="0" w:color="auto"/>
        <w:bottom w:val="none" w:sz="0" w:space="0" w:color="auto"/>
        <w:right w:val="none" w:sz="0" w:space="0" w:color="auto"/>
      </w:divBdr>
    </w:div>
    <w:div w:id="1097024031">
      <w:bodyDiv w:val="1"/>
      <w:marLeft w:val="0"/>
      <w:marRight w:val="0"/>
      <w:marTop w:val="0"/>
      <w:marBottom w:val="0"/>
      <w:divBdr>
        <w:top w:val="none" w:sz="0" w:space="0" w:color="auto"/>
        <w:left w:val="none" w:sz="0" w:space="0" w:color="auto"/>
        <w:bottom w:val="none" w:sz="0" w:space="0" w:color="auto"/>
        <w:right w:val="none" w:sz="0" w:space="0" w:color="auto"/>
      </w:divBdr>
    </w:div>
    <w:div w:id="1101801799">
      <w:bodyDiv w:val="1"/>
      <w:marLeft w:val="0"/>
      <w:marRight w:val="0"/>
      <w:marTop w:val="0"/>
      <w:marBottom w:val="0"/>
      <w:divBdr>
        <w:top w:val="none" w:sz="0" w:space="0" w:color="auto"/>
        <w:left w:val="none" w:sz="0" w:space="0" w:color="auto"/>
        <w:bottom w:val="none" w:sz="0" w:space="0" w:color="auto"/>
        <w:right w:val="none" w:sz="0" w:space="0" w:color="auto"/>
      </w:divBdr>
    </w:div>
    <w:div w:id="1110901440">
      <w:bodyDiv w:val="1"/>
      <w:marLeft w:val="0"/>
      <w:marRight w:val="0"/>
      <w:marTop w:val="0"/>
      <w:marBottom w:val="0"/>
      <w:divBdr>
        <w:top w:val="none" w:sz="0" w:space="0" w:color="auto"/>
        <w:left w:val="none" w:sz="0" w:space="0" w:color="auto"/>
        <w:bottom w:val="none" w:sz="0" w:space="0" w:color="auto"/>
        <w:right w:val="none" w:sz="0" w:space="0" w:color="auto"/>
      </w:divBdr>
    </w:div>
    <w:div w:id="1116215371">
      <w:bodyDiv w:val="1"/>
      <w:marLeft w:val="0"/>
      <w:marRight w:val="0"/>
      <w:marTop w:val="0"/>
      <w:marBottom w:val="0"/>
      <w:divBdr>
        <w:top w:val="none" w:sz="0" w:space="0" w:color="auto"/>
        <w:left w:val="none" w:sz="0" w:space="0" w:color="auto"/>
        <w:bottom w:val="none" w:sz="0" w:space="0" w:color="auto"/>
        <w:right w:val="none" w:sz="0" w:space="0" w:color="auto"/>
      </w:divBdr>
    </w:div>
    <w:div w:id="1118717742">
      <w:bodyDiv w:val="1"/>
      <w:marLeft w:val="0"/>
      <w:marRight w:val="0"/>
      <w:marTop w:val="0"/>
      <w:marBottom w:val="0"/>
      <w:divBdr>
        <w:top w:val="none" w:sz="0" w:space="0" w:color="auto"/>
        <w:left w:val="none" w:sz="0" w:space="0" w:color="auto"/>
        <w:bottom w:val="none" w:sz="0" w:space="0" w:color="auto"/>
        <w:right w:val="none" w:sz="0" w:space="0" w:color="auto"/>
      </w:divBdr>
    </w:div>
    <w:div w:id="1119370757">
      <w:bodyDiv w:val="1"/>
      <w:marLeft w:val="0"/>
      <w:marRight w:val="0"/>
      <w:marTop w:val="0"/>
      <w:marBottom w:val="0"/>
      <w:divBdr>
        <w:top w:val="none" w:sz="0" w:space="0" w:color="auto"/>
        <w:left w:val="none" w:sz="0" w:space="0" w:color="auto"/>
        <w:bottom w:val="none" w:sz="0" w:space="0" w:color="auto"/>
        <w:right w:val="none" w:sz="0" w:space="0" w:color="auto"/>
      </w:divBdr>
    </w:div>
    <w:div w:id="1188330119">
      <w:bodyDiv w:val="1"/>
      <w:marLeft w:val="0"/>
      <w:marRight w:val="0"/>
      <w:marTop w:val="0"/>
      <w:marBottom w:val="0"/>
      <w:divBdr>
        <w:top w:val="none" w:sz="0" w:space="0" w:color="auto"/>
        <w:left w:val="none" w:sz="0" w:space="0" w:color="auto"/>
        <w:bottom w:val="none" w:sz="0" w:space="0" w:color="auto"/>
        <w:right w:val="none" w:sz="0" w:space="0" w:color="auto"/>
      </w:divBdr>
    </w:div>
    <w:div w:id="1207257937">
      <w:bodyDiv w:val="1"/>
      <w:marLeft w:val="0"/>
      <w:marRight w:val="0"/>
      <w:marTop w:val="0"/>
      <w:marBottom w:val="0"/>
      <w:divBdr>
        <w:top w:val="none" w:sz="0" w:space="0" w:color="auto"/>
        <w:left w:val="none" w:sz="0" w:space="0" w:color="auto"/>
        <w:bottom w:val="none" w:sz="0" w:space="0" w:color="auto"/>
        <w:right w:val="none" w:sz="0" w:space="0" w:color="auto"/>
      </w:divBdr>
    </w:div>
    <w:div w:id="1284507676">
      <w:bodyDiv w:val="1"/>
      <w:marLeft w:val="0"/>
      <w:marRight w:val="0"/>
      <w:marTop w:val="0"/>
      <w:marBottom w:val="0"/>
      <w:divBdr>
        <w:top w:val="none" w:sz="0" w:space="0" w:color="auto"/>
        <w:left w:val="none" w:sz="0" w:space="0" w:color="auto"/>
        <w:bottom w:val="none" w:sz="0" w:space="0" w:color="auto"/>
        <w:right w:val="none" w:sz="0" w:space="0" w:color="auto"/>
      </w:divBdr>
    </w:div>
    <w:div w:id="1285962029">
      <w:bodyDiv w:val="1"/>
      <w:marLeft w:val="0"/>
      <w:marRight w:val="0"/>
      <w:marTop w:val="0"/>
      <w:marBottom w:val="0"/>
      <w:divBdr>
        <w:top w:val="none" w:sz="0" w:space="0" w:color="auto"/>
        <w:left w:val="none" w:sz="0" w:space="0" w:color="auto"/>
        <w:bottom w:val="none" w:sz="0" w:space="0" w:color="auto"/>
        <w:right w:val="none" w:sz="0" w:space="0" w:color="auto"/>
      </w:divBdr>
    </w:div>
    <w:div w:id="1352225222">
      <w:bodyDiv w:val="1"/>
      <w:marLeft w:val="0"/>
      <w:marRight w:val="0"/>
      <w:marTop w:val="0"/>
      <w:marBottom w:val="0"/>
      <w:divBdr>
        <w:top w:val="none" w:sz="0" w:space="0" w:color="auto"/>
        <w:left w:val="none" w:sz="0" w:space="0" w:color="auto"/>
        <w:bottom w:val="none" w:sz="0" w:space="0" w:color="auto"/>
        <w:right w:val="none" w:sz="0" w:space="0" w:color="auto"/>
      </w:divBdr>
    </w:div>
    <w:div w:id="1405296629">
      <w:bodyDiv w:val="1"/>
      <w:marLeft w:val="0"/>
      <w:marRight w:val="0"/>
      <w:marTop w:val="0"/>
      <w:marBottom w:val="0"/>
      <w:divBdr>
        <w:top w:val="none" w:sz="0" w:space="0" w:color="auto"/>
        <w:left w:val="none" w:sz="0" w:space="0" w:color="auto"/>
        <w:bottom w:val="none" w:sz="0" w:space="0" w:color="auto"/>
        <w:right w:val="none" w:sz="0" w:space="0" w:color="auto"/>
      </w:divBdr>
    </w:div>
    <w:div w:id="1405956268">
      <w:bodyDiv w:val="1"/>
      <w:marLeft w:val="0"/>
      <w:marRight w:val="0"/>
      <w:marTop w:val="0"/>
      <w:marBottom w:val="0"/>
      <w:divBdr>
        <w:top w:val="none" w:sz="0" w:space="0" w:color="auto"/>
        <w:left w:val="none" w:sz="0" w:space="0" w:color="auto"/>
        <w:bottom w:val="none" w:sz="0" w:space="0" w:color="auto"/>
        <w:right w:val="none" w:sz="0" w:space="0" w:color="auto"/>
      </w:divBdr>
    </w:div>
    <w:div w:id="1412893178">
      <w:bodyDiv w:val="1"/>
      <w:marLeft w:val="0"/>
      <w:marRight w:val="0"/>
      <w:marTop w:val="0"/>
      <w:marBottom w:val="0"/>
      <w:divBdr>
        <w:top w:val="none" w:sz="0" w:space="0" w:color="auto"/>
        <w:left w:val="none" w:sz="0" w:space="0" w:color="auto"/>
        <w:bottom w:val="none" w:sz="0" w:space="0" w:color="auto"/>
        <w:right w:val="none" w:sz="0" w:space="0" w:color="auto"/>
      </w:divBdr>
    </w:div>
    <w:div w:id="1417632013">
      <w:bodyDiv w:val="1"/>
      <w:marLeft w:val="0"/>
      <w:marRight w:val="0"/>
      <w:marTop w:val="0"/>
      <w:marBottom w:val="0"/>
      <w:divBdr>
        <w:top w:val="none" w:sz="0" w:space="0" w:color="auto"/>
        <w:left w:val="none" w:sz="0" w:space="0" w:color="auto"/>
        <w:bottom w:val="none" w:sz="0" w:space="0" w:color="auto"/>
        <w:right w:val="none" w:sz="0" w:space="0" w:color="auto"/>
      </w:divBdr>
    </w:div>
    <w:div w:id="1441728202">
      <w:bodyDiv w:val="1"/>
      <w:marLeft w:val="0"/>
      <w:marRight w:val="0"/>
      <w:marTop w:val="0"/>
      <w:marBottom w:val="0"/>
      <w:divBdr>
        <w:top w:val="none" w:sz="0" w:space="0" w:color="auto"/>
        <w:left w:val="none" w:sz="0" w:space="0" w:color="auto"/>
        <w:bottom w:val="none" w:sz="0" w:space="0" w:color="auto"/>
        <w:right w:val="none" w:sz="0" w:space="0" w:color="auto"/>
      </w:divBdr>
    </w:div>
    <w:div w:id="1465075270">
      <w:bodyDiv w:val="1"/>
      <w:marLeft w:val="0"/>
      <w:marRight w:val="0"/>
      <w:marTop w:val="0"/>
      <w:marBottom w:val="0"/>
      <w:divBdr>
        <w:top w:val="none" w:sz="0" w:space="0" w:color="auto"/>
        <w:left w:val="none" w:sz="0" w:space="0" w:color="auto"/>
        <w:bottom w:val="none" w:sz="0" w:space="0" w:color="auto"/>
        <w:right w:val="none" w:sz="0" w:space="0" w:color="auto"/>
      </w:divBdr>
    </w:div>
    <w:div w:id="1470855253">
      <w:bodyDiv w:val="1"/>
      <w:marLeft w:val="0"/>
      <w:marRight w:val="0"/>
      <w:marTop w:val="0"/>
      <w:marBottom w:val="0"/>
      <w:divBdr>
        <w:top w:val="none" w:sz="0" w:space="0" w:color="auto"/>
        <w:left w:val="none" w:sz="0" w:space="0" w:color="auto"/>
        <w:bottom w:val="none" w:sz="0" w:space="0" w:color="auto"/>
        <w:right w:val="none" w:sz="0" w:space="0" w:color="auto"/>
      </w:divBdr>
    </w:div>
    <w:div w:id="1506700773">
      <w:bodyDiv w:val="1"/>
      <w:marLeft w:val="0"/>
      <w:marRight w:val="0"/>
      <w:marTop w:val="0"/>
      <w:marBottom w:val="0"/>
      <w:divBdr>
        <w:top w:val="none" w:sz="0" w:space="0" w:color="auto"/>
        <w:left w:val="none" w:sz="0" w:space="0" w:color="auto"/>
        <w:bottom w:val="none" w:sz="0" w:space="0" w:color="auto"/>
        <w:right w:val="none" w:sz="0" w:space="0" w:color="auto"/>
      </w:divBdr>
    </w:div>
    <w:div w:id="1517814980">
      <w:bodyDiv w:val="1"/>
      <w:marLeft w:val="0"/>
      <w:marRight w:val="0"/>
      <w:marTop w:val="0"/>
      <w:marBottom w:val="0"/>
      <w:divBdr>
        <w:top w:val="none" w:sz="0" w:space="0" w:color="auto"/>
        <w:left w:val="none" w:sz="0" w:space="0" w:color="auto"/>
        <w:bottom w:val="none" w:sz="0" w:space="0" w:color="auto"/>
        <w:right w:val="none" w:sz="0" w:space="0" w:color="auto"/>
      </w:divBdr>
    </w:div>
    <w:div w:id="1562061661">
      <w:bodyDiv w:val="1"/>
      <w:marLeft w:val="0"/>
      <w:marRight w:val="0"/>
      <w:marTop w:val="0"/>
      <w:marBottom w:val="0"/>
      <w:divBdr>
        <w:top w:val="none" w:sz="0" w:space="0" w:color="auto"/>
        <w:left w:val="none" w:sz="0" w:space="0" w:color="auto"/>
        <w:bottom w:val="none" w:sz="0" w:space="0" w:color="auto"/>
        <w:right w:val="none" w:sz="0" w:space="0" w:color="auto"/>
      </w:divBdr>
    </w:div>
    <w:div w:id="1564679569">
      <w:bodyDiv w:val="1"/>
      <w:marLeft w:val="0"/>
      <w:marRight w:val="0"/>
      <w:marTop w:val="0"/>
      <w:marBottom w:val="0"/>
      <w:divBdr>
        <w:top w:val="none" w:sz="0" w:space="0" w:color="auto"/>
        <w:left w:val="none" w:sz="0" w:space="0" w:color="auto"/>
        <w:bottom w:val="none" w:sz="0" w:space="0" w:color="auto"/>
        <w:right w:val="none" w:sz="0" w:space="0" w:color="auto"/>
      </w:divBdr>
    </w:div>
    <w:div w:id="1596357001">
      <w:bodyDiv w:val="1"/>
      <w:marLeft w:val="0"/>
      <w:marRight w:val="0"/>
      <w:marTop w:val="0"/>
      <w:marBottom w:val="0"/>
      <w:divBdr>
        <w:top w:val="none" w:sz="0" w:space="0" w:color="auto"/>
        <w:left w:val="none" w:sz="0" w:space="0" w:color="auto"/>
        <w:bottom w:val="none" w:sz="0" w:space="0" w:color="auto"/>
        <w:right w:val="none" w:sz="0" w:space="0" w:color="auto"/>
      </w:divBdr>
      <w:divsChild>
        <w:div w:id="547911911">
          <w:marLeft w:val="0"/>
          <w:marRight w:val="0"/>
          <w:marTop w:val="0"/>
          <w:marBottom w:val="0"/>
          <w:divBdr>
            <w:top w:val="single" w:sz="48" w:space="0" w:color="F7F7F7"/>
            <w:left w:val="none" w:sz="0" w:space="0" w:color="auto"/>
            <w:bottom w:val="single" w:sz="12" w:space="0" w:color="DADADA"/>
            <w:right w:val="none" w:sz="0" w:space="0" w:color="auto"/>
          </w:divBdr>
          <w:divsChild>
            <w:div w:id="796725710">
              <w:marLeft w:val="0"/>
              <w:marRight w:val="0"/>
              <w:marTop w:val="0"/>
              <w:marBottom w:val="0"/>
              <w:divBdr>
                <w:top w:val="none" w:sz="0" w:space="0" w:color="auto"/>
                <w:left w:val="none" w:sz="0" w:space="0" w:color="auto"/>
                <w:bottom w:val="none" w:sz="0" w:space="0" w:color="auto"/>
                <w:right w:val="none" w:sz="0" w:space="0" w:color="auto"/>
              </w:divBdr>
            </w:div>
          </w:divsChild>
        </w:div>
        <w:div w:id="1962177803">
          <w:marLeft w:val="0"/>
          <w:marRight w:val="0"/>
          <w:marTop w:val="0"/>
          <w:marBottom w:val="0"/>
          <w:divBdr>
            <w:top w:val="single" w:sz="48" w:space="0" w:color="F7F7F7"/>
            <w:left w:val="none" w:sz="0" w:space="0" w:color="auto"/>
            <w:bottom w:val="single" w:sz="12" w:space="0" w:color="DADADA"/>
            <w:right w:val="none" w:sz="0" w:space="0" w:color="auto"/>
          </w:divBdr>
          <w:divsChild>
            <w:div w:id="172432505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1605452063">
      <w:bodyDiv w:val="1"/>
      <w:marLeft w:val="0"/>
      <w:marRight w:val="0"/>
      <w:marTop w:val="0"/>
      <w:marBottom w:val="0"/>
      <w:divBdr>
        <w:top w:val="none" w:sz="0" w:space="0" w:color="auto"/>
        <w:left w:val="none" w:sz="0" w:space="0" w:color="auto"/>
        <w:bottom w:val="none" w:sz="0" w:space="0" w:color="auto"/>
        <w:right w:val="none" w:sz="0" w:space="0" w:color="auto"/>
      </w:divBdr>
    </w:div>
    <w:div w:id="1681618015">
      <w:bodyDiv w:val="1"/>
      <w:marLeft w:val="0"/>
      <w:marRight w:val="0"/>
      <w:marTop w:val="0"/>
      <w:marBottom w:val="0"/>
      <w:divBdr>
        <w:top w:val="none" w:sz="0" w:space="0" w:color="auto"/>
        <w:left w:val="none" w:sz="0" w:space="0" w:color="auto"/>
        <w:bottom w:val="none" w:sz="0" w:space="0" w:color="auto"/>
        <w:right w:val="none" w:sz="0" w:space="0" w:color="auto"/>
      </w:divBdr>
    </w:div>
    <w:div w:id="1708338181">
      <w:bodyDiv w:val="1"/>
      <w:marLeft w:val="0"/>
      <w:marRight w:val="0"/>
      <w:marTop w:val="0"/>
      <w:marBottom w:val="0"/>
      <w:divBdr>
        <w:top w:val="none" w:sz="0" w:space="0" w:color="auto"/>
        <w:left w:val="none" w:sz="0" w:space="0" w:color="auto"/>
        <w:bottom w:val="none" w:sz="0" w:space="0" w:color="auto"/>
        <w:right w:val="none" w:sz="0" w:space="0" w:color="auto"/>
      </w:divBdr>
    </w:div>
    <w:div w:id="1710648257">
      <w:bodyDiv w:val="1"/>
      <w:marLeft w:val="0"/>
      <w:marRight w:val="0"/>
      <w:marTop w:val="0"/>
      <w:marBottom w:val="0"/>
      <w:divBdr>
        <w:top w:val="none" w:sz="0" w:space="0" w:color="auto"/>
        <w:left w:val="none" w:sz="0" w:space="0" w:color="auto"/>
        <w:bottom w:val="none" w:sz="0" w:space="0" w:color="auto"/>
        <w:right w:val="none" w:sz="0" w:space="0" w:color="auto"/>
      </w:divBdr>
    </w:div>
    <w:div w:id="1724596881">
      <w:bodyDiv w:val="1"/>
      <w:marLeft w:val="0"/>
      <w:marRight w:val="0"/>
      <w:marTop w:val="0"/>
      <w:marBottom w:val="0"/>
      <w:divBdr>
        <w:top w:val="none" w:sz="0" w:space="0" w:color="auto"/>
        <w:left w:val="none" w:sz="0" w:space="0" w:color="auto"/>
        <w:bottom w:val="none" w:sz="0" w:space="0" w:color="auto"/>
        <w:right w:val="none" w:sz="0" w:space="0" w:color="auto"/>
      </w:divBdr>
    </w:div>
    <w:div w:id="1777093996">
      <w:bodyDiv w:val="1"/>
      <w:marLeft w:val="0"/>
      <w:marRight w:val="0"/>
      <w:marTop w:val="0"/>
      <w:marBottom w:val="0"/>
      <w:divBdr>
        <w:top w:val="none" w:sz="0" w:space="0" w:color="auto"/>
        <w:left w:val="none" w:sz="0" w:space="0" w:color="auto"/>
        <w:bottom w:val="none" w:sz="0" w:space="0" w:color="auto"/>
        <w:right w:val="none" w:sz="0" w:space="0" w:color="auto"/>
      </w:divBdr>
    </w:div>
    <w:div w:id="1791897414">
      <w:bodyDiv w:val="1"/>
      <w:marLeft w:val="0"/>
      <w:marRight w:val="0"/>
      <w:marTop w:val="0"/>
      <w:marBottom w:val="0"/>
      <w:divBdr>
        <w:top w:val="none" w:sz="0" w:space="0" w:color="auto"/>
        <w:left w:val="none" w:sz="0" w:space="0" w:color="auto"/>
        <w:bottom w:val="none" w:sz="0" w:space="0" w:color="auto"/>
        <w:right w:val="none" w:sz="0" w:space="0" w:color="auto"/>
      </w:divBdr>
    </w:div>
    <w:div w:id="1801991050">
      <w:bodyDiv w:val="1"/>
      <w:marLeft w:val="0"/>
      <w:marRight w:val="0"/>
      <w:marTop w:val="0"/>
      <w:marBottom w:val="0"/>
      <w:divBdr>
        <w:top w:val="none" w:sz="0" w:space="0" w:color="auto"/>
        <w:left w:val="none" w:sz="0" w:space="0" w:color="auto"/>
        <w:bottom w:val="none" w:sz="0" w:space="0" w:color="auto"/>
        <w:right w:val="none" w:sz="0" w:space="0" w:color="auto"/>
      </w:divBdr>
    </w:div>
    <w:div w:id="1815679125">
      <w:bodyDiv w:val="1"/>
      <w:marLeft w:val="0"/>
      <w:marRight w:val="0"/>
      <w:marTop w:val="0"/>
      <w:marBottom w:val="0"/>
      <w:divBdr>
        <w:top w:val="none" w:sz="0" w:space="0" w:color="auto"/>
        <w:left w:val="none" w:sz="0" w:space="0" w:color="auto"/>
        <w:bottom w:val="none" w:sz="0" w:space="0" w:color="auto"/>
        <w:right w:val="none" w:sz="0" w:space="0" w:color="auto"/>
      </w:divBdr>
    </w:div>
    <w:div w:id="1817841148">
      <w:bodyDiv w:val="1"/>
      <w:marLeft w:val="0"/>
      <w:marRight w:val="0"/>
      <w:marTop w:val="0"/>
      <w:marBottom w:val="0"/>
      <w:divBdr>
        <w:top w:val="none" w:sz="0" w:space="0" w:color="auto"/>
        <w:left w:val="none" w:sz="0" w:space="0" w:color="auto"/>
        <w:bottom w:val="none" w:sz="0" w:space="0" w:color="auto"/>
        <w:right w:val="none" w:sz="0" w:space="0" w:color="auto"/>
      </w:divBdr>
    </w:div>
    <w:div w:id="1821262960">
      <w:bodyDiv w:val="1"/>
      <w:marLeft w:val="0"/>
      <w:marRight w:val="0"/>
      <w:marTop w:val="0"/>
      <w:marBottom w:val="0"/>
      <w:divBdr>
        <w:top w:val="none" w:sz="0" w:space="0" w:color="auto"/>
        <w:left w:val="none" w:sz="0" w:space="0" w:color="auto"/>
        <w:bottom w:val="none" w:sz="0" w:space="0" w:color="auto"/>
        <w:right w:val="none" w:sz="0" w:space="0" w:color="auto"/>
      </w:divBdr>
    </w:div>
    <w:div w:id="1840005389">
      <w:bodyDiv w:val="1"/>
      <w:marLeft w:val="0"/>
      <w:marRight w:val="0"/>
      <w:marTop w:val="0"/>
      <w:marBottom w:val="0"/>
      <w:divBdr>
        <w:top w:val="none" w:sz="0" w:space="0" w:color="auto"/>
        <w:left w:val="none" w:sz="0" w:space="0" w:color="auto"/>
        <w:bottom w:val="none" w:sz="0" w:space="0" w:color="auto"/>
        <w:right w:val="none" w:sz="0" w:space="0" w:color="auto"/>
      </w:divBdr>
    </w:div>
    <w:div w:id="1852405051">
      <w:bodyDiv w:val="1"/>
      <w:marLeft w:val="0"/>
      <w:marRight w:val="0"/>
      <w:marTop w:val="0"/>
      <w:marBottom w:val="0"/>
      <w:divBdr>
        <w:top w:val="none" w:sz="0" w:space="0" w:color="auto"/>
        <w:left w:val="none" w:sz="0" w:space="0" w:color="auto"/>
        <w:bottom w:val="none" w:sz="0" w:space="0" w:color="auto"/>
        <w:right w:val="none" w:sz="0" w:space="0" w:color="auto"/>
      </w:divBdr>
    </w:div>
    <w:div w:id="1871799766">
      <w:bodyDiv w:val="1"/>
      <w:marLeft w:val="0"/>
      <w:marRight w:val="0"/>
      <w:marTop w:val="0"/>
      <w:marBottom w:val="0"/>
      <w:divBdr>
        <w:top w:val="none" w:sz="0" w:space="0" w:color="auto"/>
        <w:left w:val="none" w:sz="0" w:space="0" w:color="auto"/>
        <w:bottom w:val="none" w:sz="0" w:space="0" w:color="auto"/>
        <w:right w:val="none" w:sz="0" w:space="0" w:color="auto"/>
      </w:divBdr>
    </w:div>
    <w:div w:id="1872843516">
      <w:bodyDiv w:val="1"/>
      <w:marLeft w:val="0"/>
      <w:marRight w:val="0"/>
      <w:marTop w:val="0"/>
      <w:marBottom w:val="0"/>
      <w:divBdr>
        <w:top w:val="none" w:sz="0" w:space="0" w:color="auto"/>
        <w:left w:val="none" w:sz="0" w:space="0" w:color="auto"/>
        <w:bottom w:val="none" w:sz="0" w:space="0" w:color="auto"/>
        <w:right w:val="none" w:sz="0" w:space="0" w:color="auto"/>
      </w:divBdr>
    </w:div>
    <w:div w:id="1875800924">
      <w:bodyDiv w:val="1"/>
      <w:marLeft w:val="0"/>
      <w:marRight w:val="0"/>
      <w:marTop w:val="0"/>
      <w:marBottom w:val="0"/>
      <w:divBdr>
        <w:top w:val="none" w:sz="0" w:space="0" w:color="auto"/>
        <w:left w:val="none" w:sz="0" w:space="0" w:color="auto"/>
        <w:bottom w:val="none" w:sz="0" w:space="0" w:color="auto"/>
        <w:right w:val="none" w:sz="0" w:space="0" w:color="auto"/>
      </w:divBdr>
    </w:div>
    <w:div w:id="1925458449">
      <w:bodyDiv w:val="1"/>
      <w:marLeft w:val="0"/>
      <w:marRight w:val="0"/>
      <w:marTop w:val="0"/>
      <w:marBottom w:val="0"/>
      <w:divBdr>
        <w:top w:val="none" w:sz="0" w:space="0" w:color="auto"/>
        <w:left w:val="none" w:sz="0" w:space="0" w:color="auto"/>
        <w:bottom w:val="none" w:sz="0" w:space="0" w:color="auto"/>
        <w:right w:val="none" w:sz="0" w:space="0" w:color="auto"/>
      </w:divBdr>
    </w:div>
    <w:div w:id="1961254716">
      <w:bodyDiv w:val="1"/>
      <w:marLeft w:val="0"/>
      <w:marRight w:val="0"/>
      <w:marTop w:val="0"/>
      <w:marBottom w:val="0"/>
      <w:divBdr>
        <w:top w:val="none" w:sz="0" w:space="0" w:color="auto"/>
        <w:left w:val="none" w:sz="0" w:space="0" w:color="auto"/>
        <w:bottom w:val="none" w:sz="0" w:space="0" w:color="auto"/>
        <w:right w:val="none" w:sz="0" w:space="0" w:color="auto"/>
      </w:divBdr>
    </w:div>
    <w:div w:id="2032996478">
      <w:bodyDiv w:val="1"/>
      <w:marLeft w:val="0"/>
      <w:marRight w:val="0"/>
      <w:marTop w:val="0"/>
      <w:marBottom w:val="0"/>
      <w:divBdr>
        <w:top w:val="none" w:sz="0" w:space="0" w:color="auto"/>
        <w:left w:val="none" w:sz="0" w:space="0" w:color="auto"/>
        <w:bottom w:val="none" w:sz="0" w:space="0" w:color="auto"/>
        <w:right w:val="none" w:sz="0" w:space="0" w:color="auto"/>
      </w:divBdr>
    </w:div>
    <w:div w:id="2035764962">
      <w:bodyDiv w:val="1"/>
      <w:marLeft w:val="0"/>
      <w:marRight w:val="0"/>
      <w:marTop w:val="0"/>
      <w:marBottom w:val="0"/>
      <w:divBdr>
        <w:top w:val="none" w:sz="0" w:space="0" w:color="auto"/>
        <w:left w:val="none" w:sz="0" w:space="0" w:color="auto"/>
        <w:bottom w:val="none" w:sz="0" w:space="0" w:color="auto"/>
        <w:right w:val="none" w:sz="0" w:space="0" w:color="auto"/>
      </w:divBdr>
    </w:div>
    <w:div w:id="2042709557">
      <w:bodyDiv w:val="1"/>
      <w:marLeft w:val="0"/>
      <w:marRight w:val="0"/>
      <w:marTop w:val="0"/>
      <w:marBottom w:val="0"/>
      <w:divBdr>
        <w:top w:val="none" w:sz="0" w:space="0" w:color="auto"/>
        <w:left w:val="none" w:sz="0" w:space="0" w:color="auto"/>
        <w:bottom w:val="none" w:sz="0" w:space="0" w:color="auto"/>
        <w:right w:val="none" w:sz="0" w:space="0" w:color="auto"/>
      </w:divBdr>
    </w:div>
    <w:div w:id="2044286752">
      <w:bodyDiv w:val="1"/>
      <w:marLeft w:val="0"/>
      <w:marRight w:val="0"/>
      <w:marTop w:val="0"/>
      <w:marBottom w:val="0"/>
      <w:divBdr>
        <w:top w:val="none" w:sz="0" w:space="0" w:color="auto"/>
        <w:left w:val="none" w:sz="0" w:space="0" w:color="auto"/>
        <w:bottom w:val="none" w:sz="0" w:space="0" w:color="auto"/>
        <w:right w:val="none" w:sz="0" w:space="0" w:color="auto"/>
      </w:divBdr>
    </w:div>
    <w:div w:id="2068186288">
      <w:bodyDiv w:val="1"/>
      <w:marLeft w:val="0"/>
      <w:marRight w:val="0"/>
      <w:marTop w:val="0"/>
      <w:marBottom w:val="0"/>
      <w:divBdr>
        <w:top w:val="none" w:sz="0" w:space="0" w:color="auto"/>
        <w:left w:val="none" w:sz="0" w:space="0" w:color="auto"/>
        <w:bottom w:val="none" w:sz="0" w:space="0" w:color="auto"/>
        <w:right w:val="none" w:sz="0" w:space="0" w:color="auto"/>
      </w:divBdr>
    </w:div>
    <w:div w:id="2087726448">
      <w:bodyDiv w:val="1"/>
      <w:marLeft w:val="0"/>
      <w:marRight w:val="0"/>
      <w:marTop w:val="0"/>
      <w:marBottom w:val="0"/>
      <w:divBdr>
        <w:top w:val="none" w:sz="0" w:space="0" w:color="auto"/>
        <w:left w:val="none" w:sz="0" w:space="0" w:color="auto"/>
        <w:bottom w:val="none" w:sz="0" w:space="0" w:color="auto"/>
        <w:right w:val="none" w:sz="0" w:space="0" w:color="auto"/>
      </w:divBdr>
    </w:div>
    <w:div w:id="2090689705">
      <w:bodyDiv w:val="1"/>
      <w:marLeft w:val="0"/>
      <w:marRight w:val="0"/>
      <w:marTop w:val="0"/>
      <w:marBottom w:val="0"/>
      <w:divBdr>
        <w:top w:val="none" w:sz="0" w:space="0" w:color="auto"/>
        <w:left w:val="none" w:sz="0" w:space="0" w:color="auto"/>
        <w:bottom w:val="none" w:sz="0" w:space="0" w:color="auto"/>
        <w:right w:val="none" w:sz="0" w:space="0" w:color="auto"/>
      </w:divBdr>
    </w:div>
    <w:div w:id="210025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72708F0E427F64AAF4D47EF64AACAD8" ma:contentTypeVersion="15" ma:contentTypeDescription="Skapa ett nytt dokument." ma:contentTypeScope="" ma:versionID="6560364ee1476e80c4a1df2011ec32cc">
  <xsd:schema xmlns:xsd="http://www.w3.org/2001/XMLSchema" xmlns:xs="http://www.w3.org/2001/XMLSchema" xmlns:p="http://schemas.microsoft.com/office/2006/metadata/properties" xmlns:ns2="c1cb587a-50ba-450e-9f59-9ab20598e6a2" xmlns:ns3="ce9c76e1-7a1b-4dea-b5e8-4afe62dac96b" targetNamespace="http://schemas.microsoft.com/office/2006/metadata/properties" ma:root="true" ma:fieldsID="5a6ebdeaa7d12c2e8e553c923c37eb87" ns2:_="" ns3:_="">
    <xsd:import namespace="c1cb587a-50ba-450e-9f59-9ab20598e6a2"/>
    <xsd:import namespace="ce9c76e1-7a1b-4dea-b5e8-4afe62dac9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b587a-50ba-450e-9f59-9ab20598e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3a8bb44a-6579-4028-b996-63f9fc979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9c76e1-7a1b-4dea-b5e8-4afe62dac96b"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20" nillable="true" ma:displayName="Taxonomy Catch All Column" ma:hidden="true" ma:list="{6ab87530-fe5b-497d-86c5-686cfdd0b45d}" ma:internalName="TaxCatchAll" ma:showField="CatchAllData" ma:web="ce9c76e1-7a1b-4dea-b5e8-4afe62dac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e9c76e1-7a1b-4dea-b5e8-4afe62dac96b" xsi:nil="true"/>
    <lcf76f155ced4ddcb4097134ff3c332f xmlns="c1cb587a-50ba-450e-9f59-9ab20598e6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6AF23B-E47C-4DA0-AA2B-9B8653D5A131}">
  <ds:schemaRefs>
    <ds:schemaRef ds:uri="http://schemas.openxmlformats.org/officeDocument/2006/bibliography"/>
  </ds:schemaRefs>
</ds:datastoreItem>
</file>

<file path=customXml/itemProps3.xml><?xml version="1.0" encoding="utf-8"?>
<ds:datastoreItem xmlns:ds="http://schemas.openxmlformats.org/officeDocument/2006/customXml" ds:itemID="{10BB7B03-65B2-4227-87BE-6593FCE06BD2}">
  <ds:schemaRefs>
    <ds:schemaRef ds:uri="http://schemas.microsoft.com/sharepoint/v3/contenttype/forms"/>
  </ds:schemaRefs>
</ds:datastoreItem>
</file>

<file path=customXml/itemProps4.xml><?xml version="1.0" encoding="utf-8"?>
<ds:datastoreItem xmlns:ds="http://schemas.openxmlformats.org/officeDocument/2006/customXml" ds:itemID="{FAC1B9B7-D759-4B29-A8D4-7A78A5941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b587a-50ba-450e-9f59-9ab20598e6a2"/>
    <ds:schemaRef ds:uri="ce9c76e1-7a1b-4dea-b5e8-4afe62dac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8CE347-0173-4367-B70D-05BC7F2F9C8F}">
  <ds:schemaRefs>
    <ds:schemaRef ds:uri="http://schemas.microsoft.com/office/2006/metadata/properties"/>
    <ds:schemaRef ds:uri="http://schemas.microsoft.com/office/infopath/2007/PartnerControls"/>
    <ds:schemaRef ds:uri="ce9c76e1-7a1b-4dea-b5e8-4afe62dac96b"/>
    <ds:schemaRef ds:uri="c1cb587a-50ba-450e-9f59-9ab20598e6a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5286</Words>
  <Characters>28018</Characters>
  <Application>Microsoft Office Word</Application>
  <DocSecurity>0</DocSecurity>
  <Lines>233</Lines>
  <Paragraphs>66</Paragraphs>
  <ScaleCrop>false</ScaleCrop>
  <HeadingPairs>
    <vt:vector size="4" baseType="variant">
      <vt:variant>
        <vt:lpstr>Rubrik</vt:lpstr>
      </vt:variant>
      <vt:variant>
        <vt:i4>1</vt:i4>
      </vt:variant>
      <vt:variant>
        <vt:lpstr>Rubriker</vt:lpstr>
      </vt:variant>
      <vt:variant>
        <vt:i4>28</vt:i4>
      </vt:variant>
    </vt:vector>
  </HeadingPairs>
  <TitlesOfParts>
    <vt:vector size="29" baseType="lpstr">
      <vt:lpstr/>
      <vt:lpstr>Förutsättningar</vt:lpstr>
      <vt:lpstr>    </vt:lpstr>
      <vt:lpstr>    Kommunfullmäktiges mål och god ekonomisk hushållning</vt:lpstr>
      <vt:lpstr>    EKONOMISTYRDIREKTIV </vt:lpstr>
      <vt:lpstr>        Övergripande </vt:lpstr>
      <vt:lpstr>        Fastställande av budget </vt:lpstr>
      <vt:lpstr>        Ombudgetering/ tilläggsbudget </vt:lpstr>
      <vt:lpstr>        Resultatutjämningsreserv </vt:lpstr>
      <vt:lpstr>        Pensionsskuld </vt:lpstr>
      <vt:lpstr>        Investeringar </vt:lpstr>
      <vt:lpstr>        Uppföljning </vt:lpstr>
      <vt:lpstr>        Hantering av resultatenheternas över- och underskott </vt:lpstr>
      <vt:lpstr>    BUDGETFÖRUTSÄTTNINGAR </vt:lpstr>
      <vt:lpstr>    BUDGETRAMAR PER NÄMND/BALANSENHET (tkr)</vt:lpstr>
      <vt:lpstr>    </vt:lpstr>
      <vt:lpstr>    INVESTERINGSVOLYM (MNKR)</vt:lpstr>
      <vt:lpstr>ANALYS</vt:lpstr>
      <vt:lpstr>    EKONOMISK STÄLLNING </vt:lpstr>
      <vt:lpstr>        Resultat </vt:lpstr>
      <vt:lpstr>        Risk </vt:lpstr>
      <vt:lpstr>        </vt:lpstr>
      <vt:lpstr>        Sammanfattande bedömning av den planerade utvecklingen av kommunens ekonomiska s</vt:lpstr>
      <vt:lpstr>    </vt:lpstr>
      <vt:lpstr>    KÄNSLIGHETSANALYS </vt:lpstr>
      <vt:lpstr>    SKATTESATSER </vt:lpstr>
      <vt:lpstr>    RESULTATBUDGET</vt:lpstr>
      <vt:lpstr>    KASSAFLÖDESBUDGET</vt:lpstr>
      <vt:lpstr>    BALANSBUDGET</vt:lpstr>
    </vt:vector>
  </TitlesOfParts>
  <Company>Staffanstorps kommun</Company>
  <LinksUpToDate>false</LinksUpToDate>
  <CharactersWithSpaces>33238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Jansson</dc:creator>
  <cp:keywords/>
  <cp:lastModifiedBy>Cecilia Jansson</cp:lastModifiedBy>
  <cp:revision>3</cp:revision>
  <cp:lastPrinted>2023-09-01T12:29:00Z</cp:lastPrinted>
  <dcterms:created xsi:type="dcterms:W3CDTF">2024-01-25T12:30:00Z</dcterms:created>
  <dcterms:modified xsi:type="dcterms:W3CDTF">2024-01-25T12:30:00Z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0x010100472708F0E427F64AAF4D47EF64AACAD8</vt:lpwstr>
  </property>
  <property fmtid="{D5CDD505-2E9C-101B-9397-08002B2CF9AE}" pid="3" name="MediaServiceImageTags">
    <vt:lpwstr/>
  </property>
</Properties>
</file>