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26568" w14:textId="77777777" w:rsidR="00921174" w:rsidRDefault="00921174" w:rsidP="006422C3"/>
    <w:p w14:paraId="3DBA10BE" w14:textId="444DF7A2" w:rsidR="00921174" w:rsidRDefault="00921174" w:rsidP="006422C3"/>
    <w:p w14:paraId="7440A39B" w14:textId="14DAB007" w:rsidR="00921174" w:rsidRPr="006E0292" w:rsidRDefault="00921174" w:rsidP="00921174">
      <w:pPr>
        <w:pStyle w:val="Rubrik"/>
        <w:rPr>
          <w:sz w:val="96"/>
          <w:szCs w:val="96"/>
        </w:rPr>
      </w:pPr>
      <w:r w:rsidRPr="006E0292">
        <w:rPr>
          <w:sz w:val="96"/>
          <w:szCs w:val="96"/>
        </w:rPr>
        <w:t xml:space="preserve">Investeringsbudget </w:t>
      </w:r>
      <w:r w:rsidR="4DC0F6D7" w:rsidRPr="00A51B5F">
        <w:rPr>
          <w:sz w:val="96"/>
          <w:szCs w:val="96"/>
        </w:rPr>
        <w:t xml:space="preserve">per projekt år </w:t>
      </w:r>
      <w:r w:rsidRPr="006E0292">
        <w:rPr>
          <w:sz w:val="96"/>
          <w:szCs w:val="96"/>
        </w:rPr>
        <w:t>20</w:t>
      </w:r>
      <w:r>
        <w:rPr>
          <w:sz w:val="96"/>
          <w:szCs w:val="96"/>
        </w:rPr>
        <w:t>2</w:t>
      </w:r>
      <w:r w:rsidR="00C42443">
        <w:rPr>
          <w:sz w:val="96"/>
          <w:szCs w:val="96"/>
        </w:rPr>
        <w:t>2</w:t>
      </w:r>
    </w:p>
    <w:p w14:paraId="6ED17900" w14:textId="5894778F" w:rsidR="00921174" w:rsidRPr="00607C5D" w:rsidRDefault="00921174" w:rsidP="00921174">
      <w:pPr>
        <w:pStyle w:val="Rubrik"/>
        <w:rPr>
          <w:sz w:val="57"/>
          <w:szCs w:val="57"/>
        </w:rPr>
      </w:pPr>
    </w:p>
    <w:p w14:paraId="7E21DDA3" w14:textId="77777777" w:rsidR="00921174" w:rsidRDefault="00921174" w:rsidP="006422C3"/>
    <w:p w14:paraId="623A5353" w14:textId="0B1D52C2" w:rsidR="00921174" w:rsidRDefault="00921174" w:rsidP="006422C3">
      <w:r>
        <w:rPr>
          <w:noProof/>
        </w:rPr>
        <w:drawing>
          <wp:inline distT="0" distB="0" distL="0" distR="0" wp14:anchorId="760A23A7" wp14:editId="785FB7DB">
            <wp:extent cx="6096635" cy="406019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635" cy="4060190"/>
                    </a:xfrm>
                    <a:prstGeom prst="rect">
                      <a:avLst/>
                    </a:prstGeom>
                    <a:noFill/>
                  </pic:spPr>
                </pic:pic>
              </a:graphicData>
            </a:graphic>
          </wp:inline>
        </w:drawing>
      </w:r>
    </w:p>
    <w:p w14:paraId="51616566" w14:textId="169E296E" w:rsidR="00921174" w:rsidRDefault="00921174" w:rsidP="006422C3"/>
    <w:p w14:paraId="4CA81616" w14:textId="67641B83" w:rsidR="00EE55B2" w:rsidRDefault="00EE55B2" w:rsidP="006422C3"/>
    <w:p w14:paraId="06806269" w14:textId="77777777" w:rsidR="00EE55B2" w:rsidRDefault="00EE55B2" w:rsidP="006422C3"/>
    <w:p w14:paraId="3FC813F7" w14:textId="77777777" w:rsidR="00ED194B" w:rsidRDefault="00ED194B" w:rsidP="006422C3">
      <w:pPr>
        <w:rPr>
          <w:rFonts w:ascii="Arial" w:eastAsia="Times New Roman" w:hAnsi="Arial" w:cs="Arial"/>
          <w:b/>
          <w:bCs/>
          <w:sz w:val="32"/>
          <w:szCs w:val="32"/>
          <w:lang w:eastAsia="sv-SE"/>
        </w:rPr>
      </w:pPr>
    </w:p>
    <w:p w14:paraId="5C81CBCF" w14:textId="77777777" w:rsidR="00ED194B" w:rsidRDefault="00ED194B" w:rsidP="006422C3">
      <w:pPr>
        <w:rPr>
          <w:rFonts w:ascii="Arial" w:eastAsia="Times New Roman" w:hAnsi="Arial" w:cs="Arial"/>
          <w:b/>
          <w:bCs/>
          <w:sz w:val="32"/>
          <w:szCs w:val="32"/>
          <w:lang w:eastAsia="sv-SE"/>
        </w:rPr>
      </w:pPr>
    </w:p>
    <w:p w14:paraId="65B74F21" w14:textId="598DE58E" w:rsidR="004A103C" w:rsidRDefault="00EE55B2" w:rsidP="006422C3">
      <w:pPr>
        <w:rPr>
          <w:rFonts w:ascii="Arial" w:eastAsia="Times New Roman" w:hAnsi="Arial" w:cs="Arial"/>
          <w:b/>
          <w:bCs/>
          <w:sz w:val="32"/>
          <w:szCs w:val="32"/>
          <w:lang w:eastAsia="sv-SE"/>
        </w:rPr>
      </w:pPr>
      <w:r>
        <w:rPr>
          <w:rFonts w:ascii="Arial" w:eastAsia="Times New Roman" w:hAnsi="Arial" w:cs="Arial"/>
          <w:b/>
          <w:bCs/>
          <w:sz w:val="32"/>
          <w:szCs w:val="32"/>
          <w:lang w:eastAsia="sv-SE"/>
        </w:rPr>
        <w:t>K</w:t>
      </w:r>
      <w:r w:rsidRPr="006422C3">
        <w:rPr>
          <w:rFonts w:ascii="Arial" w:eastAsia="Times New Roman" w:hAnsi="Arial" w:cs="Arial"/>
          <w:b/>
          <w:bCs/>
          <w:sz w:val="32"/>
          <w:szCs w:val="32"/>
          <w:lang w:eastAsia="sv-SE"/>
        </w:rPr>
        <w:t>ommunstyrelsen/</w:t>
      </w:r>
      <w:r>
        <w:rPr>
          <w:rFonts w:ascii="Arial" w:eastAsia="Times New Roman" w:hAnsi="Arial" w:cs="Arial"/>
          <w:b/>
          <w:bCs/>
          <w:sz w:val="32"/>
          <w:szCs w:val="32"/>
          <w:lang w:eastAsia="sv-SE"/>
        </w:rPr>
        <w:t>skatte</w:t>
      </w:r>
      <w:r w:rsidRPr="006422C3">
        <w:rPr>
          <w:rFonts w:ascii="Arial" w:eastAsia="Times New Roman" w:hAnsi="Arial" w:cs="Arial"/>
          <w:b/>
          <w:bCs/>
          <w:sz w:val="32"/>
          <w:szCs w:val="32"/>
          <w:lang w:eastAsia="sv-SE"/>
        </w:rPr>
        <w:t xml:space="preserve">finansierade investeringar </w:t>
      </w:r>
      <w:bookmarkStart w:id="0" w:name="_MON_1694419017"/>
      <w:bookmarkStart w:id="1" w:name="_MON_1694599983"/>
      <w:bookmarkEnd w:id="0"/>
      <w:bookmarkEnd w:id="1"/>
    </w:p>
    <w:p w14:paraId="33AC5A5E" w14:textId="77777777" w:rsidR="00F44186" w:rsidRPr="006F13DB" w:rsidRDefault="00F44186" w:rsidP="006422C3">
      <w:pPr>
        <w:rPr>
          <w:rFonts w:ascii="Arial" w:eastAsia="Times New Roman" w:hAnsi="Arial" w:cs="Arial"/>
          <w:b/>
          <w:bCs/>
          <w:sz w:val="20"/>
          <w:szCs w:val="20"/>
          <w:lang w:eastAsia="sv-SE"/>
        </w:rPr>
      </w:pPr>
    </w:p>
    <w:bookmarkStart w:id="2" w:name="_MON_1694600254"/>
    <w:bookmarkEnd w:id="2"/>
    <w:p w14:paraId="45F7B551" w14:textId="31BC2892" w:rsidR="009B75F9" w:rsidRDefault="00E402D4" w:rsidP="006422C3">
      <w:r>
        <w:object w:dxaOrig="8381" w:dyaOrig="4348" w14:anchorId="35F83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218.25pt" o:ole="">
            <v:imagedata r:id="rId11" o:title=""/>
          </v:shape>
          <o:OLEObject Type="Embed" ProgID="Excel.Sheet.12" ShapeID="_x0000_i1025" DrawAspect="Content" ObjectID="_1767779886" r:id="rId12"/>
        </w:object>
      </w:r>
    </w:p>
    <w:p w14:paraId="1CA5F89E" w14:textId="4AF3AC95" w:rsidR="007D5A41" w:rsidRDefault="007D5A41" w:rsidP="006422C3"/>
    <w:p w14:paraId="0130A6E6" w14:textId="7CB64FDD" w:rsidR="009B75F9" w:rsidRDefault="009B75F9" w:rsidP="006422C3"/>
    <w:p w14:paraId="7922CAE4" w14:textId="46CE858A" w:rsidR="005125A9" w:rsidRDefault="005125A9" w:rsidP="006422C3"/>
    <w:p w14:paraId="7BE5CA95" w14:textId="3999B2F6" w:rsidR="005125A9" w:rsidRDefault="005125A9" w:rsidP="006422C3"/>
    <w:p w14:paraId="58735285" w14:textId="5B319946" w:rsidR="005125A9" w:rsidRDefault="005125A9" w:rsidP="006422C3"/>
    <w:p w14:paraId="18D1EDEB" w14:textId="48A121E5" w:rsidR="005125A9" w:rsidRDefault="005125A9" w:rsidP="006422C3"/>
    <w:p w14:paraId="689E19A4" w14:textId="144AA569" w:rsidR="005125A9" w:rsidRDefault="005125A9" w:rsidP="006422C3"/>
    <w:p w14:paraId="0EB87827" w14:textId="55E61CD3" w:rsidR="005125A9" w:rsidRDefault="005125A9" w:rsidP="006422C3"/>
    <w:p w14:paraId="77ECAE61" w14:textId="4DEAB660" w:rsidR="005125A9" w:rsidRDefault="005125A9" w:rsidP="006422C3"/>
    <w:p w14:paraId="40635385" w14:textId="3D87FC91" w:rsidR="005125A9" w:rsidRDefault="005125A9" w:rsidP="006422C3"/>
    <w:p w14:paraId="09003BAE" w14:textId="68FE3D67" w:rsidR="005125A9" w:rsidRDefault="005125A9" w:rsidP="006422C3"/>
    <w:bookmarkStart w:id="3" w:name="_MON_1694600066"/>
    <w:bookmarkEnd w:id="3"/>
    <w:p w14:paraId="7E904F9F" w14:textId="28707DFB" w:rsidR="00795D56" w:rsidRDefault="00F00406" w:rsidP="006422C3">
      <w:r>
        <w:object w:dxaOrig="8431" w:dyaOrig="8374" w14:anchorId="5935DDD8">
          <v:shape id="_x0000_i1026" type="#_x0000_t75" style="width:6in;height:420pt" o:ole="">
            <v:imagedata r:id="rId13" o:title=""/>
          </v:shape>
          <o:OLEObject Type="Embed" ProgID="Excel.Sheet.12" ShapeID="_x0000_i1026" DrawAspect="Content" ObjectID="_1767779887" r:id="rId14"/>
        </w:object>
      </w:r>
    </w:p>
    <w:p w14:paraId="1E5D6C14" w14:textId="084BC811" w:rsidR="006422C3" w:rsidRPr="006422C3" w:rsidRDefault="00B04AC0" w:rsidP="006422C3">
      <w:pPr>
        <w:rPr>
          <w:rFonts w:ascii="Arial" w:eastAsia="Times New Roman" w:hAnsi="Arial" w:cs="Arial"/>
          <w:b/>
          <w:bCs/>
          <w:sz w:val="20"/>
          <w:szCs w:val="20"/>
          <w:lang w:eastAsia="sv-SE"/>
        </w:rPr>
      </w:pPr>
      <w:r>
        <w:rPr>
          <w:rFonts w:ascii="Arial" w:eastAsia="Times New Roman" w:hAnsi="Arial" w:cs="Arial"/>
          <w:b/>
          <w:bCs/>
          <w:sz w:val="32"/>
          <w:szCs w:val="32"/>
          <w:lang w:eastAsia="sv-SE"/>
        </w:rPr>
        <w:t>K</w:t>
      </w:r>
      <w:r w:rsidR="006422C3" w:rsidRPr="006422C3">
        <w:rPr>
          <w:rFonts w:ascii="Arial" w:eastAsia="Times New Roman" w:hAnsi="Arial" w:cs="Arial"/>
          <w:b/>
          <w:bCs/>
          <w:sz w:val="32"/>
          <w:szCs w:val="32"/>
          <w:lang w:eastAsia="sv-SE"/>
        </w:rPr>
        <w:t>ommunstyrelsen/avgiftsfinansierade investeringar VA</w:t>
      </w:r>
    </w:p>
    <w:bookmarkStart w:id="4" w:name="_Hlk83987293"/>
    <w:bookmarkStart w:id="5" w:name="_MON_1694599606"/>
    <w:bookmarkEnd w:id="5"/>
    <w:p w14:paraId="6960C406" w14:textId="511C3850" w:rsidR="00001B5B" w:rsidRDefault="00791ACD">
      <w:pPr>
        <w:rPr>
          <w:rFonts w:ascii="Arial" w:hAnsi="Arial" w:cs="Arial"/>
          <w:b/>
          <w:bCs/>
          <w:sz w:val="32"/>
          <w:szCs w:val="32"/>
        </w:rPr>
      </w:pPr>
      <w:r>
        <w:object w:dxaOrig="8369" w:dyaOrig="3272" w14:anchorId="35F1DF8F">
          <v:shape id="_x0000_i1027" type="#_x0000_t75" style="width:429pt;height:163.5pt" o:ole="">
            <v:imagedata r:id="rId15" o:title=""/>
          </v:shape>
          <o:OLEObject Type="Embed" ProgID="Excel.Sheet.12" ShapeID="_x0000_i1027" DrawAspect="Content" ObjectID="_1767779888" r:id="rId16"/>
        </w:object>
      </w:r>
      <w:bookmarkEnd w:id="4"/>
    </w:p>
    <w:p w14:paraId="40022142" w14:textId="77777777" w:rsidR="008037D1" w:rsidRDefault="008037D1">
      <w:pPr>
        <w:rPr>
          <w:rFonts w:ascii="Arial" w:hAnsi="Arial" w:cs="Arial"/>
          <w:b/>
          <w:bCs/>
          <w:sz w:val="32"/>
          <w:szCs w:val="32"/>
        </w:rPr>
      </w:pPr>
    </w:p>
    <w:p w14:paraId="27603A38" w14:textId="4FBA7AB4" w:rsidR="00C54658" w:rsidRDefault="005E0F02">
      <w:pPr>
        <w:rPr>
          <w:rFonts w:ascii="Arial" w:hAnsi="Arial" w:cs="Arial"/>
          <w:b/>
          <w:bCs/>
          <w:sz w:val="32"/>
          <w:szCs w:val="32"/>
        </w:rPr>
      </w:pPr>
      <w:r w:rsidRPr="005E0F02">
        <w:rPr>
          <w:rFonts w:ascii="Arial" w:hAnsi="Arial" w:cs="Arial"/>
          <w:b/>
          <w:bCs/>
          <w:sz w:val="32"/>
          <w:szCs w:val="32"/>
        </w:rPr>
        <w:t xml:space="preserve">Kommentarer </w:t>
      </w:r>
    </w:p>
    <w:p w14:paraId="2C312937" w14:textId="77777777" w:rsidR="000C09E5" w:rsidRDefault="000C09E5">
      <w:pPr>
        <w:rPr>
          <w:rFonts w:cstheme="minorHAnsi"/>
          <w:b/>
          <w:bCs/>
          <w:szCs w:val="24"/>
        </w:rPr>
      </w:pPr>
    </w:p>
    <w:p w14:paraId="5CE16363" w14:textId="0D3B04BB" w:rsidR="008250B8" w:rsidRDefault="008250B8">
      <w:pPr>
        <w:rPr>
          <w:rFonts w:cstheme="minorHAnsi"/>
          <w:b/>
          <w:bCs/>
          <w:szCs w:val="24"/>
        </w:rPr>
      </w:pPr>
      <w:r>
        <w:rPr>
          <w:rFonts w:cstheme="minorHAnsi"/>
          <w:b/>
          <w:bCs/>
          <w:szCs w:val="24"/>
        </w:rPr>
        <w:t>NYA INVESTERINGAR</w:t>
      </w:r>
    </w:p>
    <w:p w14:paraId="4118B6D5" w14:textId="29C8EAFB" w:rsidR="00F11383" w:rsidRPr="000C09E5" w:rsidRDefault="00F11383" w:rsidP="000C09E5">
      <w:pPr>
        <w:pStyle w:val="Ingetavstnd"/>
        <w:rPr>
          <w:rFonts w:cstheme="minorHAnsi"/>
          <w:b/>
          <w:bCs/>
          <w:szCs w:val="24"/>
        </w:rPr>
      </w:pPr>
      <w:r w:rsidRPr="000C09E5">
        <w:rPr>
          <w:rFonts w:cstheme="minorHAnsi"/>
          <w:b/>
          <w:bCs/>
          <w:szCs w:val="24"/>
        </w:rPr>
        <w:t>Disponentvillan, 1 650 tkr (kalkyl 8 850 tkr inkl oförutsedda kostnader)</w:t>
      </w:r>
    </w:p>
    <w:p w14:paraId="6C2AE025" w14:textId="77777777" w:rsidR="00F11383" w:rsidRDefault="00F11383" w:rsidP="00F11383">
      <w:pPr>
        <w:spacing w:after="0" w:line="259" w:lineRule="auto"/>
        <w:rPr>
          <w:sz w:val="22"/>
        </w:rPr>
      </w:pPr>
      <w:r w:rsidRPr="00DB27EC">
        <w:rPr>
          <w:sz w:val="22"/>
        </w:rPr>
        <w:t>Disponentvillan är utpekad som en sockerbit i kulturmiljöprogrammet för Staffanstorp (2017) vilket är den högre värderingen för särskilt värdefulla byggnader. Bevarandet av disponentvillan kräver omfattande renovering för att byggnaden ska kunna bevaras oavsett slutlig verksamhet i byggnaden. Under år 2020 lades taket om på disponentvillan då skicket var så pass dåligt att åtgärder inte kunde vänta.  </w:t>
      </w:r>
    </w:p>
    <w:p w14:paraId="43E5D251" w14:textId="77777777" w:rsidR="00F11383" w:rsidRPr="004067FF" w:rsidRDefault="00F11383" w:rsidP="00F11383">
      <w:pPr>
        <w:spacing w:after="0" w:line="259" w:lineRule="auto"/>
        <w:rPr>
          <w:sz w:val="22"/>
        </w:rPr>
      </w:pPr>
      <w:r w:rsidRPr="004067FF">
        <w:rPr>
          <w:sz w:val="22"/>
        </w:rPr>
        <w:t>Underhållsåtgärderna för Disponentvillan ska delas in i 3 faser</w:t>
      </w:r>
      <w:r>
        <w:rPr>
          <w:sz w:val="22"/>
        </w:rPr>
        <w:t>:</w:t>
      </w:r>
    </w:p>
    <w:p w14:paraId="62C25666" w14:textId="77777777" w:rsidR="00F11383" w:rsidRPr="002066FB" w:rsidRDefault="00F11383" w:rsidP="00F11383">
      <w:pPr>
        <w:pStyle w:val="Liststycke"/>
        <w:numPr>
          <w:ilvl w:val="0"/>
          <w:numId w:val="5"/>
        </w:numPr>
        <w:spacing w:line="259" w:lineRule="auto"/>
        <w:rPr>
          <w:rFonts w:ascii="Garamond" w:eastAsiaTheme="minorHAnsi" w:hAnsi="Garamond" w:cstheme="minorBidi"/>
          <w:sz w:val="22"/>
          <w:szCs w:val="22"/>
          <w:lang w:eastAsia="en-US"/>
        </w:rPr>
      </w:pPr>
      <w:r w:rsidRPr="002066FB">
        <w:rPr>
          <w:rFonts w:ascii="Garamond" w:eastAsiaTheme="minorHAnsi" w:hAnsi="Garamond" w:cstheme="minorBidi"/>
          <w:sz w:val="22"/>
          <w:szCs w:val="22"/>
          <w:lang w:eastAsia="en-US"/>
        </w:rPr>
        <w:t xml:space="preserve">Fas 1 är nödvändiga underhållsåtgärder för att förhindra förfall av Disponentvillan. </w:t>
      </w:r>
      <w:r w:rsidRPr="002066FB">
        <w:rPr>
          <w:rFonts w:ascii="Garamond" w:eastAsiaTheme="minorHAnsi" w:hAnsi="Garamond" w:cstheme="minorBidi"/>
          <w:sz w:val="22"/>
          <w:szCs w:val="22"/>
          <w:lang w:eastAsia="en-US"/>
        </w:rPr>
        <w:br/>
        <w:t>En grov uppskattning, inklusive kostnader för projektering och det oförutsedda/ÄTA, 800+250+600= 1650 tkr.</w:t>
      </w:r>
    </w:p>
    <w:p w14:paraId="54797340" w14:textId="77777777" w:rsidR="00F11383" w:rsidRPr="002066FB" w:rsidRDefault="00F11383" w:rsidP="00F11383">
      <w:pPr>
        <w:pStyle w:val="Liststycke"/>
        <w:numPr>
          <w:ilvl w:val="0"/>
          <w:numId w:val="5"/>
        </w:numPr>
        <w:spacing w:line="259" w:lineRule="auto"/>
        <w:rPr>
          <w:rFonts w:ascii="Garamond" w:eastAsiaTheme="minorHAnsi" w:hAnsi="Garamond" w:cstheme="minorBidi"/>
          <w:sz w:val="22"/>
          <w:szCs w:val="22"/>
          <w:lang w:eastAsia="en-US"/>
        </w:rPr>
      </w:pPr>
      <w:r w:rsidRPr="002066FB">
        <w:rPr>
          <w:rFonts w:ascii="Garamond" w:eastAsiaTheme="minorHAnsi" w:hAnsi="Garamond" w:cstheme="minorBidi"/>
          <w:sz w:val="22"/>
          <w:szCs w:val="22"/>
          <w:lang w:eastAsia="en-US"/>
        </w:rPr>
        <w:t>Fas 2 ska installationer så som el, vs, ventilationssystem samt 2 st WC renoveras. En grov uppskattning: inklusive kostnader för projektering och det oförutsedda/ÄTA, 2100+500+1000= 3600 tkr.</w:t>
      </w:r>
    </w:p>
    <w:p w14:paraId="5247432D" w14:textId="77777777" w:rsidR="00F11383" w:rsidRPr="002066FB" w:rsidRDefault="00F11383" w:rsidP="00F11383">
      <w:pPr>
        <w:pStyle w:val="Liststycke"/>
        <w:numPr>
          <w:ilvl w:val="0"/>
          <w:numId w:val="5"/>
        </w:numPr>
        <w:spacing w:line="259" w:lineRule="auto"/>
        <w:rPr>
          <w:rFonts w:ascii="Garamond" w:eastAsiaTheme="minorHAnsi" w:hAnsi="Garamond" w:cstheme="minorBidi"/>
          <w:sz w:val="22"/>
          <w:szCs w:val="22"/>
          <w:lang w:eastAsia="en-US"/>
        </w:rPr>
      </w:pPr>
      <w:r w:rsidRPr="002066FB">
        <w:rPr>
          <w:rFonts w:ascii="Garamond" w:eastAsiaTheme="minorHAnsi" w:hAnsi="Garamond" w:cstheme="minorBidi"/>
          <w:sz w:val="22"/>
          <w:szCs w:val="22"/>
          <w:lang w:eastAsia="en-US"/>
        </w:rPr>
        <w:t>Fas 3 ska dörrar, fönster och övriga ytskikt återställas. En grov uppskattning: inklusive kostnader för projektering och det oförutsedda/ÄTA, 2600+500+500= 3600 tkr.</w:t>
      </w:r>
    </w:p>
    <w:p w14:paraId="4D6F7D34" w14:textId="1846F317" w:rsidR="004A0478" w:rsidRDefault="00F11383" w:rsidP="004A0478">
      <w:pPr>
        <w:spacing w:line="259" w:lineRule="auto"/>
        <w:rPr>
          <w:sz w:val="22"/>
        </w:rPr>
      </w:pPr>
      <w:r w:rsidRPr="002066FB">
        <w:rPr>
          <w:sz w:val="22"/>
        </w:rPr>
        <w:br/>
        <w:t>I denna summa ingår inte renovering av uthus. En mer detaljerad kostnadsuppskattning kan redovisas först efter genomförd projektering</w:t>
      </w:r>
      <w:r>
        <w:rPr>
          <w:sz w:val="22"/>
        </w:rPr>
        <w:t xml:space="preserve"> per fas</w:t>
      </w:r>
      <w:r w:rsidRPr="002066FB">
        <w:rPr>
          <w:sz w:val="22"/>
        </w:rPr>
        <w:t xml:space="preserve">.  För att undvika vidare förfall av byggnaden föreslås att projektering </w:t>
      </w:r>
      <w:r>
        <w:rPr>
          <w:sz w:val="22"/>
        </w:rPr>
        <w:t>av fas 1 genom</w:t>
      </w:r>
      <w:r w:rsidRPr="002066FB">
        <w:rPr>
          <w:sz w:val="22"/>
        </w:rPr>
        <w:t>förs under år 2022</w:t>
      </w:r>
      <w:r>
        <w:rPr>
          <w:sz w:val="22"/>
        </w:rPr>
        <w:t xml:space="preserve"> </w:t>
      </w:r>
      <w:r w:rsidRPr="002066FB">
        <w:rPr>
          <w:sz w:val="22"/>
        </w:rPr>
        <w:t>för att sedan fortgå och slutföras under år 2023</w:t>
      </w:r>
      <w:r>
        <w:rPr>
          <w:sz w:val="22"/>
        </w:rPr>
        <w:t xml:space="preserve"> respektive 2024</w:t>
      </w:r>
      <w:r w:rsidRPr="002066FB">
        <w:rPr>
          <w:sz w:val="22"/>
        </w:rPr>
        <w:t xml:space="preserve">. </w:t>
      </w:r>
    </w:p>
    <w:p w14:paraId="7F66DD15" w14:textId="11B95DD4" w:rsidR="00F11383" w:rsidRDefault="00F11383" w:rsidP="004A0478">
      <w:pPr>
        <w:spacing w:line="259" w:lineRule="auto"/>
        <w:rPr>
          <w:sz w:val="22"/>
        </w:rPr>
      </w:pPr>
      <w:r w:rsidRPr="0044198C">
        <w:rPr>
          <w:rFonts w:cstheme="minorHAnsi"/>
          <w:b/>
          <w:bCs/>
          <w:szCs w:val="24"/>
        </w:rPr>
        <w:t>VA-sanering Betania m</w:t>
      </w:r>
      <w:r>
        <w:rPr>
          <w:rFonts w:cstheme="minorHAnsi"/>
          <w:b/>
          <w:bCs/>
          <w:szCs w:val="24"/>
        </w:rPr>
        <w:t xml:space="preserve">ed </w:t>
      </w:r>
      <w:r w:rsidRPr="0044198C">
        <w:rPr>
          <w:rFonts w:cstheme="minorHAnsi"/>
          <w:b/>
          <w:bCs/>
          <w:szCs w:val="24"/>
        </w:rPr>
        <w:t>fl</w:t>
      </w:r>
      <w:r>
        <w:rPr>
          <w:rFonts w:cstheme="minorHAnsi"/>
          <w:b/>
          <w:bCs/>
          <w:szCs w:val="24"/>
        </w:rPr>
        <w:t xml:space="preserve">era, </w:t>
      </w:r>
      <w:r w:rsidRPr="0044198C">
        <w:rPr>
          <w:rFonts w:cstheme="minorHAnsi"/>
          <w:b/>
          <w:bCs/>
          <w:szCs w:val="24"/>
        </w:rPr>
        <w:t>2 700 tkr</w:t>
      </w:r>
      <w:r>
        <w:rPr>
          <w:rFonts w:cstheme="minorHAnsi"/>
          <w:b/>
          <w:bCs/>
          <w:szCs w:val="24"/>
        </w:rPr>
        <w:br/>
      </w:r>
      <w:r w:rsidRPr="0033606C">
        <w:rPr>
          <w:sz w:val="22"/>
        </w:rPr>
        <w:t>Ombyggnad av gator i samband med VA-sanering som ska utföras i området. Det är VA-arbeten med upprustning av ledningar, samtidigt anläggs trottoar på en sida i stället för som nu en smal per sida. Ledningarna är i dåligt skick och trottoaren ska kunna användas och uppfylla dagens krav. Beviljas inte projektet kan inte VA-saneringen genomföras.</w:t>
      </w:r>
      <w:r w:rsidRPr="00DB27EC">
        <w:rPr>
          <w:sz w:val="22"/>
        </w:rPr>
        <w:t xml:space="preserve"> </w:t>
      </w:r>
    </w:p>
    <w:p w14:paraId="283C7474" w14:textId="0A56CD95" w:rsidR="00F11383" w:rsidRPr="000C09E5" w:rsidRDefault="00F11383" w:rsidP="000C09E5">
      <w:pPr>
        <w:pStyle w:val="Ingetavstnd"/>
        <w:rPr>
          <w:rFonts w:cstheme="minorHAnsi"/>
          <w:b/>
          <w:bCs/>
          <w:szCs w:val="24"/>
        </w:rPr>
      </w:pPr>
      <w:r w:rsidRPr="000C09E5">
        <w:rPr>
          <w:rFonts w:cstheme="minorHAnsi"/>
          <w:b/>
          <w:bCs/>
          <w:szCs w:val="24"/>
        </w:rPr>
        <w:t>Utökad förmåga mot kemiska olyckor räddningstjänsten 2000 tkr</w:t>
      </w:r>
    </w:p>
    <w:p w14:paraId="33AC98A7" w14:textId="7DED8C0C" w:rsidR="00F11383" w:rsidRPr="004A0478" w:rsidRDefault="00F11383" w:rsidP="0033606C">
      <w:pPr>
        <w:rPr>
          <w:sz w:val="22"/>
        </w:rPr>
      </w:pPr>
      <w:r w:rsidRPr="0033606C">
        <w:rPr>
          <w:sz w:val="22"/>
        </w:rPr>
        <w:t>Förändringar i den regionala samverkan ställer ökade krav på räddningstjänst</w:t>
      </w:r>
      <w:r w:rsidR="00C97302">
        <w:rPr>
          <w:sz w:val="22"/>
        </w:rPr>
        <w:t>ens</w:t>
      </w:r>
      <w:r w:rsidRPr="0033606C">
        <w:rPr>
          <w:sz w:val="22"/>
        </w:rPr>
        <w:t xml:space="preserve"> egen förmåga </w:t>
      </w:r>
      <w:r w:rsidR="006C080C">
        <w:rPr>
          <w:sz w:val="22"/>
        </w:rPr>
        <w:t>i samband med</w:t>
      </w:r>
      <w:r w:rsidRPr="0033606C">
        <w:rPr>
          <w:sz w:val="22"/>
        </w:rPr>
        <w:t xml:space="preserve"> kemiska olyckor. V</w:t>
      </w:r>
      <w:r w:rsidR="006C080C">
        <w:rPr>
          <w:sz w:val="22"/>
        </w:rPr>
        <w:t>erksamheten</w:t>
      </w:r>
      <w:r w:rsidRPr="0033606C">
        <w:rPr>
          <w:sz w:val="22"/>
        </w:rPr>
        <w:t xml:space="preserve"> äskar 2 000 tkr i 2022 års investeringsbudget för fordon och utrustning till </w:t>
      </w:r>
      <w:r w:rsidRPr="00B72F07">
        <w:rPr>
          <w:sz w:val="22"/>
        </w:rPr>
        <w:t xml:space="preserve">kemikalieolyckor. </w:t>
      </w:r>
    </w:p>
    <w:p w14:paraId="7F1A36AB" w14:textId="77777777" w:rsidR="00F11383" w:rsidRPr="000C09E5" w:rsidRDefault="00F11383" w:rsidP="000C09E5">
      <w:pPr>
        <w:pStyle w:val="Ingetavstnd"/>
        <w:rPr>
          <w:rFonts w:cstheme="minorHAnsi"/>
          <w:b/>
          <w:bCs/>
          <w:szCs w:val="24"/>
        </w:rPr>
      </w:pPr>
      <w:r w:rsidRPr="000C09E5">
        <w:rPr>
          <w:rFonts w:cstheme="minorHAnsi"/>
          <w:b/>
          <w:bCs/>
          <w:szCs w:val="24"/>
        </w:rPr>
        <w:t>Renovering friidrottsbana, 310 tkr</w:t>
      </w:r>
    </w:p>
    <w:p w14:paraId="2BB044EB" w14:textId="77777777" w:rsidR="00F11383" w:rsidRPr="0033606C" w:rsidRDefault="00F11383" w:rsidP="0033606C">
      <w:pPr>
        <w:rPr>
          <w:sz w:val="22"/>
        </w:rPr>
      </w:pPr>
      <w:r w:rsidRPr="0033606C">
        <w:rPr>
          <w:sz w:val="22"/>
        </w:rPr>
        <w:t xml:space="preserve">Längdhoppsgroparna inklusive ansatsbanan behöver renoveras och läggas om. Detta är kommunens enda friidrottsmöjlighet utomhus och används av i stort sett alla skolor i Staffanstorp.  </w:t>
      </w:r>
    </w:p>
    <w:p w14:paraId="485D094A" w14:textId="2450153C" w:rsidR="00F11383" w:rsidRPr="000C09E5" w:rsidRDefault="00F11383" w:rsidP="000C09E5">
      <w:pPr>
        <w:pStyle w:val="Ingetavstnd"/>
        <w:rPr>
          <w:rFonts w:cstheme="minorHAnsi"/>
          <w:b/>
          <w:bCs/>
          <w:szCs w:val="24"/>
        </w:rPr>
      </w:pPr>
      <w:r w:rsidRPr="000C09E5">
        <w:rPr>
          <w:rFonts w:cstheme="minorHAnsi"/>
          <w:b/>
          <w:bCs/>
          <w:szCs w:val="24"/>
        </w:rPr>
        <w:t>Gestaltning offentliga rummet</w:t>
      </w:r>
      <w:r w:rsidR="00C74808" w:rsidRPr="000C09E5">
        <w:rPr>
          <w:rFonts w:cstheme="minorHAnsi"/>
          <w:b/>
          <w:bCs/>
          <w:szCs w:val="24"/>
        </w:rPr>
        <w:t xml:space="preserve">, </w:t>
      </w:r>
      <w:r w:rsidR="000B2B0F" w:rsidRPr="000C09E5">
        <w:rPr>
          <w:rFonts w:cstheme="minorHAnsi"/>
          <w:b/>
          <w:bCs/>
          <w:szCs w:val="24"/>
        </w:rPr>
        <w:t xml:space="preserve">1 000 tkr </w:t>
      </w:r>
      <w:r w:rsidR="00CD1D3E" w:rsidRPr="000C09E5">
        <w:rPr>
          <w:rFonts w:cstheme="minorHAnsi"/>
          <w:b/>
          <w:bCs/>
          <w:szCs w:val="24"/>
        </w:rPr>
        <w:t>(kalkyl</w:t>
      </w:r>
      <w:r w:rsidR="000B2B0F" w:rsidRPr="000C09E5">
        <w:rPr>
          <w:rFonts w:cstheme="minorHAnsi"/>
          <w:b/>
          <w:bCs/>
          <w:szCs w:val="24"/>
        </w:rPr>
        <w:t xml:space="preserve"> 1 000 tkr</w:t>
      </w:r>
      <w:r w:rsidR="00CD1D3E" w:rsidRPr="000C09E5">
        <w:rPr>
          <w:rFonts w:cstheme="minorHAnsi"/>
          <w:b/>
          <w:bCs/>
          <w:szCs w:val="24"/>
        </w:rPr>
        <w:t xml:space="preserve">, </w:t>
      </w:r>
      <w:r w:rsidR="004D2B0F" w:rsidRPr="000C09E5">
        <w:rPr>
          <w:rFonts w:cstheme="minorHAnsi"/>
          <w:b/>
          <w:bCs/>
          <w:szCs w:val="24"/>
        </w:rPr>
        <w:t>justerad</w:t>
      </w:r>
      <w:r w:rsidR="00CD1D3E" w:rsidRPr="000C09E5">
        <w:rPr>
          <w:rFonts w:cstheme="minorHAnsi"/>
          <w:b/>
          <w:bCs/>
          <w:szCs w:val="24"/>
        </w:rPr>
        <w:t xml:space="preserve"> med </w:t>
      </w:r>
      <w:r w:rsidR="004D2B0F" w:rsidRPr="000C09E5">
        <w:rPr>
          <w:rFonts w:cstheme="minorHAnsi"/>
          <w:b/>
          <w:bCs/>
          <w:szCs w:val="24"/>
        </w:rPr>
        <w:t>-</w:t>
      </w:r>
      <w:r w:rsidR="00CD1D3E" w:rsidRPr="000C09E5">
        <w:rPr>
          <w:rFonts w:cstheme="minorHAnsi"/>
          <w:b/>
          <w:bCs/>
          <w:szCs w:val="24"/>
        </w:rPr>
        <w:t>1 000 tkr</w:t>
      </w:r>
      <w:r w:rsidR="000B2B0F" w:rsidRPr="000C09E5">
        <w:rPr>
          <w:rFonts w:cstheme="minorHAnsi"/>
          <w:b/>
          <w:bCs/>
          <w:szCs w:val="24"/>
        </w:rPr>
        <w:t>)</w:t>
      </w:r>
    </w:p>
    <w:p w14:paraId="3B6CF1C8" w14:textId="2B97F5BE" w:rsidR="002077D2" w:rsidRDefault="00F11383" w:rsidP="002077D2">
      <w:pPr>
        <w:rPr>
          <w:sz w:val="22"/>
        </w:rPr>
      </w:pPr>
      <w:r w:rsidRPr="0033606C">
        <w:rPr>
          <w:sz w:val="22"/>
        </w:rPr>
        <w:t xml:space="preserve">Investeringsbudget om 1000 tkr är beslutad för 2021, men som det ser ut nu så kommer verksamheten inte att hinna med att genomföra projektet i år pga förseningar maa pandemin. Gestaltningsprogrammet kommer att lyftas i beredningen under maj 2021 i syfte att lämna ett berett förslag till Kommunstyrelsen i </w:t>
      </w:r>
      <w:r w:rsidRPr="0033606C">
        <w:rPr>
          <w:sz w:val="22"/>
        </w:rPr>
        <w:lastRenderedPageBreak/>
        <w:t xml:space="preserve">höst.  Efter beslut kan upphandling påbörjas och genomförande beräknas därför inte kunna genomföras förrän under år 2022. </w:t>
      </w:r>
      <w:r w:rsidR="002077D2" w:rsidRPr="0033606C">
        <w:rPr>
          <w:sz w:val="22"/>
        </w:rPr>
        <w:t xml:space="preserve"> </w:t>
      </w:r>
    </w:p>
    <w:p w14:paraId="7F07A3F9" w14:textId="77777777" w:rsidR="004B70DB" w:rsidRPr="000C09E5" w:rsidRDefault="004B70DB" w:rsidP="000C09E5">
      <w:pPr>
        <w:pStyle w:val="Ingetavstnd"/>
        <w:rPr>
          <w:rFonts w:cstheme="minorHAnsi"/>
          <w:b/>
          <w:bCs/>
          <w:szCs w:val="24"/>
        </w:rPr>
      </w:pPr>
      <w:r w:rsidRPr="000C09E5">
        <w:rPr>
          <w:rFonts w:cstheme="minorHAnsi"/>
          <w:b/>
          <w:bCs/>
          <w:szCs w:val="24"/>
        </w:rPr>
        <w:t>Hagalid koloniområde, 1 860 tkr</w:t>
      </w:r>
    </w:p>
    <w:p w14:paraId="632A7FB7" w14:textId="77777777" w:rsidR="004B70DB" w:rsidRPr="00791ACD" w:rsidRDefault="004B70DB" w:rsidP="004B70DB">
      <w:pPr>
        <w:rPr>
          <w:sz w:val="22"/>
        </w:rPr>
      </w:pPr>
      <w:r w:rsidRPr="00791ACD">
        <w:rPr>
          <w:sz w:val="22"/>
        </w:rPr>
        <w:t xml:space="preserve">Investeringsbudget om 2 000 tkr är beslutad för 2021 men pga samordningsvinster byggs koloniområdet ut i samma entreprenad som Vikhem V. Större delen av projektet kommer därför att genomföras under år 2022 och beräknas vara klart under maj månad.  </w:t>
      </w:r>
    </w:p>
    <w:p w14:paraId="51E7F243" w14:textId="616CFA6E" w:rsidR="00E73696" w:rsidRPr="000C09E5" w:rsidRDefault="001129C2" w:rsidP="000C09E5">
      <w:pPr>
        <w:pStyle w:val="Ingetavstnd"/>
        <w:rPr>
          <w:rFonts w:cstheme="minorHAnsi"/>
          <w:b/>
          <w:bCs/>
          <w:szCs w:val="24"/>
        </w:rPr>
      </w:pPr>
      <w:r w:rsidRPr="000C09E5">
        <w:rPr>
          <w:rFonts w:cstheme="minorHAnsi"/>
          <w:b/>
          <w:bCs/>
          <w:szCs w:val="24"/>
        </w:rPr>
        <w:t>Övervakningskameror, 500 tkr (kalkyl 2450 tkr)</w:t>
      </w:r>
      <w:r w:rsidR="756EC52D" w:rsidRPr="000C09E5">
        <w:rPr>
          <w:rFonts w:cstheme="minorHAnsi"/>
          <w:b/>
          <w:bCs/>
          <w:szCs w:val="24"/>
        </w:rPr>
        <w:t xml:space="preserve"> </w:t>
      </w:r>
    </w:p>
    <w:p w14:paraId="7ECC50FE" w14:textId="59D1EBF0" w:rsidR="00E73696" w:rsidRPr="001129C2" w:rsidRDefault="756EC52D" w:rsidP="2774DE08">
      <w:pPr>
        <w:rPr>
          <w:sz w:val="22"/>
        </w:rPr>
      </w:pPr>
      <w:r w:rsidRPr="2774DE08">
        <w:rPr>
          <w:rFonts w:eastAsiaTheme="minorEastAsia"/>
          <w:sz w:val="22"/>
        </w:rPr>
        <w:t>Gällande kamerabevakning av offentliga platser, såsom bland annat kommunens byggnader, krävs tillstånd från Integritetsskyddsmyndigheten då identifierbara bilder är att betrakta som personuppgifter. Vår målsättning med kamerabevakning är att minska brottsligheten och öka säkerheten på skolor och förskolor samt på vissa allmänna platser. Handläggningstiden hos Integritetsskyddsmyndigheten har dock ökat de senaste åren. Detta försvårar planering kring vårt brottsförebyggande arbete där kamerabevakning av utsatta platser är en del som planeras tillsammans med andra insatser</w:t>
      </w:r>
    </w:p>
    <w:p w14:paraId="0582EFA2" w14:textId="05D92609" w:rsidR="00E73696" w:rsidRPr="001129C2" w:rsidRDefault="756EC52D" w:rsidP="2774DE08">
      <w:pPr>
        <w:rPr>
          <w:sz w:val="22"/>
        </w:rPr>
      </w:pPr>
      <w:r w:rsidRPr="2774DE08">
        <w:rPr>
          <w:rFonts w:eastAsiaTheme="minorEastAsia"/>
          <w:sz w:val="22"/>
        </w:rPr>
        <w:t xml:space="preserve">Utifrån ovanstående har vi sett över möjligheten att använda oss av anonymiseringsteknik. Tekniken innebär att bilden blir suddig så att personer, fordon etc inte går att identifiera vilket gör att kamerabevakningen normalt sett inte kräver tillstånd från Integritetsskyddsmyndigheten. Däremot kan inställning göras så att larm skickas till larmcentral när ett visst rörelsemönster och/eller antal personer kommer in i bilden.  </w:t>
      </w:r>
    </w:p>
    <w:p w14:paraId="3A9E6FCB" w14:textId="73BAEA86" w:rsidR="00E73696" w:rsidRPr="001129C2" w:rsidRDefault="756EC52D" w:rsidP="2774DE08">
      <w:pPr>
        <w:rPr>
          <w:sz w:val="22"/>
        </w:rPr>
      </w:pPr>
      <w:r w:rsidRPr="2774DE08">
        <w:rPr>
          <w:rFonts w:eastAsiaTheme="minorEastAsia"/>
          <w:sz w:val="22"/>
        </w:rPr>
        <w:t xml:space="preserve">Med denna teknik installerad hanterar vi inte personuppgifter vilket gör att vi till exempel kan filma hela skolgården (istället för de två meter från fasaden som typiskt beviljas av Integritetsskyddsmyndigheten) och tidigt få indikation på suspekt rörelsemönster. Larm sänds till säkerhetsenhetens vakter och Örestads bevakning som kan ta gärningspersonen/gärningspersonerna på bar gärning och därmed även kan lagföras.  </w:t>
      </w:r>
    </w:p>
    <w:p w14:paraId="0DD29338" w14:textId="76092928" w:rsidR="00E73696" w:rsidRPr="001129C2" w:rsidRDefault="756EC52D" w:rsidP="2774DE08">
      <w:pPr>
        <w:rPr>
          <w:sz w:val="22"/>
        </w:rPr>
      </w:pPr>
      <w:r w:rsidRPr="2774DE08">
        <w:rPr>
          <w:rFonts w:eastAsiaTheme="minorEastAsia"/>
          <w:sz w:val="22"/>
        </w:rPr>
        <w:t xml:space="preserve">Således ges på detta sätt möjligheten att filma hela skolområdet vilket gör att man även kan minska antalet kameror per objekt. Genom denna minskning av kameror reduceras även service- och underhållskostnader på sikt då färre kameror behöver underhållas, mindre utrymme på servrar krävs osv. Vinsten med detta arbetssätt är att säkerhetsenheten kan vara tidigt på plats vilket förväntas minska kostnader för nedskräpning och skadegörelse samt minska risken för olyckor. </w:t>
      </w:r>
      <w:r w:rsidR="001129C2">
        <w:br/>
      </w:r>
      <w:r w:rsidRPr="2774DE08">
        <w:rPr>
          <w:rFonts w:eastAsiaTheme="minorEastAsia"/>
          <w:sz w:val="22"/>
        </w:rPr>
        <w:t xml:space="preserve"> </w:t>
      </w:r>
      <w:r w:rsidR="001129C2">
        <w:br/>
      </w:r>
      <w:r w:rsidRPr="2774DE08">
        <w:rPr>
          <w:rFonts w:eastAsiaTheme="minorEastAsia"/>
          <w:sz w:val="22"/>
        </w:rPr>
        <w:t>I dagsläget har vi en beräknad kostnad på 3 400 tkr över en treårsperiod för hela kameraprojektet med totalt 91 kameror och med anonymiseringsteknik kan vi dra ner till ca 70 kameror. Detta ger en uppskattad totalkostnad på 2 450 tkr för hela projektet. Det tillkommer dock en uppkopplingskostnad till larmcentral på ca 23 tkr/mån för samtliga kameror i projektet. Beslut enligt detta förslag fattades av kommunstyrelsen 2020-05-13 (KS §88 2020).</w:t>
      </w:r>
    </w:p>
    <w:p w14:paraId="322DFF8A" w14:textId="110FF75C" w:rsidR="00E73696" w:rsidRPr="001129C2" w:rsidRDefault="756EC52D" w:rsidP="2774DE08">
      <w:pPr>
        <w:rPr>
          <w:rFonts w:eastAsiaTheme="minorEastAsia"/>
          <w:sz w:val="22"/>
        </w:rPr>
      </w:pPr>
      <w:r w:rsidRPr="2774DE08">
        <w:rPr>
          <w:rFonts w:eastAsiaTheme="minorEastAsia"/>
          <w:sz w:val="22"/>
        </w:rPr>
        <w:t>Projektet är försenat på grund av att rättsläget visat sig vara oklart i vissa delar. Just nu (november 2021) har Staffanstorps kommun ett ärende hos Förvaltningsrätten i Stockholm gällande anonymiseringsteknik. När ärendet är avgjort kommer upphandling av nya kameror att ske.</w:t>
      </w:r>
    </w:p>
    <w:p w14:paraId="06AB8D97" w14:textId="77777777" w:rsidR="000C09E5" w:rsidRDefault="000C09E5" w:rsidP="00241FDA">
      <w:pPr>
        <w:rPr>
          <w:rFonts w:cstheme="minorHAnsi"/>
          <w:b/>
          <w:szCs w:val="24"/>
        </w:rPr>
      </w:pPr>
    </w:p>
    <w:p w14:paraId="4DCFB4ED" w14:textId="77777777" w:rsidR="000C09E5" w:rsidRDefault="000C09E5" w:rsidP="00241FDA">
      <w:pPr>
        <w:rPr>
          <w:rFonts w:cstheme="minorHAnsi"/>
          <w:b/>
          <w:szCs w:val="24"/>
        </w:rPr>
      </w:pPr>
    </w:p>
    <w:p w14:paraId="688B4333" w14:textId="77777777" w:rsidR="000C09E5" w:rsidRDefault="000C09E5" w:rsidP="00241FDA">
      <w:pPr>
        <w:rPr>
          <w:rFonts w:cstheme="minorHAnsi"/>
          <w:b/>
          <w:szCs w:val="24"/>
        </w:rPr>
      </w:pPr>
    </w:p>
    <w:p w14:paraId="3D63FE32" w14:textId="345CD605" w:rsidR="00241FDA" w:rsidRPr="000C09E5" w:rsidRDefault="00241FDA" w:rsidP="000C09E5">
      <w:pPr>
        <w:pStyle w:val="Ingetavstnd"/>
        <w:rPr>
          <w:rFonts w:cstheme="minorHAnsi"/>
          <w:b/>
          <w:bCs/>
          <w:szCs w:val="24"/>
        </w:rPr>
      </w:pPr>
      <w:r w:rsidRPr="000C09E5">
        <w:rPr>
          <w:rFonts w:cstheme="minorHAnsi"/>
          <w:b/>
          <w:bCs/>
          <w:szCs w:val="24"/>
        </w:rPr>
        <w:t>Röjning av vegetation Sockerkullen, 280 tkr</w:t>
      </w:r>
    </w:p>
    <w:p w14:paraId="401B9756" w14:textId="6B9DA391" w:rsidR="00241FDA" w:rsidRPr="00791ACD" w:rsidRDefault="00482AE9" w:rsidP="00C83918">
      <w:pPr>
        <w:rPr>
          <w:sz w:val="22"/>
        </w:rPr>
      </w:pPr>
      <w:r w:rsidRPr="00482AE9">
        <w:rPr>
          <w:sz w:val="22"/>
        </w:rPr>
        <w:t>Sockerkullen inom fastigheten Brågarp 6:1 i Staffanstorp är en deponi i anslutning till projektet Sockerstan som på sikt planeras omvandlas till ett rekreationsområde. Ett gestaltningsprogram för bland annat Sockerkullen finns framtaget som visar hur Sockerkullen med rena massor kan höjas och modelleras inför en framtida utveckling av Sockerkullen</w:t>
      </w:r>
      <w:r w:rsidR="005741A5">
        <w:rPr>
          <w:sz w:val="22"/>
        </w:rPr>
        <w:t>.</w:t>
      </w:r>
      <w:r w:rsidR="00C83918">
        <w:rPr>
          <w:sz w:val="22"/>
        </w:rPr>
        <w:t xml:space="preserve"> </w:t>
      </w:r>
      <w:r w:rsidR="00C83918" w:rsidRPr="00C83918">
        <w:rPr>
          <w:sz w:val="22"/>
        </w:rPr>
        <w:t xml:space="preserve">I Trafikverkets projekt Flackarp-Arlöv, fyra spår, byggs järnvägen mellan Lund och Malmö från två till fyra spår. I järnvägsprojektet uppstår genom grävningar ett massöverskott som passar bra att använda för modellering av Sockerkullen. Genom avtalet åtar sig kommunen att röja Sockerkullen på vegetation, vilket beräknas kosta 280 </w:t>
      </w:r>
      <w:r w:rsidR="005E1C3F">
        <w:rPr>
          <w:sz w:val="22"/>
        </w:rPr>
        <w:t>tkr</w:t>
      </w:r>
      <w:r w:rsidR="00C83918" w:rsidRPr="00C83918">
        <w:rPr>
          <w:sz w:val="22"/>
        </w:rPr>
        <w:t>.</w:t>
      </w:r>
    </w:p>
    <w:p w14:paraId="30937049" w14:textId="77777777" w:rsidR="0018776A" w:rsidRDefault="0018776A" w:rsidP="0077371F">
      <w:pPr>
        <w:rPr>
          <w:rFonts w:cstheme="minorHAnsi"/>
          <w:b/>
          <w:bCs/>
          <w:szCs w:val="24"/>
        </w:rPr>
      </w:pPr>
    </w:p>
    <w:p w14:paraId="1E3262C3" w14:textId="46163D96" w:rsidR="008250B8" w:rsidRDefault="008250B8" w:rsidP="0077371F">
      <w:pPr>
        <w:rPr>
          <w:rFonts w:cstheme="minorHAnsi"/>
          <w:b/>
          <w:bCs/>
          <w:szCs w:val="24"/>
        </w:rPr>
      </w:pPr>
      <w:r>
        <w:rPr>
          <w:rFonts w:cstheme="minorHAnsi"/>
          <w:b/>
          <w:bCs/>
          <w:szCs w:val="24"/>
        </w:rPr>
        <w:t>ÅRLIGA INVESTERINGAR</w:t>
      </w:r>
    </w:p>
    <w:p w14:paraId="4A4D16D1" w14:textId="77777777" w:rsidR="00C05B73" w:rsidRPr="000C09E5" w:rsidRDefault="00C05B73" w:rsidP="000C09E5">
      <w:pPr>
        <w:pStyle w:val="Ingetavstnd"/>
        <w:rPr>
          <w:rFonts w:cstheme="minorHAnsi"/>
          <w:b/>
          <w:bCs/>
          <w:szCs w:val="24"/>
        </w:rPr>
      </w:pPr>
      <w:r w:rsidRPr="000C09E5">
        <w:rPr>
          <w:rFonts w:cstheme="minorHAnsi"/>
          <w:b/>
          <w:bCs/>
          <w:szCs w:val="24"/>
        </w:rPr>
        <w:t>Brand- och räddningsutrustning, 200 tkr</w:t>
      </w:r>
    </w:p>
    <w:p w14:paraId="0A712B91" w14:textId="77777777" w:rsidR="00C05B73" w:rsidRPr="00DB27EC" w:rsidRDefault="00C05B73" w:rsidP="00C05B73">
      <w:pPr>
        <w:rPr>
          <w:rFonts w:cstheme="minorHAnsi"/>
          <w:sz w:val="22"/>
        </w:rPr>
      </w:pPr>
      <w:r w:rsidRPr="00DB27EC">
        <w:rPr>
          <w:rFonts w:cs="Garamond"/>
          <w:color w:val="000000"/>
          <w:sz w:val="22"/>
        </w:rPr>
        <w:t>Andningsskyddsutrustning för brandmän och utrustning till övningsplatsen.</w:t>
      </w:r>
    </w:p>
    <w:p w14:paraId="32A112C6" w14:textId="42DB2A8B" w:rsidR="00C05B73" w:rsidRPr="000C09E5" w:rsidRDefault="00C05B73" w:rsidP="000C09E5">
      <w:pPr>
        <w:pStyle w:val="Ingetavstnd"/>
        <w:rPr>
          <w:rFonts w:cstheme="minorHAnsi"/>
          <w:b/>
          <w:bCs/>
          <w:szCs w:val="24"/>
        </w:rPr>
      </w:pPr>
      <w:r w:rsidRPr="000C09E5">
        <w:rPr>
          <w:rFonts w:cstheme="minorHAnsi"/>
          <w:b/>
          <w:bCs/>
          <w:szCs w:val="24"/>
        </w:rPr>
        <w:t xml:space="preserve">Gemensamt gata-park, </w:t>
      </w:r>
      <w:r w:rsidR="00653D82" w:rsidRPr="000C09E5">
        <w:rPr>
          <w:rFonts w:cstheme="minorHAnsi"/>
          <w:b/>
          <w:bCs/>
          <w:szCs w:val="24"/>
        </w:rPr>
        <w:t>5</w:t>
      </w:r>
      <w:r w:rsidRPr="000C09E5">
        <w:rPr>
          <w:rFonts w:cstheme="minorHAnsi"/>
          <w:b/>
          <w:bCs/>
          <w:szCs w:val="24"/>
        </w:rPr>
        <w:t> </w:t>
      </w:r>
      <w:r w:rsidR="00653D82" w:rsidRPr="000C09E5">
        <w:rPr>
          <w:rFonts w:cstheme="minorHAnsi"/>
          <w:b/>
          <w:bCs/>
          <w:szCs w:val="24"/>
        </w:rPr>
        <w:t>0</w:t>
      </w:r>
      <w:r w:rsidRPr="000C09E5">
        <w:rPr>
          <w:rFonts w:cstheme="minorHAnsi"/>
          <w:b/>
          <w:bCs/>
          <w:szCs w:val="24"/>
        </w:rPr>
        <w:t>00 tkr</w:t>
      </w:r>
    </w:p>
    <w:p w14:paraId="6859F923" w14:textId="11C5139F" w:rsidR="00C05B73" w:rsidRPr="00DB27EC" w:rsidRDefault="00C05B73" w:rsidP="00C05B73">
      <w:pPr>
        <w:rPr>
          <w:sz w:val="22"/>
        </w:rPr>
      </w:pPr>
      <w:r w:rsidRPr="00DB27EC">
        <w:rPr>
          <w:sz w:val="22"/>
        </w:rPr>
        <w:t>Investeringsmedlen har funnits drygt 15 år och syftet är att kunna genomföra mindre projekt inom gata, park och belysning. Medlen används främst för att genomföra åtgärder för att skapa attraktivare parker och grönområden för både närboende och besökande och som inbjuder till en aktiv fritid. Åtgärderna ska även syfta till att genomföra driftoptimering samt att få rätt kvalitet av grönytor på rätt plats.</w:t>
      </w:r>
      <w:r w:rsidR="00080B88">
        <w:rPr>
          <w:sz w:val="22"/>
        </w:rPr>
        <w:t xml:space="preserve"> </w:t>
      </w:r>
      <w:r w:rsidR="00F97BD9">
        <w:rPr>
          <w:sz w:val="22"/>
        </w:rPr>
        <w:t xml:space="preserve">Budgeten har för 2022 reviderats ner med 2 500 tkr för att omdisponeras till annat projekt inom Tekniska avdelningen. </w:t>
      </w:r>
    </w:p>
    <w:p w14:paraId="5EB7B14B" w14:textId="77777777" w:rsidR="00C05B73" w:rsidRPr="00DB27EC" w:rsidRDefault="00C05B73" w:rsidP="00C05B73">
      <w:pPr>
        <w:rPr>
          <w:sz w:val="22"/>
        </w:rPr>
      </w:pPr>
      <w:r w:rsidRPr="00DB27EC">
        <w:rPr>
          <w:sz w:val="22"/>
        </w:rPr>
        <w:t>Ombyggnation av lekplatser sker kontinuerligt i enlighet med lekplatspolicyn. Vid ombyggnad anläggs lekplatserna så att de blir attraktiva för barn och ungdomar i alla åldrar. De ska ligga i parkmiljö vilket ska möjliggöra möten mellan generationerna.</w:t>
      </w:r>
    </w:p>
    <w:p w14:paraId="12D4A6B1" w14:textId="77777777" w:rsidR="002C3DEE" w:rsidRDefault="00C05B73" w:rsidP="00C05B73">
      <w:pPr>
        <w:rPr>
          <w:sz w:val="22"/>
        </w:rPr>
      </w:pPr>
      <w:r w:rsidRPr="00DB27EC">
        <w:rPr>
          <w:sz w:val="22"/>
        </w:rPr>
        <w:t xml:space="preserve">Modernisering och komplettering av befintlig belysning sker årligen för att öka tryggheten samtidigt som en modernare anläggning bidrar till att minska drift- och underhållskostnaderna. </w:t>
      </w:r>
      <w:r w:rsidRPr="00DB27EC">
        <w:rPr>
          <w:sz w:val="22"/>
        </w:rPr>
        <w:br/>
      </w:r>
      <w:r w:rsidRPr="00DB27EC">
        <w:rPr>
          <w:sz w:val="22"/>
        </w:rPr>
        <w:br/>
        <w:t xml:space="preserve">Åtgärderna för ökad trafiksäkerhet skapar större trygghet i trafiken främst för oskyddade trafikanter. </w:t>
      </w:r>
    </w:p>
    <w:p w14:paraId="48197492" w14:textId="6735B7AF" w:rsidR="00C05B73" w:rsidRPr="00DB27EC" w:rsidRDefault="00C05B73" w:rsidP="00C05B73">
      <w:pPr>
        <w:rPr>
          <w:sz w:val="22"/>
        </w:rPr>
      </w:pPr>
      <w:r w:rsidRPr="00DB27EC">
        <w:rPr>
          <w:sz w:val="22"/>
        </w:rPr>
        <w:t xml:space="preserve">Gång- och cykelvägnätet ska upplevas trafiksäkert vilket uppmuntrar till ökad gång- och cykeltrafik med ökad folkhälsa som följd. </w:t>
      </w:r>
    </w:p>
    <w:p w14:paraId="0F956019" w14:textId="77777777" w:rsidR="00C05B73" w:rsidRPr="000C09E5" w:rsidRDefault="00C05B73" w:rsidP="000C09E5">
      <w:pPr>
        <w:pStyle w:val="Ingetavstnd"/>
        <w:rPr>
          <w:rFonts w:cstheme="minorHAnsi"/>
          <w:b/>
          <w:bCs/>
          <w:szCs w:val="24"/>
        </w:rPr>
      </w:pPr>
      <w:r w:rsidRPr="000C09E5">
        <w:rPr>
          <w:rFonts w:cstheme="minorHAnsi"/>
          <w:b/>
          <w:bCs/>
          <w:szCs w:val="24"/>
        </w:rPr>
        <w:t>Gemensamt under 100 tkr, 300 tkr</w:t>
      </w:r>
    </w:p>
    <w:p w14:paraId="159BCC53" w14:textId="38D76AC7" w:rsidR="00862BCE" w:rsidRDefault="00C05B73" w:rsidP="0077371F">
      <w:pPr>
        <w:rPr>
          <w:rFonts w:cstheme="minorHAnsi"/>
          <w:sz w:val="22"/>
        </w:rPr>
      </w:pPr>
      <w:r w:rsidRPr="00DB27EC">
        <w:rPr>
          <w:rFonts w:cstheme="minorHAnsi"/>
          <w:sz w:val="22"/>
        </w:rPr>
        <w:t xml:space="preserve">Samlingsprojekt för ett antal mindre investeringsprojekt där investeringsutgiften per projekt får uppgå till maximalt 100 tkr. </w:t>
      </w:r>
    </w:p>
    <w:p w14:paraId="3B282CC9" w14:textId="77777777" w:rsidR="00A814D4" w:rsidRPr="00C05B73" w:rsidRDefault="00A814D4" w:rsidP="0077371F">
      <w:pPr>
        <w:rPr>
          <w:rFonts w:cstheme="minorHAnsi"/>
          <w:sz w:val="22"/>
        </w:rPr>
      </w:pPr>
    </w:p>
    <w:p w14:paraId="3D46ECFB" w14:textId="22AE5912" w:rsidR="008250B8" w:rsidRDefault="008250B8" w:rsidP="0077371F">
      <w:pPr>
        <w:rPr>
          <w:rFonts w:cstheme="minorHAnsi"/>
          <w:b/>
          <w:bCs/>
          <w:szCs w:val="24"/>
        </w:rPr>
      </w:pPr>
      <w:r>
        <w:rPr>
          <w:rFonts w:cstheme="minorHAnsi"/>
          <w:b/>
          <w:bCs/>
          <w:szCs w:val="24"/>
        </w:rPr>
        <w:t>PÅGÅENDE INVESTERINGAR</w:t>
      </w:r>
    </w:p>
    <w:p w14:paraId="2EFF6FE3" w14:textId="77777777" w:rsidR="005E74FB" w:rsidRDefault="0026454B" w:rsidP="005E74FB">
      <w:pPr>
        <w:rPr>
          <w:rFonts w:cstheme="minorHAnsi"/>
          <w:b/>
          <w:bCs/>
          <w:szCs w:val="24"/>
        </w:rPr>
      </w:pPr>
      <w:bookmarkStart w:id="6" w:name="_Hlk41578653"/>
      <w:r>
        <w:rPr>
          <w:rFonts w:cstheme="minorHAnsi"/>
          <w:b/>
          <w:bCs/>
          <w:szCs w:val="24"/>
        </w:rPr>
        <w:t>Hjärup 4-spår allmän platsmark, 18 500 tkr (kalkyl 37 750 tkr oförändrad)</w:t>
      </w:r>
      <w:r>
        <w:rPr>
          <w:rFonts w:cstheme="minorHAnsi"/>
          <w:b/>
          <w:bCs/>
          <w:szCs w:val="24"/>
        </w:rPr>
        <w:br/>
      </w:r>
      <w:r w:rsidRPr="00DB27EC">
        <w:rPr>
          <w:sz w:val="22"/>
        </w:rPr>
        <w:t xml:space="preserve">De delar av 4-spårsprojektet som handlar om ut- och ombyggnad av allmän platsmark i Hjärup., i anslutning till Trafikverkets utbyggnad av Södra stambanan från 2 till 4 spår från Lund till Arlöv. </w:t>
      </w:r>
      <w:r w:rsidRPr="00DB27EC">
        <w:rPr>
          <w:sz w:val="22"/>
        </w:rPr>
        <w:lastRenderedPageBreak/>
        <w:t xml:space="preserve">Kommunens kostnader under 2021 avser framför allt egen tid och konsultkostnader. Längre fram då Trafikverket tar det nya 4-spåret i drift kommer anläggningskostnader för den allmänna platsmarken.  </w:t>
      </w:r>
      <w:r w:rsidRPr="00DB27EC">
        <w:rPr>
          <w:rFonts w:ascii="Calibri" w:hAnsi="Calibri"/>
          <w:b/>
          <w:bCs/>
          <w:sz w:val="22"/>
        </w:rPr>
        <w:br/>
      </w:r>
    </w:p>
    <w:p w14:paraId="4CD61EE6" w14:textId="26F8B9DF" w:rsidR="00906563" w:rsidRPr="005E74FB" w:rsidRDefault="0026454B" w:rsidP="005E74FB">
      <w:pPr>
        <w:pStyle w:val="Ingetavstnd"/>
        <w:rPr>
          <w:rFonts w:cstheme="minorHAnsi"/>
          <w:b/>
          <w:bCs/>
          <w:szCs w:val="24"/>
        </w:rPr>
      </w:pPr>
      <w:r w:rsidRPr="005E74FB">
        <w:rPr>
          <w:rFonts w:cstheme="minorHAnsi"/>
          <w:b/>
          <w:bCs/>
          <w:szCs w:val="24"/>
        </w:rPr>
        <w:t xml:space="preserve">GC-tunnel Malmövägen/Storgatan, </w:t>
      </w:r>
      <w:r w:rsidR="00CC6DF7" w:rsidRPr="005E74FB">
        <w:rPr>
          <w:rFonts w:cstheme="minorHAnsi"/>
          <w:b/>
          <w:bCs/>
          <w:szCs w:val="24"/>
        </w:rPr>
        <w:t>0</w:t>
      </w:r>
      <w:r w:rsidRPr="005E74FB">
        <w:rPr>
          <w:rFonts w:cstheme="minorHAnsi"/>
          <w:b/>
          <w:bCs/>
          <w:szCs w:val="24"/>
        </w:rPr>
        <w:t xml:space="preserve"> tkr (kalkyl 6 000 tkr oförändrad)</w:t>
      </w:r>
    </w:p>
    <w:p w14:paraId="24B25E02" w14:textId="4D6C481A" w:rsidR="005D0FF0" w:rsidRPr="00D94BCC" w:rsidRDefault="0026454B" w:rsidP="0026454B">
      <w:pPr>
        <w:rPr>
          <w:sz w:val="22"/>
        </w:rPr>
      </w:pPr>
      <w:r w:rsidRPr="00D94BCC">
        <w:rPr>
          <w:sz w:val="22"/>
        </w:rPr>
        <w:t xml:space="preserve">GC-tunnel under Malmövägen vid Storgatan är sedan flera år i behov av ombyggnad eftersom den nuvarande konstruktionen inte är tillräckligt hållbar ur säkerhetsaspekt. Anslagen summa för 2020 (2mkr) räcker inte för att genomföra projektet. </w:t>
      </w:r>
    </w:p>
    <w:p w14:paraId="644EBBC8" w14:textId="55EF1EFB" w:rsidR="0026454B" w:rsidRPr="008D5E80" w:rsidRDefault="0026454B" w:rsidP="36B59F31">
      <w:pPr>
        <w:rPr>
          <w:b/>
          <w:bCs/>
        </w:rPr>
      </w:pPr>
      <w:r w:rsidRPr="36B59F31">
        <w:rPr>
          <w:sz w:val="22"/>
        </w:rPr>
        <w:t xml:space="preserve">Eftersom projektet inte beviljades medfinansiering från Trafikverket under 2021 </w:t>
      </w:r>
      <w:r w:rsidR="009B6E52" w:rsidRPr="36B59F31">
        <w:rPr>
          <w:sz w:val="22"/>
        </w:rPr>
        <w:t>planerades</w:t>
      </w:r>
      <w:r w:rsidRPr="36B59F31">
        <w:rPr>
          <w:sz w:val="22"/>
        </w:rPr>
        <w:t xml:space="preserve"> projektet genomföras under 2022. </w:t>
      </w:r>
      <w:r w:rsidR="007B09F0" w:rsidRPr="36B59F31">
        <w:rPr>
          <w:sz w:val="22"/>
        </w:rPr>
        <w:t xml:space="preserve">Då </w:t>
      </w:r>
      <w:r w:rsidR="00CC3A90" w:rsidRPr="36B59F31">
        <w:rPr>
          <w:sz w:val="22"/>
        </w:rPr>
        <w:t>projekt</w:t>
      </w:r>
      <w:r w:rsidR="00702034" w:rsidRPr="36B59F31">
        <w:rPr>
          <w:sz w:val="22"/>
        </w:rPr>
        <w:t xml:space="preserve"> Hagalid </w:t>
      </w:r>
      <w:r w:rsidR="003452C5" w:rsidRPr="36B59F31">
        <w:rPr>
          <w:sz w:val="22"/>
        </w:rPr>
        <w:t xml:space="preserve">koloniområde </w:t>
      </w:r>
      <w:r w:rsidR="00FB4D14" w:rsidRPr="36B59F31">
        <w:rPr>
          <w:sz w:val="22"/>
        </w:rPr>
        <w:t xml:space="preserve">nu </w:t>
      </w:r>
      <w:r w:rsidR="002B3A55" w:rsidRPr="36B59F31">
        <w:rPr>
          <w:sz w:val="22"/>
        </w:rPr>
        <w:t xml:space="preserve">föreslås </w:t>
      </w:r>
      <w:r w:rsidR="003452C5" w:rsidRPr="36B59F31">
        <w:rPr>
          <w:sz w:val="22"/>
        </w:rPr>
        <w:t>skjut</w:t>
      </w:r>
      <w:r w:rsidR="002B3A55" w:rsidRPr="36B59F31">
        <w:rPr>
          <w:sz w:val="22"/>
        </w:rPr>
        <w:t>a</w:t>
      </w:r>
      <w:r w:rsidR="003452C5" w:rsidRPr="36B59F31">
        <w:rPr>
          <w:sz w:val="22"/>
        </w:rPr>
        <w:t xml:space="preserve">s fram </w:t>
      </w:r>
      <w:r w:rsidR="00702034" w:rsidRPr="36B59F31">
        <w:rPr>
          <w:sz w:val="22"/>
        </w:rPr>
        <w:t xml:space="preserve">till </w:t>
      </w:r>
      <w:r w:rsidR="003452C5" w:rsidRPr="36B59F31">
        <w:rPr>
          <w:sz w:val="22"/>
        </w:rPr>
        <w:t xml:space="preserve">år </w:t>
      </w:r>
      <w:r w:rsidR="00702034" w:rsidRPr="36B59F31">
        <w:rPr>
          <w:sz w:val="22"/>
        </w:rPr>
        <w:t xml:space="preserve">2022 </w:t>
      </w:r>
      <w:r w:rsidR="002B3A55" w:rsidRPr="36B59F31">
        <w:rPr>
          <w:sz w:val="22"/>
        </w:rPr>
        <w:t xml:space="preserve">för att uppnå </w:t>
      </w:r>
      <w:r w:rsidR="00B672C2" w:rsidRPr="36B59F31">
        <w:rPr>
          <w:sz w:val="22"/>
        </w:rPr>
        <w:t xml:space="preserve">samordningsvinster </w:t>
      </w:r>
      <w:r w:rsidR="00AE4DC1" w:rsidRPr="36B59F31">
        <w:rPr>
          <w:sz w:val="22"/>
        </w:rPr>
        <w:t>genom att det då kan ingå i</w:t>
      </w:r>
      <w:r w:rsidR="00B672C2" w:rsidRPr="36B59F31">
        <w:rPr>
          <w:sz w:val="22"/>
        </w:rPr>
        <w:t xml:space="preserve"> samma entreprenad som Vikhem V </w:t>
      </w:r>
      <w:r w:rsidR="00702034" w:rsidRPr="36B59F31">
        <w:rPr>
          <w:sz w:val="22"/>
        </w:rPr>
        <w:t xml:space="preserve">behöver GC-tunneln flyttas till </w:t>
      </w:r>
      <w:r w:rsidR="00AE4DC1" w:rsidRPr="36B59F31">
        <w:rPr>
          <w:sz w:val="22"/>
        </w:rPr>
        <w:t xml:space="preserve">år </w:t>
      </w:r>
      <w:r w:rsidR="00702034" w:rsidRPr="36B59F31">
        <w:rPr>
          <w:sz w:val="22"/>
        </w:rPr>
        <w:t xml:space="preserve">2023. </w:t>
      </w:r>
    </w:p>
    <w:p w14:paraId="3B5E6E9A" w14:textId="4CD0A8FA" w:rsidR="0026454B" w:rsidRPr="00B31FFE" w:rsidRDefault="0026454B" w:rsidP="00B31FFE">
      <w:pPr>
        <w:pStyle w:val="Ingetavstnd"/>
        <w:rPr>
          <w:rFonts w:cstheme="minorHAnsi"/>
          <w:b/>
          <w:bCs/>
          <w:szCs w:val="24"/>
        </w:rPr>
      </w:pPr>
      <w:r w:rsidRPr="00B31FFE">
        <w:rPr>
          <w:rFonts w:cstheme="minorHAnsi"/>
          <w:b/>
          <w:bCs/>
          <w:szCs w:val="24"/>
        </w:rPr>
        <w:t xml:space="preserve">Digitalisering, </w:t>
      </w:r>
      <w:r w:rsidR="00AE447D" w:rsidRPr="00B31FFE">
        <w:rPr>
          <w:rFonts w:cstheme="minorHAnsi"/>
          <w:b/>
          <w:bCs/>
          <w:szCs w:val="24"/>
        </w:rPr>
        <w:t>3 6</w:t>
      </w:r>
      <w:r w:rsidRPr="00B31FFE">
        <w:rPr>
          <w:rFonts w:cstheme="minorHAnsi"/>
          <w:b/>
          <w:bCs/>
          <w:szCs w:val="24"/>
        </w:rPr>
        <w:t>00 tkr (kalkyl 10 000 tkr, oförändrad)</w:t>
      </w:r>
    </w:p>
    <w:p w14:paraId="30C5D600" w14:textId="77777777" w:rsidR="0026454B" w:rsidRPr="00DB27EC" w:rsidRDefault="0026454B" w:rsidP="0026454B">
      <w:pPr>
        <w:spacing w:after="0"/>
        <w:rPr>
          <w:rFonts w:eastAsia="Calibri" w:cs="Times New Roman"/>
          <w:sz w:val="22"/>
        </w:rPr>
      </w:pPr>
      <w:r w:rsidRPr="00DB27EC">
        <w:rPr>
          <w:rFonts w:eastAsia="Calibri" w:cs="Times New Roman"/>
          <w:sz w:val="22"/>
        </w:rPr>
        <w:t>Den samhälleliga utvecklingen – demografiskt, demokratiskt, ekonomiskt m.m. utgör en stor utmaning för offentlig verksamhet. Färre i arbetsför ålder måste finansiera offentliga tjänster åt en växande, åldrande och samtidigt mer aktiv befolkning. Denna befolkning är mer och bättre informerad än någonsin och ställer fortlöpande högre krav på den offentliga sektorn. Ekvationen är svår att få ihop, och ställer krav på offentliga verksamheter att ständigt förbättra, effektivisera och ompröva sin verksamhet och tjänsteproduktion. En viktig komponent i detta arbete är digitalisering. Digitalisering är det vedertagna samlingsbegreppet för en utveckling från analoga till digitala processer innebärande bl.a. automatisering av verksamhet och tjänster. För att kunna frigöra resurser till kärnverksamheterna är det av stor betydelse att den offentliga förvaltningen tillvaratar alla möjligheter att effektivisera de administrativa processerna. För den offentliga förvaltningen och kommunernas verksamhet utgör digitalisering även en potential att öka servicenivån och förenkla invånarnas vardag.</w:t>
      </w:r>
    </w:p>
    <w:p w14:paraId="25C86972" w14:textId="77777777" w:rsidR="00117F4B" w:rsidRPr="00924DAF" w:rsidRDefault="00117F4B" w:rsidP="002F59C1">
      <w:pPr>
        <w:rPr>
          <w:rFonts w:cstheme="minorHAnsi"/>
          <w:b/>
          <w:bCs/>
          <w:sz w:val="16"/>
          <w:szCs w:val="16"/>
        </w:rPr>
      </w:pPr>
    </w:p>
    <w:p w14:paraId="51B7C308" w14:textId="77777777" w:rsidR="00117F4B" w:rsidRPr="00B31FFE" w:rsidRDefault="002F59C1" w:rsidP="00B31FFE">
      <w:pPr>
        <w:pStyle w:val="Ingetavstnd"/>
        <w:rPr>
          <w:rFonts w:cstheme="minorHAnsi"/>
          <w:b/>
          <w:bCs/>
          <w:szCs w:val="24"/>
        </w:rPr>
      </w:pPr>
      <w:r w:rsidRPr="00B31FFE">
        <w:rPr>
          <w:rFonts w:cstheme="minorHAnsi"/>
          <w:b/>
          <w:bCs/>
          <w:szCs w:val="24"/>
        </w:rPr>
        <w:t>Inventarier Gullåkraskolan, 1 100 tkr (kalkyl 13 100 tkr, justerad -500tkr)</w:t>
      </w:r>
    </w:p>
    <w:p w14:paraId="028E58E8" w14:textId="5DCB0CD2" w:rsidR="0026454B" w:rsidRDefault="002F59C1" w:rsidP="0026454B">
      <w:pPr>
        <w:rPr>
          <w:sz w:val="22"/>
        </w:rPr>
      </w:pPr>
      <w:r w:rsidRPr="002F59C1">
        <w:rPr>
          <w:sz w:val="22"/>
        </w:rPr>
        <w:t xml:space="preserve">I samband med att Gullåkraskolan står klar i november 2021 behöver skolan utrustas. Det är rimligt att tro att vissa produkter kommer att vara restnoterade eller behöver beställas efter att skolan tagits i drift varför en del av det totala anslaget behöver flyttas från år 2021 till år 2022. Prognosen efter avrop gör att inköp av inventarier för 2022 kan justeras ner med 500 tkr till 1 100 tkr. </w:t>
      </w:r>
    </w:p>
    <w:p w14:paraId="29F55B4E" w14:textId="0854A6AE" w:rsidR="0026454B" w:rsidRPr="00906563" w:rsidRDefault="0026454B" w:rsidP="0026454B">
      <w:pPr>
        <w:rPr>
          <w:color w:val="215868" w:themeColor="accent5" w:themeShade="80"/>
          <w:sz w:val="22"/>
        </w:rPr>
      </w:pPr>
      <w:r w:rsidRPr="00DF5BA1">
        <w:rPr>
          <w:rFonts w:cstheme="minorHAnsi"/>
          <w:b/>
          <w:bCs/>
          <w:szCs w:val="24"/>
        </w:rPr>
        <w:t>BRT (</w:t>
      </w:r>
      <w:r w:rsidRPr="00D06C98">
        <w:rPr>
          <w:rFonts w:cstheme="minorHAnsi"/>
          <w:b/>
          <w:bCs/>
          <w:szCs w:val="24"/>
        </w:rPr>
        <w:t xml:space="preserve">Bus </w:t>
      </w:r>
      <w:r w:rsidRPr="00D06C98">
        <w:rPr>
          <w:rFonts w:cstheme="minorHAnsi"/>
          <w:b/>
          <w:szCs w:val="24"/>
        </w:rPr>
        <w:t>Rapid Transit), 4 350 tkr (</w:t>
      </w:r>
      <w:r w:rsidRPr="00D06C98">
        <w:rPr>
          <w:rFonts w:cstheme="minorHAnsi"/>
          <w:b/>
          <w:bCs/>
          <w:szCs w:val="24"/>
        </w:rPr>
        <w:t xml:space="preserve">kalkyl </w:t>
      </w:r>
      <w:r w:rsidR="00D06C98" w:rsidRPr="00D06C98">
        <w:rPr>
          <w:rFonts w:cstheme="minorHAnsi"/>
          <w:b/>
          <w:bCs/>
          <w:szCs w:val="24"/>
        </w:rPr>
        <w:t>7 2</w:t>
      </w:r>
      <w:r w:rsidRPr="00D06C98">
        <w:rPr>
          <w:rFonts w:cstheme="minorHAnsi"/>
          <w:b/>
          <w:bCs/>
          <w:szCs w:val="24"/>
        </w:rPr>
        <w:t xml:space="preserve">00 tkr, </w:t>
      </w:r>
      <w:r w:rsidR="00D06C98" w:rsidRPr="00D06C98">
        <w:rPr>
          <w:rFonts w:cstheme="minorHAnsi"/>
          <w:b/>
          <w:bCs/>
          <w:szCs w:val="24"/>
        </w:rPr>
        <w:t>o</w:t>
      </w:r>
      <w:r w:rsidRPr="00D06C98">
        <w:rPr>
          <w:rFonts w:cstheme="minorHAnsi"/>
          <w:b/>
          <w:bCs/>
          <w:szCs w:val="24"/>
        </w:rPr>
        <w:t>förändrad)</w:t>
      </w:r>
      <w:r w:rsidRPr="00906563">
        <w:rPr>
          <w:rFonts w:cstheme="minorHAnsi"/>
          <w:b/>
          <w:szCs w:val="24"/>
        </w:rPr>
        <w:br/>
      </w:r>
      <w:r w:rsidRPr="00C23EA1">
        <w:rPr>
          <w:color w:val="215868" w:themeColor="accent5" w:themeShade="80"/>
          <w:sz w:val="22"/>
        </w:rPr>
        <w:t xml:space="preserve">Ärendenummer </w:t>
      </w:r>
      <w:r w:rsidRPr="00C23EA1">
        <w:rPr>
          <w:sz w:val="22"/>
        </w:rPr>
        <w:t xml:space="preserve">2020-KS-96, </w:t>
      </w:r>
      <w:r w:rsidRPr="00DB27EC">
        <w:rPr>
          <w:color w:val="215868" w:themeColor="accent5" w:themeShade="80"/>
          <w:sz w:val="22"/>
        </w:rPr>
        <w:t xml:space="preserve">KS-beslut </w:t>
      </w:r>
      <w:r w:rsidRPr="00DB27EC">
        <w:rPr>
          <w:sz w:val="22"/>
        </w:rPr>
        <w:t>2020-04-15 §52</w:t>
      </w:r>
    </w:p>
    <w:p w14:paraId="44BC7A75" w14:textId="77777777" w:rsidR="0026454B" w:rsidRPr="00DB27EC" w:rsidRDefault="0026454B" w:rsidP="0026454B">
      <w:pPr>
        <w:rPr>
          <w:sz w:val="22"/>
        </w:rPr>
      </w:pPr>
      <w:r w:rsidRPr="00DB27EC">
        <w:rPr>
          <w:sz w:val="22"/>
        </w:rPr>
        <w:t xml:space="preserve">Att införa ett nytt mer effektivt sätt att ta sig med kollektivtrafik mellan Malmö och Staffanstorp, ses som positivt även för företagsetablering, då resor till och från arbetet underlättas. </w:t>
      </w:r>
    </w:p>
    <w:p w14:paraId="0DB2B10D" w14:textId="77777777" w:rsidR="0026454B" w:rsidRPr="00DB27EC" w:rsidRDefault="0026454B" w:rsidP="0026454B">
      <w:pPr>
        <w:rPr>
          <w:sz w:val="22"/>
        </w:rPr>
      </w:pPr>
      <w:r w:rsidRPr="00DB27EC">
        <w:rPr>
          <w:sz w:val="22"/>
        </w:rPr>
        <w:t xml:space="preserve">BRT (Bus Rapid Transport) införs - i samarbete med Skånetrafiken och övriga berörda aktörer - med en linje mellan Staffanstorp och Malmö C. Finns även KS-beslut i ärende 2020-KS-96 Högkvalitativt kollektivtrafikstråk Staffanstorp C - Malmö C: </w:t>
      </w:r>
    </w:p>
    <w:p w14:paraId="70143C1B" w14:textId="16DC6B89" w:rsidR="00242493" w:rsidRPr="00117F4B" w:rsidRDefault="0026454B" w:rsidP="0026454B">
      <w:pPr>
        <w:rPr>
          <w:sz w:val="16"/>
          <w:szCs w:val="16"/>
        </w:rPr>
      </w:pPr>
      <w:r w:rsidRPr="00DB27EC">
        <w:rPr>
          <w:i/>
          <w:iCs/>
          <w:sz w:val="22"/>
        </w:rPr>
        <w:t>”Kommunstyrelsens beslut § 52 2020-04-15 att uppdra åt kommundirektören att återkomma till kommunstyrelsen med förslag på avtal med Skånetrafiken, under förutsättning att medfinansiering beviljas enligt Stadsmiljöavtal (2020-KS-102) och att kostnader för avtalsförslaget ej överstiger 7,2 miljoner kronor”</w:t>
      </w:r>
      <w:r w:rsidRPr="00DB27EC">
        <w:rPr>
          <w:i/>
          <w:iCs/>
          <w:sz w:val="22"/>
        </w:rPr>
        <w:br/>
      </w:r>
    </w:p>
    <w:p w14:paraId="4C7AD77A" w14:textId="77777777" w:rsidR="008A5565" w:rsidRDefault="0026454B" w:rsidP="0026454B">
      <w:pPr>
        <w:rPr>
          <w:sz w:val="22"/>
        </w:rPr>
      </w:pPr>
      <w:r w:rsidRPr="00DF5BA1">
        <w:rPr>
          <w:rFonts w:cstheme="minorHAnsi"/>
          <w:b/>
          <w:bCs/>
          <w:szCs w:val="24"/>
        </w:rPr>
        <w:lastRenderedPageBreak/>
        <w:t>Div åtgärder i medfinansieringsprojekt</w:t>
      </w:r>
      <w:r>
        <w:rPr>
          <w:rFonts w:cstheme="minorHAnsi"/>
          <w:b/>
          <w:bCs/>
          <w:szCs w:val="24"/>
        </w:rPr>
        <w:t xml:space="preserve">, </w:t>
      </w:r>
      <w:r w:rsidRPr="00DF5BA1">
        <w:rPr>
          <w:rFonts w:cstheme="minorHAnsi"/>
          <w:b/>
          <w:bCs/>
          <w:szCs w:val="24"/>
        </w:rPr>
        <w:t>500 tkr</w:t>
      </w:r>
      <w:r>
        <w:rPr>
          <w:rFonts w:cstheme="minorHAnsi"/>
          <w:b/>
          <w:bCs/>
          <w:szCs w:val="24"/>
        </w:rPr>
        <w:t xml:space="preserve"> (kalkyl 1 500 </w:t>
      </w:r>
      <w:r w:rsidR="004578C9">
        <w:rPr>
          <w:rFonts w:cstheme="minorHAnsi"/>
          <w:b/>
          <w:bCs/>
          <w:szCs w:val="24"/>
        </w:rPr>
        <w:t>t</w:t>
      </w:r>
      <w:r>
        <w:rPr>
          <w:rFonts w:cstheme="minorHAnsi"/>
          <w:b/>
          <w:bCs/>
          <w:szCs w:val="24"/>
        </w:rPr>
        <w:t>kr, förändrad 500 tkr högre)</w:t>
      </w:r>
      <w:r>
        <w:rPr>
          <w:rFonts w:cstheme="minorHAnsi"/>
          <w:b/>
          <w:bCs/>
          <w:szCs w:val="24"/>
        </w:rPr>
        <w:br/>
      </w:r>
      <w:r w:rsidRPr="00DB27EC">
        <w:rPr>
          <w:sz w:val="22"/>
        </w:rPr>
        <w:t xml:space="preserve">Regionen planerar att skapa ett supercykelstråk mellan Staffanstorp och Lund. Åtgärderna för att få en högre klassificering på cykelvägnätet är på det kommunala vägnätet inom Staffanstorps tätort. Lund har ställt sig positivt till de föreslagna åtgärderna på sin delsträcka. Region Skåne </w:t>
      </w:r>
      <w:r w:rsidRPr="00CD7010">
        <w:rPr>
          <w:sz w:val="22"/>
        </w:rPr>
        <w:t xml:space="preserve">har gjort två huvudförslag beroende på vilken klassificering som kommunen vill uppnå. Den enklare, gula nivån beräknas kosta </w:t>
      </w:r>
      <w:r w:rsidR="00A20CCB" w:rsidRPr="00CD7010">
        <w:rPr>
          <w:sz w:val="22"/>
        </w:rPr>
        <w:t>2</w:t>
      </w:r>
      <w:r w:rsidRPr="00CD7010">
        <w:rPr>
          <w:sz w:val="22"/>
        </w:rPr>
        <w:t xml:space="preserve"> mkr medan den dyrare och mer säkra, gröna nivån kostar </w:t>
      </w:r>
      <w:r w:rsidR="00A20CCB" w:rsidRPr="00CD7010">
        <w:rPr>
          <w:sz w:val="22"/>
        </w:rPr>
        <w:t>4</w:t>
      </w:r>
      <w:r w:rsidRPr="00CD7010">
        <w:rPr>
          <w:sz w:val="22"/>
        </w:rPr>
        <w:t xml:space="preserve"> mkr. Åtgärderna är inte styrda till ett särskilt år men för att inte sprida ut åtgärderna över alltför många år utan hålla ihop projektet</w:t>
      </w:r>
      <w:r w:rsidRPr="00DB27EC">
        <w:rPr>
          <w:sz w:val="22"/>
        </w:rPr>
        <w:t xml:space="preserve"> planeras utförande ske under två år.  </w:t>
      </w:r>
    </w:p>
    <w:p w14:paraId="6AF9B865" w14:textId="4DA19FC3" w:rsidR="0026454B" w:rsidRPr="00DB27EC" w:rsidRDefault="0026454B" w:rsidP="0026454B">
      <w:pPr>
        <w:rPr>
          <w:sz w:val="22"/>
        </w:rPr>
      </w:pPr>
      <w:r w:rsidRPr="00DB27EC">
        <w:rPr>
          <w:sz w:val="22"/>
        </w:rPr>
        <w:t>Kalkylen som presenteras är för hela supercykelstråket under 2022-2023 efter finansiering från regionen. De efterföljande åren 2024 och framåt övergår projektet för medfinansieringsprojekt till årsvisa projekt där övriga åtgärder inom projektet är bland annat cykelpumpar, cykelställ och bänkar vid hållplatser som genomförs i samarbete med Skånetrafiken och Trafikverket. Projektets genomförande villkoras naturligtvis av att Staffanstorps kommun erhåller medfinansiering från regionen under respektive år.</w:t>
      </w:r>
      <w:r w:rsidRPr="00DB27EC">
        <w:rPr>
          <w:sz w:val="22"/>
        </w:rPr>
        <w:br/>
      </w:r>
    </w:p>
    <w:p w14:paraId="0923EE4F" w14:textId="77777777" w:rsidR="0026454B" w:rsidRPr="00924DAF" w:rsidRDefault="0026454B" w:rsidP="00924DAF">
      <w:pPr>
        <w:pStyle w:val="Ingetavstnd"/>
        <w:rPr>
          <w:rFonts w:cstheme="minorHAnsi"/>
          <w:b/>
          <w:bCs/>
          <w:szCs w:val="24"/>
        </w:rPr>
      </w:pPr>
      <w:r w:rsidRPr="00924DAF">
        <w:rPr>
          <w:rFonts w:cstheme="minorHAnsi"/>
          <w:b/>
          <w:bCs/>
          <w:szCs w:val="24"/>
        </w:rPr>
        <w:t>Åtg. upprustning Sockerbruksparken, 500 tkr (kalkyl 1 200 tkr, oförändrad)</w:t>
      </w:r>
    </w:p>
    <w:p w14:paraId="427A0AAA" w14:textId="77777777" w:rsidR="0026454B" w:rsidRPr="00DB27EC" w:rsidRDefault="0026454B" w:rsidP="0026454B">
      <w:pPr>
        <w:rPr>
          <w:sz w:val="22"/>
        </w:rPr>
      </w:pPr>
      <w:r w:rsidRPr="00DB27EC">
        <w:rPr>
          <w:sz w:val="22"/>
        </w:rPr>
        <w:t xml:space="preserve">Kommunfullmäktiges mål: Kommuninvånarna inom särskilt boende ska tillhöra de 25 procent mest nöjda i landet. Ur genomförandeplanen: ”Plan- och exploateringsavdelningen ska verka för att särskilda boenden placeras i nära anslutning till parker eller andra gröna miljöer. Tekniska avdelningen ska verka för att tillgodose att dessa gröna miljöer är tillgängliga och attraktiva och att denna målgrupp tas i särskilt beaktande. Under mandatperioden kommer Tekniska avdelningen med stöd av exploateringen i Sockerstan att genomföra en översyn av Sockerbruksparken och en upprustning av området runt Möllan. Enligt genomförandeplanen ska åtgärder rymmas inom projektets budget. Men eftersom projektets tidplan har förskjutits och kalkyl för projektet är osäker, kommer dessa åtgärder inte att kunna genomföras inom projektets budgetram om de ska utföras enligt tider som anges i genomförandeplan.  </w:t>
      </w:r>
    </w:p>
    <w:p w14:paraId="5EF7FDEA" w14:textId="77777777" w:rsidR="0026454B" w:rsidRDefault="0026454B" w:rsidP="0026454B">
      <w:pPr>
        <w:rPr>
          <w:sz w:val="22"/>
        </w:rPr>
      </w:pPr>
      <w:r w:rsidRPr="00DB27EC">
        <w:rPr>
          <w:sz w:val="22"/>
        </w:rPr>
        <w:t>2021</w:t>
      </w:r>
      <w:r w:rsidRPr="00DB27EC">
        <w:rPr>
          <w:sz w:val="22"/>
        </w:rPr>
        <w:tab/>
      </w:r>
      <w:r w:rsidRPr="00DB27EC">
        <w:rPr>
          <w:sz w:val="22"/>
        </w:rPr>
        <w:tab/>
        <w:t xml:space="preserve">Dränering för att rädda befintliga träd </w:t>
      </w:r>
    </w:p>
    <w:p w14:paraId="6AD4D1E5" w14:textId="77777777" w:rsidR="0026454B" w:rsidRPr="00DB27EC" w:rsidRDefault="0026454B" w:rsidP="0026454B">
      <w:pPr>
        <w:rPr>
          <w:sz w:val="22"/>
        </w:rPr>
      </w:pPr>
      <w:r w:rsidRPr="00DB27EC">
        <w:rPr>
          <w:sz w:val="22"/>
        </w:rPr>
        <w:t xml:space="preserve">2021 och 2022 </w:t>
      </w:r>
      <w:r w:rsidRPr="00DB27EC">
        <w:rPr>
          <w:sz w:val="22"/>
        </w:rPr>
        <w:tab/>
        <w:t>Åtgärder kring Möllan, upprustning äldre delarna av parken</w:t>
      </w:r>
    </w:p>
    <w:p w14:paraId="018540DF" w14:textId="1D106059" w:rsidR="0026454B" w:rsidRPr="00DB27EC" w:rsidRDefault="0026454B" w:rsidP="0026454B">
      <w:pPr>
        <w:rPr>
          <w:rFonts w:cstheme="minorHAnsi"/>
          <w:b/>
          <w:bCs/>
          <w:sz w:val="22"/>
        </w:rPr>
      </w:pPr>
      <w:r>
        <w:br/>
      </w:r>
      <w:r w:rsidRPr="00DF5BA1">
        <w:rPr>
          <w:rFonts w:cstheme="minorHAnsi"/>
          <w:b/>
          <w:bCs/>
          <w:szCs w:val="24"/>
        </w:rPr>
        <w:t>Ängar för pollinatörer</w:t>
      </w:r>
      <w:r>
        <w:rPr>
          <w:rFonts w:cstheme="minorHAnsi"/>
          <w:b/>
          <w:bCs/>
          <w:szCs w:val="24"/>
        </w:rPr>
        <w:t xml:space="preserve">, </w:t>
      </w:r>
      <w:r w:rsidRPr="00DF5BA1">
        <w:rPr>
          <w:rFonts w:cstheme="minorHAnsi"/>
          <w:b/>
          <w:bCs/>
          <w:szCs w:val="24"/>
        </w:rPr>
        <w:t>100 tkr</w:t>
      </w:r>
      <w:r>
        <w:br/>
      </w:r>
      <w:r w:rsidRPr="00DB27EC">
        <w:rPr>
          <w:color w:val="215868" w:themeColor="accent5" w:themeShade="80"/>
          <w:sz w:val="22"/>
        </w:rPr>
        <w:t xml:space="preserve">Ärendenummer </w:t>
      </w:r>
      <w:r w:rsidRPr="00DB27EC">
        <w:rPr>
          <w:sz w:val="22"/>
        </w:rPr>
        <w:t>2020-KS-11</w:t>
      </w:r>
      <w:r w:rsidRPr="00DB27EC">
        <w:rPr>
          <w:sz w:val="22"/>
        </w:rPr>
        <w:tab/>
      </w:r>
    </w:p>
    <w:p w14:paraId="70165618" w14:textId="77777777" w:rsidR="0026454B" w:rsidRPr="00DB27EC" w:rsidRDefault="0026454B" w:rsidP="0026454B">
      <w:pPr>
        <w:rPr>
          <w:color w:val="00B0F0"/>
          <w:sz w:val="22"/>
        </w:rPr>
      </w:pPr>
      <w:r w:rsidRPr="00DB27EC">
        <w:rPr>
          <w:sz w:val="22"/>
        </w:rPr>
        <w:t xml:space="preserve">Projektet startades 2020 med medel från den årliga investeringsbudgeten Gemensamt gata-park. Det finns önskemål från BMN (Beredningen för Miljö- och naturfrågor) om fortsättning/utökning under kommande år. Detta kräver i så fall medel utöver drift- och underhållsbudgeten. Delar av detta finansieras genom LONA-bidrag (den lokala naturvårdssatsningen) från Naturvårdsverket. Om projektet inte genomförs innebär det att Staffanstorps kommun kommer att bli återbetalningsskyldig. </w:t>
      </w:r>
      <w:r w:rsidRPr="00DB27EC">
        <w:rPr>
          <w:sz w:val="22"/>
        </w:rPr>
        <w:br/>
        <w:t>Projektet planerades att genomföras hösten 2020 men på grund av omorganisation hos entreprenören flyttades anläggandet till våren 2021. Två ytor är beställda, en i Hjärup om 1500 kvm och en i Staffanstorp om 2000 kvm. Under 2022 planeras för kompletteringsarbeten för att säkerställa att ängarna tar sig.</w:t>
      </w:r>
      <w:r w:rsidRPr="00DB27EC">
        <w:rPr>
          <w:color w:val="00B0F0"/>
          <w:sz w:val="22"/>
        </w:rPr>
        <w:t xml:space="preserve">   </w:t>
      </w:r>
    </w:p>
    <w:p w14:paraId="23F1C192" w14:textId="5809DFDA" w:rsidR="0026454B" w:rsidRPr="00DB27EC" w:rsidRDefault="0026454B" w:rsidP="0026454B">
      <w:pPr>
        <w:rPr>
          <w:sz w:val="22"/>
        </w:rPr>
      </w:pPr>
      <w:r w:rsidRPr="00DB27EC">
        <w:rPr>
          <w:sz w:val="22"/>
        </w:rPr>
        <w:t xml:space="preserve">Ändringen från gräsyta till ängsyta medför ingen kostnadsbesparing gentemot kommunens driftentreprenör eftersom justeringar inte sker om det är mindre/mer än 5 % av kontraktssumman i </w:t>
      </w:r>
      <w:r w:rsidRPr="00DB27EC">
        <w:rPr>
          <w:sz w:val="22"/>
        </w:rPr>
        <w:lastRenderedPageBreak/>
        <w:t>pågående driftsavtal. Med nuvarande avtal så skiljer det ca 1 kr/m2. Den gräsyta som släpps till äng är svåra att få tillbaka som gräsyta igen.</w:t>
      </w:r>
      <w:r w:rsidR="00AF52BA">
        <w:rPr>
          <w:sz w:val="22"/>
        </w:rPr>
        <w:t xml:space="preserve"> </w:t>
      </w:r>
    </w:p>
    <w:p w14:paraId="0C9BBDCE" w14:textId="31FBB08D" w:rsidR="0026454B" w:rsidRPr="00DB27EC" w:rsidRDefault="0026454B" w:rsidP="0026454B">
      <w:pPr>
        <w:rPr>
          <w:rFonts w:cstheme="minorHAnsi"/>
          <w:b/>
          <w:bCs/>
          <w:sz w:val="22"/>
        </w:rPr>
      </w:pPr>
      <w:r w:rsidRPr="00DF5BA1">
        <w:rPr>
          <w:rFonts w:cstheme="minorHAnsi"/>
          <w:b/>
          <w:bCs/>
          <w:szCs w:val="24"/>
        </w:rPr>
        <w:t>Utveckling naturmiljöer</w:t>
      </w:r>
      <w:r>
        <w:rPr>
          <w:rFonts w:cstheme="minorHAnsi"/>
          <w:b/>
          <w:bCs/>
          <w:szCs w:val="24"/>
        </w:rPr>
        <w:t xml:space="preserve">, </w:t>
      </w:r>
      <w:r w:rsidRPr="00DF5BA1">
        <w:rPr>
          <w:rFonts w:cstheme="minorHAnsi"/>
          <w:b/>
          <w:bCs/>
          <w:szCs w:val="24"/>
        </w:rPr>
        <w:t>250 tkr</w:t>
      </w:r>
      <w:r>
        <w:rPr>
          <w:rFonts w:cstheme="minorHAnsi"/>
          <w:b/>
          <w:bCs/>
          <w:szCs w:val="24"/>
        </w:rPr>
        <w:t xml:space="preserve"> (kalkyl 650 tkr, oförändrad)</w:t>
      </w:r>
      <w:r w:rsidRPr="00DF5BA1">
        <w:rPr>
          <w:rFonts w:cstheme="minorHAnsi"/>
          <w:b/>
          <w:bCs/>
          <w:szCs w:val="24"/>
        </w:rPr>
        <w:br/>
      </w:r>
      <w:r w:rsidRPr="00DB27EC">
        <w:rPr>
          <w:color w:val="215868" w:themeColor="accent5" w:themeShade="80"/>
          <w:sz w:val="22"/>
        </w:rPr>
        <w:t xml:space="preserve">KSAU-beslut </w:t>
      </w:r>
      <w:r w:rsidRPr="00DB27EC">
        <w:rPr>
          <w:sz w:val="22"/>
        </w:rPr>
        <w:t>2020-02-26 §33</w:t>
      </w:r>
    </w:p>
    <w:p w14:paraId="4DCD516A" w14:textId="77777777" w:rsidR="0026454B" w:rsidRPr="00DB27EC" w:rsidRDefault="0026454B" w:rsidP="0026454B">
      <w:pPr>
        <w:rPr>
          <w:sz w:val="22"/>
        </w:rPr>
      </w:pPr>
      <w:r w:rsidRPr="00DB27EC">
        <w:rPr>
          <w:sz w:val="22"/>
        </w:rPr>
        <w:t xml:space="preserve">Kommunstyrelsens arbetsutskott beslutade att ge Tekniska avdelningen i uppdrag att ta fram en uppdaterad Naturvårdsplan, följt av ett utvecklingsprogram för Gullåkra- och Vesums mosse. Uppdraget innebär en utredning av vandringsled genom kommunen som kan utgöra en del av Skåneleden samt att initiera ett arbete som möjliggör Alnarpsströmmens utsträckning som rekreationsområde. </w:t>
      </w:r>
    </w:p>
    <w:p w14:paraId="58B93795" w14:textId="77777777" w:rsidR="0026454B" w:rsidRPr="00DB27EC" w:rsidRDefault="0026454B" w:rsidP="0026454B">
      <w:pPr>
        <w:rPr>
          <w:sz w:val="22"/>
        </w:rPr>
      </w:pPr>
      <w:r w:rsidRPr="00DB27EC">
        <w:rPr>
          <w:sz w:val="22"/>
        </w:rPr>
        <w:t xml:space="preserve">Då inga medel har varit budgeterade förrän 2022 har ännu inga utredningar genomförts och faktiska kostnader för de olika åtgärderna går inte att fastställa i dagsläget. Utredningarna genomförs under 2022 och kommer att ligga som kostnadsunderlag inför budgetarbetet 2023 med åtgärder från 2024 och framåt. Uppdraget kommer att återrapporteras till kommunstyrelsens arbetsutskotts under 2022 när respektive utredning är framtagen. </w:t>
      </w:r>
    </w:p>
    <w:p w14:paraId="5496346E" w14:textId="77777777" w:rsidR="0026454B" w:rsidRPr="00DB27EC" w:rsidRDefault="0026454B" w:rsidP="0026454B">
      <w:pPr>
        <w:rPr>
          <w:rFonts w:cstheme="minorHAnsi"/>
          <w:b/>
          <w:bCs/>
          <w:sz w:val="22"/>
        </w:rPr>
      </w:pPr>
      <w:r w:rsidRPr="00DB27EC">
        <w:rPr>
          <w:sz w:val="22"/>
        </w:rPr>
        <w:t xml:space="preserve">Äskandet av ekonomiska medel avser en uppskattad kostnad för en utredning för att kunna möta det politiska beslutet. Avdelningen saknar kompetens och resurser för att genomföra uppdraget och behöver anlita konsulthjälp för detta uppdrag. Utifrån vad som framkommer av utredning så kommer det att krävas medel ett antal år framöver för att utveckla en sådan vandringsled. </w:t>
      </w:r>
      <w:r w:rsidRPr="00DB27EC">
        <w:rPr>
          <w:sz w:val="22"/>
        </w:rPr>
        <w:br/>
      </w:r>
      <w:r w:rsidRPr="00DB27EC">
        <w:rPr>
          <w:sz w:val="22"/>
        </w:rPr>
        <w:br/>
      </w:r>
      <w:r w:rsidRPr="0044198C">
        <w:rPr>
          <w:rFonts w:cstheme="minorHAnsi"/>
          <w:b/>
          <w:bCs/>
          <w:szCs w:val="24"/>
        </w:rPr>
        <w:t>Utvecklingsplan Gullåkra/</w:t>
      </w:r>
      <w:r>
        <w:rPr>
          <w:rFonts w:cstheme="minorHAnsi"/>
          <w:b/>
          <w:bCs/>
          <w:szCs w:val="24"/>
        </w:rPr>
        <w:t xml:space="preserve"> </w:t>
      </w:r>
      <w:r w:rsidRPr="0044198C">
        <w:rPr>
          <w:rFonts w:cstheme="minorHAnsi"/>
          <w:b/>
          <w:bCs/>
          <w:szCs w:val="24"/>
        </w:rPr>
        <w:t>Vesum</w:t>
      </w:r>
      <w:r>
        <w:rPr>
          <w:rFonts w:cstheme="minorHAnsi"/>
          <w:b/>
          <w:bCs/>
          <w:szCs w:val="24"/>
        </w:rPr>
        <w:t xml:space="preserve">, </w:t>
      </w:r>
      <w:r w:rsidRPr="0044198C">
        <w:rPr>
          <w:rFonts w:cstheme="minorHAnsi"/>
          <w:b/>
          <w:bCs/>
          <w:szCs w:val="24"/>
        </w:rPr>
        <w:t>400 tkr</w:t>
      </w:r>
      <w:r>
        <w:rPr>
          <w:rFonts w:cstheme="minorHAnsi"/>
          <w:b/>
          <w:bCs/>
          <w:szCs w:val="24"/>
        </w:rPr>
        <w:t xml:space="preserve"> (kalkyl 550 tkr, oförändrad)</w:t>
      </w:r>
      <w:r>
        <w:br/>
      </w:r>
      <w:r w:rsidRPr="00DB27EC">
        <w:rPr>
          <w:color w:val="215868" w:themeColor="accent5" w:themeShade="80"/>
          <w:sz w:val="22"/>
        </w:rPr>
        <w:t xml:space="preserve">KSAU-beslut </w:t>
      </w:r>
      <w:r w:rsidRPr="00DB27EC">
        <w:rPr>
          <w:sz w:val="22"/>
        </w:rPr>
        <w:t>2020-02-26 §33</w:t>
      </w:r>
    </w:p>
    <w:p w14:paraId="21664FFB" w14:textId="77777777" w:rsidR="0026454B" w:rsidRPr="00DB27EC" w:rsidRDefault="0026454B" w:rsidP="0026454B">
      <w:pPr>
        <w:rPr>
          <w:color w:val="00B0F0"/>
          <w:sz w:val="22"/>
        </w:rPr>
      </w:pPr>
      <w:r w:rsidRPr="00DB27EC">
        <w:rPr>
          <w:sz w:val="22"/>
        </w:rPr>
        <w:t>Då inga medel varit budgeterade förrän 2022 har ingen utredningen genomförts. Ärendet prioriterades upp av politiken under februari 2021 som efterfrågade förslag på åtgärder som kunde genomföras redan under 2021. Dessa åtgärder delredovisades i KSAU 2021-03-09. Åtgärderna som genomförs under 2021 är åtgärder av enklare art som ryms inom befintlig budget. Dessa åtgärder genomförs i områden som redan är påverkade såsom redan befintligt motionsspår, utegym, övergångsställen mm. För att kunna genomföra utvecklingen av de delar som utgörs av jungfrulig mark krävs en djupare utredning vars åtgärder måste förankras med länsstyrelsen.</w:t>
      </w:r>
      <w:r>
        <w:rPr>
          <w:color w:val="00B0F0"/>
        </w:rPr>
        <w:t xml:space="preserve">     </w:t>
      </w:r>
      <w:r>
        <w:rPr>
          <w:color w:val="00B0F0"/>
        </w:rPr>
        <w:br/>
      </w:r>
      <w:r>
        <w:br/>
      </w:r>
      <w:r w:rsidRPr="00DB27EC">
        <w:rPr>
          <w:sz w:val="22"/>
        </w:rPr>
        <w:t xml:space="preserve">Investeringsutgiften är en uppskattning utifrån kostnaden för liknande utredningar. Eventuella kostnader för utförandet räknas fram efter genomförd utredning och där valet av åtgärder är beslutat. </w:t>
      </w:r>
      <w:r w:rsidRPr="00DB27EC">
        <w:rPr>
          <w:sz w:val="22"/>
        </w:rPr>
        <w:br/>
      </w:r>
    </w:p>
    <w:p w14:paraId="6D1718DD" w14:textId="77777777" w:rsidR="0026454B" w:rsidRPr="00DB27EC" w:rsidRDefault="0026454B" w:rsidP="0026454B">
      <w:pPr>
        <w:rPr>
          <w:rFonts w:cstheme="minorHAnsi"/>
          <w:b/>
          <w:bCs/>
          <w:sz w:val="22"/>
        </w:rPr>
      </w:pPr>
      <w:r w:rsidRPr="0044198C">
        <w:rPr>
          <w:rFonts w:cstheme="minorHAnsi"/>
          <w:b/>
          <w:bCs/>
          <w:szCs w:val="24"/>
        </w:rPr>
        <w:t>Utredning Vandringsled</w:t>
      </w:r>
      <w:r>
        <w:rPr>
          <w:rFonts w:cstheme="minorHAnsi"/>
          <w:b/>
          <w:bCs/>
          <w:szCs w:val="24"/>
        </w:rPr>
        <w:t xml:space="preserve">, </w:t>
      </w:r>
      <w:r w:rsidRPr="0044198C">
        <w:rPr>
          <w:rFonts w:cstheme="minorHAnsi"/>
          <w:b/>
          <w:bCs/>
          <w:szCs w:val="24"/>
        </w:rPr>
        <w:t>750 tkr</w:t>
      </w:r>
      <w:r>
        <w:rPr>
          <w:rFonts w:cstheme="minorHAnsi"/>
          <w:b/>
          <w:bCs/>
          <w:szCs w:val="24"/>
        </w:rPr>
        <w:t xml:space="preserve"> (kalkyl 1 250 tkr, oförändrad)</w:t>
      </w:r>
      <w:r w:rsidRPr="0044198C">
        <w:rPr>
          <w:rFonts w:cstheme="minorHAnsi"/>
          <w:b/>
          <w:bCs/>
          <w:szCs w:val="24"/>
        </w:rPr>
        <w:tab/>
      </w:r>
      <w:r>
        <w:br/>
      </w:r>
      <w:r w:rsidRPr="00DB27EC">
        <w:rPr>
          <w:color w:val="215868" w:themeColor="accent5" w:themeShade="80"/>
          <w:sz w:val="22"/>
        </w:rPr>
        <w:t xml:space="preserve">KSAU-beslut </w:t>
      </w:r>
      <w:r w:rsidRPr="00DB27EC">
        <w:rPr>
          <w:sz w:val="22"/>
        </w:rPr>
        <w:t>2020-02-26 §33</w:t>
      </w:r>
    </w:p>
    <w:p w14:paraId="2A21B778" w14:textId="77777777" w:rsidR="0026454B" w:rsidRPr="00DB27EC" w:rsidRDefault="0026454B" w:rsidP="0026454B">
      <w:pPr>
        <w:rPr>
          <w:sz w:val="22"/>
        </w:rPr>
      </w:pPr>
      <w:r w:rsidRPr="00DB27EC">
        <w:rPr>
          <w:sz w:val="22"/>
        </w:rPr>
        <w:t xml:space="preserve">Kommunstyrelsens arbetsutskott beslutade att ge Tekniska avdelningen i uppdrag att ta fram en uppdaterad Naturvårdsplan, följt av ett utvecklingsprogram för Gullåkra- och Vesums mosse. Då inga medel har varit budgeterade förrän 2022 har ännu ingen utredning genomförts och faktiska kostnader för de olika åtgärderna går inte att fastställa i dagsläget. Utredningen genomförs under 2022 och kommer att ligga som kostnadsunderlag inför budgetarbetet 2023 med åtgärder från 2024 och framåt. Uppdraget kommer att återrapporteras till kommunstyrelsens arbetsutskotts under 2022 så fort utredning är framtagen. </w:t>
      </w:r>
    </w:p>
    <w:p w14:paraId="6A8840B2" w14:textId="374A51B7" w:rsidR="00254FE7" w:rsidRDefault="0026454B" w:rsidP="0026454B">
      <w:pPr>
        <w:rPr>
          <w:rFonts w:cstheme="minorHAnsi"/>
          <w:b/>
          <w:bCs/>
          <w:szCs w:val="24"/>
        </w:rPr>
      </w:pPr>
      <w:r w:rsidRPr="00DB27EC">
        <w:rPr>
          <w:sz w:val="22"/>
        </w:rPr>
        <w:lastRenderedPageBreak/>
        <w:t>Uppdraget innebär en utredning av vandringsled genom kommunen som kan utgöra en del av Skåneleden samt att initiera ett arbete som möjliggör Alnarpsströmmens utsträckning som rekreationsområde. Äskandet av ekonomiska medel avser en uppskattad kostnad för en utredning för att kunna möta det politiska beslutet. Avdelningen saknar kompetens och resurser för att genomföra uppdraget och behöver anlita konsulthjälp för detta uppdrag. Utifrån vad som framkommer av utredning så kommer det att krävas medel ett antal år framöver för att utveckla en sådan vandringsled.</w:t>
      </w:r>
      <w:r>
        <w:t xml:space="preserve"> </w:t>
      </w:r>
      <w:r>
        <w:br/>
      </w:r>
    </w:p>
    <w:p w14:paraId="0826DF29" w14:textId="157324C7" w:rsidR="0026454B" w:rsidRPr="00DB27EC" w:rsidRDefault="0026454B" w:rsidP="0026454B">
      <w:pPr>
        <w:rPr>
          <w:rFonts w:cstheme="minorHAnsi"/>
          <w:b/>
          <w:bCs/>
          <w:sz w:val="22"/>
        </w:rPr>
      </w:pPr>
      <w:r w:rsidRPr="0044198C">
        <w:rPr>
          <w:rFonts w:cstheme="minorHAnsi"/>
          <w:b/>
          <w:bCs/>
          <w:szCs w:val="24"/>
        </w:rPr>
        <w:t>Utredning Alnarpsströmmen</w:t>
      </w:r>
      <w:r>
        <w:rPr>
          <w:rFonts w:cstheme="minorHAnsi"/>
          <w:b/>
          <w:bCs/>
          <w:szCs w:val="24"/>
        </w:rPr>
        <w:t xml:space="preserve">, </w:t>
      </w:r>
      <w:r w:rsidRPr="0044198C">
        <w:rPr>
          <w:rFonts w:cstheme="minorHAnsi"/>
          <w:b/>
          <w:bCs/>
          <w:szCs w:val="24"/>
        </w:rPr>
        <w:t>300 tkr</w:t>
      </w:r>
      <w:r>
        <w:rPr>
          <w:rFonts w:cstheme="minorHAnsi"/>
          <w:b/>
          <w:bCs/>
          <w:szCs w:val="24"/>
        </w:rPr>
        <w:t xml:space="preserve"> (kalkyl 600 tkr, oförändrad)</w:t>
      </w:r>
      <w:r>
        <w:br/>
      </w:r>
      <w:r w:rsidRPr="00DB27EC">
        <w:rPr>
          <w:color w:val="215868" w:themeColor="accent5" w:themeShade="80"/>
          <w:sz w:val="22"/>
        </w:rPr>
        <w:t xml:space="preserve">KSAU-beslut </w:t>
      </w:r>
      <w:r w:rsidRPr="00DB27EC">
        <w:rPr>
          <w:sz w:val="22"/>
        </w:rPr>
        <w:t>2020-02-26 §33</w:t>
      </w:r>
      <w:r w:rsidRPr="00DB27EC">
        <w:rPr>
          <w:sz w:val="22"/>
        </w:rPr>
        <w:br/>
        <w:t xml:space="preserve">Besluten i KSAU avser att genomföra en utredning som kommer att föreslå ett antal åtgärder för att möjliggöra Alnarpsströmmens utsträckning som rekreationsområde. </w:t>
      </w:r>
    </w:p>
    <w:p w14:paraId="564BC9FC" w14:textId="77777777" w:rsidR="0026454B" w:rsidRPr="00DB27EC" w:rsidRDefault="0026454B" w:rsidP="0026454B">
      <w:pPr>
        <w:rPr>
          <w:sz w:val="22"/>
        </w:rPr>
      </w:pPr>
      <w:r w:rsidRPr="00DB27EC">
        <w:rPr>
          <w:sz w:val="22"/>
        </w:rPr>
        <w:t>Då inga medel har varit budgeterade förrän 2022 har ännu ingen utredning genomförts och faktiska kostnader för de olika åtgärderna går inte att fastställa i dagsläget. Utredningen genomförs under 2022 och kommer att ligga som kostnadsunderlag inför budgetarbetet 2023 med åtgärder från 2024 och framåt. Uppdraget kommer att återrapporteras till</w:t>
      </w:r>
      <w:r w:rsidRPr="00DB27EC">
        <w:rPr>
          <w:color w:val="00B0F0"/>
          <w:sz w:val="22"/>
        </w:rPr>
        <w:t xml:space="preserve"> </w:t>
      </w:r>
      <w:r w:rsidRPr="00DB27EC">
        <w:rPr>
          <w:sz w:val="22"/>
        </w:rPr>
        <w:t xml:space="preserve">kommunstyrelsens arbetsutskotts under 2022 så fort utredning är framtagen. </w:t>
      </w:r>
    </w:p>
    <w:p w14:paraId="3490BB30" w14:textId="2696E494" w:rsidR="0026454B" w:rsidRPr="00DB27EC" w:rsidRDefault="0026454B" w:rsidP="0026454B">
      <w:pPr>
        <w:rPr>
          <w:rFonts w:cstheme="minorHAnsi"/>
          <w:b/>
          <w:bCs/>
          <w:sz w:val="22"/>
        </w:rPr>
      </w:pPr>
      <w:r w:rsidRPr="0044198C">
        <w:rPr>
          <w:rFonts w:cstheme="minorHAnsi"/>
          <w:b/>
          <w:bCs/>
          <w:szCs w:val="24"/>
        </w:rPr>
        <w:t>Mätinstrument</w:t>
      </w:r>
      <w:r>
        <w:rPr>
          <w:rFonts w:cstheme="minorHAnsi"/>
          <w:b/>
          <w:bCs/>
          <w:szCs w:val="24"/>
        </w:rPr>
        <w:t xml:space="preserve">, </w:t>
      </w:r>
      <w:r w:rsidRPr="0044198C">
        <w:rPr>
          <w:rFonts w:cstheme="minorHAnsi"/>
          <w:b/>
          <w:bCs/>
          <w:szCs w:val="24"/>
        </w:rPr>
        <w:t>600 tkr</w:t>
      </w:r>
      <w:r>
        <w:rPr>
          <w:rFonts w:cstheme="minorHAnsi"/>
          <w:b/>
          <w:bCs/>
          <w:szCs w:val="24"/>
        </w:rPr>
        <w:br/>
      </w:r>
      <w:r w:rsidRPr="00DB27EC">
        <w:rPr>
          <w:sz w:val="22"/>
        </w:rPr>
        <w:t>De mätinstrument som idag används av Geoinfo har en beräknad livslängd på fyra år, dels till följd av den tekniska utvecklingen, dels för att servicekostnaderna blir högre efter de fyra åren. Under 2022 behöver ett av dagens instrument att bytas ut. Detta instrument köptes in 2018. Mätinstrumenten är arbetsredskap som mätingenjörerna dagligen använder. Mätverksamheten på Geoinfo är till största delen avgiftsbaserad och någon ändring av taxan för denna investering behövs inte.</w:t>
      </w:r>
      <w:r w:rsidRPr="00DB27EC">
        <w:rPr>
          <w:rFonts w:ascii="Arial" w:hAnsi="Arial" w:cs="Arial"/>
          <w:sz w:val="22"/>
        </w:rPr>
        <w:t xml:space="preserve"> </w:t>
      </w:r>
    </w:p>
    <w:p w14:paraId="2F69F6D5" w14:textId="748D0AD4" w:rsidR="0026454B" w:rsidRPr="00DB27EC" w:rsidRDefault="0026454B" w:rsidP="0026454B">
      <w:pPr>
        <w:rPr>
          <w:sz w:val="22"/>
        </w:rPr>
      </w:pPr>
      <w:r w:rsidRPr="00DF5BA1">
        <w:rPr>
          <w:rFonts w:cstheme="minorHAnsi"/>
          <w:b/>
          <w:bCs/>
          <w:szCs w:val="24"/>
        </w:rPr>
        <w:t>Cirkulationsplats Dalbyvägen</w:t>
      </w:r>
      <w:r>
        <w:rPr>
          <w:rFonts w:cstheme="minorHAnsi"/>
          <w:b/>
          <w:bCs/>
          <w:szCs w:val="24"/>
        </w:rPr>
        <w:t>, 1 800 tkr (kalkyl 2 400 tkr, oförändrad)</w:t>
      </w:r>
      <w:r w:rsidRPr="00DF5BA1">
        <w:rPr>
          <w:rFonts w:cstheme="minorHAnsi"/>
          <w:b/>
          <w:bCs/>
          <w:szCs w:val="24"/>
        </w:rPr>
        <w:tab/>
      </w:r>
      <w:r>
        <w:rPr>
          <w:rFonts w:cstheme="minorHAnsi"/>
          <w:b/>
          <w:bCs/>
          <w:szCs w:val="24"/>
        </w:rPr>
        <w:br/>
      </w:r>
      <w:r w:rsidRPr="00DB27EC">
        <w:rPr>
          <w:sz w:val="22"/>
        </w:rPr>
        <w:t>Ärendenummer: 2020-KS-182. KS 2021-03-24</w:t>
      </w:r>
    </w:p>
    <w:p w14:paraId="7C0A392F" w14:textId="7317432E" w:rsidR="0026454B" w:rsidRDefault="0026454B" w:rsidP="0026454B">
      <w:pPr>
        <w:rPr>
          <w:sz w:val="22"/>
        </w:rPr>
      </w:pPr>
      <w:r w:rsidRPr="00DB27EC">
        <w:rPr>
          <w:sz w:val="22"/>
        </w:rPr>
        <w:t xml:space="preserve">Uppförande av cirkulationsplats i denna korsning är nödvändigt både för genomförande av BRT (se ovan) </w:t>
      </w:r>
      <w:r w:rsidRPr="003E1221">
        <w:rPr>
          <w:sz w:val="22"/>
        </w:rPr>
        <w:t xml:space="preserve">och vid en framtida utbyggnad av Sockerstan, vilket redovisas i ärende 2020-KS-96 (enligt ovan). </w:t>
      </w:r>
    </w:p>
    <w:bookmarkEnd w:id="6"/>
    <w:p w14:paraId="7104523F" w14:textId="51FBDED2" w:rsidR="008B65BA" w:rsidRPr="00EF2FD9" w:rsidRDefault="002774F8" w:rsidP="36B59F31">
      <w:pPr>
        <w:rPr>
          <w:sz w:val="22"/>
        </w:rPr>
      </w:pPr>
      <w:r w:rsidRPr="36B59F31">
        <w:rPr>
          <w:b/>
          <w:bCs/>
        </w:rPr>
        <w:t>Ombyggnation Genvägen Gullåkraskolan</w:t>
      </w:r>
      <w:r w:rsidR="00E94255" w:rsidRPr="36B59F31">
        <w:rPr>
          <w:b/>
          <w:bCs/>
        </w:rPr>
        <w:t xml:space="preserve">. 5 300 tkr (kalkyl </w:t>
      </w:r>
      <w:r w:rsidR="006F3508" w:rsidRPr="36B59F31">
        <w:rPr>
          <w:b/>
          <w:bCs/>
        </w:rPr>
        <w:t>16 000 tkr)</w:t>
      </w:r>
      <w:r>
        <w:br/>
      </w:r>
      <w:r w:rsidR="001B2475" w:rsidRPr="36B59F31">
        <w:rPr>
          <w:sz w:val="22"/>
        </w:rPr>
        <w:t xml:space="preserve">Genvägen huvuddel 1 är genomförd och det som återstår i </w:t>
      </w:r>
      <w:r w:rsidR="00C46D3C" w:rsidRPr="36B59F31">
        <w:rPr>
          <w:sz w:val="22"/>
        </w:rPr>
        <w:t xml:space="preserve">Genvägen </w:t>
      </w:r>
      <w:r w:rsidR="00EF2FD9" w:rsidRPr="36B59F31">
        <w:rPr>
          <w:sz w:val="22"/>
        </w:rPr>
        <w:t>huvuddel 2 innehåller bland annat tre farthinder varav en är med refug</w:t>
      </w:r>
      <w:r w:rsidR="00653248" w:rsidRPr="36B59F31">
        <w:rPr>
          <w:sz w:val="22"/>
        </w:rPr>
        <w:t xml:space="preserve">, slitlager på Genvägen samt Trädplanteringar, växtbäddar och farthinder. Projektet skulle genomförts under 2021 men behöver </w:t>
      </w:r>
      <w:r w:rsidR="00B04B22" w:rsidRPr="36B59F31">
        <w:rPr>
          <w:sz w:val="22"/>
        </w:rPr>
        <w:t xml:space="preserve">flyttas till 2022 då Kommunfastigheters </w:t>
      </w:r>
      <w:r w:rsidR="00C31F8D" w:rsidRPr="36B59F31">
        <w:rPr>
          <w:sz w:val="22"/>
        </w:rPr>
        <w:t xml:space="preserve">entreprenör har blivit försenad och projektet har inte kunnat genomföras som planerat. </w:t>
      </w:r>
    </w:p>
    <w:p w14:paraId="665DE0A7" w14:textId="77777777" w:rsidR="003E1221" w:rsidRDefault="003E1221" w:rsidP="00AE4616">
      <w:pPr>
        <w:rPr>
          <w:rFonts w:cstheme="minorHAnsi"/>
          <w:b/>
          <w:bCs/>
          <w:szCs w:val="24"/>
        </w:rPr>
      </w:pPr>
    </w:p>
    <w:p w14:paraId="4D2804CB" w14:textId="77777777" w:rsidR="00924DAF" w:rsidRDefault="00924DAF" w:rsidP="00AE4616">
      <w:pPr>
        <w:rPr>
          <w:rFonts w:cstheme="minorHAnsi"/>
          <w:b/>
          <w:bCs/>
          <w:szCs w:val="24"/>
        </w:rPr>
      </w:pPr>
    </w:p>
    <w:p w14:paraId="458750D5" w14:textId="4AFEE8CA" w:rsidR="00AE4616" w:rsidRPr="00C86A1A" w:rsidRDefault="00AE4616" w:rsidP="00AE4616">
      <w:pPr>
        <w:rPr>
          <w:rFonts w:cstheme="minorHAnsi"/>
          <w:b/>
          <w:bCs/>
          <w:szCs w:val="24"/>
        </w:rPr>
      </w:pPr>
      <w:r w:rsidRPr="00C86A1A">
        <w:rPr>
          <w:rFonts w:cstheme="minorHAnsi"/>
          <w:b/>
          <w:bCs/>
          <w:szCs w:val="24"/>
        </w:rPr>
        <w:t>I</w:t>
      </w:r>
      <w:r w:rsidR="00C86A1A" w:rsidRPr="00C86A1A">
        <w:rPr>
          <w:rFonts w:cstheme="minorHAnsi"/>
          <w:b/>
          <w:bCs/>
          <w:szCs w:val="24"/>
        </w:rPr>
        <w:t>NVEST</w:t>
      </w:r>
      <w:r w:rsidR="00AE026D">
        <w:rPr>
          <w:rFonts w:cstheme="minorHAnsi"/>
          <w:b/>
          <w:bCs/>
          <w:szCs w:val="24"/>
        </w:rPr>
        <w:t>E</w:t>
      </w:r>
      <w:r w:rsidR="00C86A1A" w:rsidRPr="00C86A1A">
        <w:rPr>
          <w:rFonts w:cstheme="minorHAnsi"/>
          <w:b/>
          <w:bCs/>
          <w:szCs w:val="24"/>
        </w:rPr>
        <w:t>RINGAR</w:t>
      </w:r>
      <w:r w:rsidRPr="00C86A1A">
        <w:rPr>
          <w:rFonts w:cstheme="minorHAnsi"/>
          <w:b/>
          <w:bCs/>
          <w:szCs w:val="24"/>
        </w:rPr>
        <w:t xml:space="preserve"> VA </w:t>
      </w:r>
    </w:p>
    <w:p w14:paraId="454190DD" w14:textId="77777777" w:rsidR="00924DAF" w:rsidRPr="00924DAF" w:rsidRDefault="00C54AD6" w:rsidP="00C54AD6">
      <w:pPr>
        <w:rPr>
          <w:rFonts w:cstheme="minorHAnsi"/>
          <w:b/>
          <w:bCs/>
          <w:sz w:val="16"/>
          <w:szCs w:val="16"/>
        </w:rPr>
      </w:pPr>
      <w:r w:rsidRPr="0044198C">
        <w:rPr>
          <w:rFonts w:cstheme="minorHAnsi"/>
          <w:b/>
          <w:bCs/>
          <w:szCs w:val="24"/>
        </w:rPr>
        <w:t>Reningsverket</w:t>
      </w:r>
      <w:r>
        <w:rPr>
          <w:rFonts w:cstheme="minorHAnsi"/>
          <w:b/>
          <w:bCs/>
          <w:szCs w:val="24"/>
        </w:rPr>
        <w:t xml:space="preserve">, </w:t>
      </w:r>
      <w:r w:rsidRPr="0044198C">
        <w:rPr>
          <w:rFonts w:cstheme="minorHAnsi"/>
          <w:b/>
          <w:bCs/>
          <w:szCs w:val="24"/>
        </w:rPr>
        <w:t>1</w:t>
      </w:r>
      <w:r w:rsidR="00F44186">
        <w:rPr>
          <w:rFonts w:cstheme="minorHAnsi"/>
          <w:b/>
          <w:bCs/>
          <w:szCs w:val="24"/>
        </w:rPr>
        <w:t xml:space="preserve"> </w:t>
      </w:r>
      <w:r w:rsidRPr="0044198C">
        <w:rPr>
          <w:rFonts w:cstheme="minorHAnsi"/>
          <w:b/>
          <w:bCs/>
          <w:szCs w:val="24"/>
        </w:rPr>
        <w:t>500 tkr</w:t>
      </w:r>
      <w:r>
        <w:br/>
      </w:r>
      <w:r w:rsidRPr="00DB27EC">
        <w:rPr>
          <w:sz w:val="22"/>
        </w:rPr>
        <w:t xml:space="preserve">Cirka 1500 tkr avsätts årligen för investeringar i reningsverket. Tidigare år har investeringarna uppgått till 1000 tkr vilket har lett till avdelningen tvingats till omfattande akuta underhållsåtgärder. Detta har riskerat </w:t>
      </w:r>
      <w:r w:rsidRPr="00DB27EC">
        <w:rPr>
          <w:sz w:val="22"/>
        </w:rPr>
        <w:lastRenderedPageBreak/>
        <w:t xml:space="preserve">driftsäkerheten på reningsverket med allvarliga konsekvenser som följd. Genom att öka upp de årliga investeringarna skapas </w:t>
      </w:r>
      <w:r w:rsidR="00AE026D" w:rsidRPr="00DB27EC">
        <w:rPr>
          <w:sz w:val="22"/>
        </w:rPr>
        <w:t>i stället</w:t>
      </w:r>
      <w:r w:rsidRPr="00DB27EC">
        <w:rPr>
          <w:sz w:val="22"/>
        </w:rPr>
        <w:t xml:space="preserve"> </w:t>
      </w:r>
      <w:r w:rsidRPr="00F66658">
        <w:rPr>
          <w:sz w:val="22"/>
        </w:rPr>
        <w:t>möjligheten att jobba med förebyggande underhåll.</w:t>
      </w:r>
      <w:r w:rsidRPr="00DB27EC">
        <w:rPr>
          <w:sz w:val="22"/>
        </w:rPr>
        <w:t xml:space="preserve">  </w:t>
      </w:r>
      <w:r w:rsidRPr="00DB27EC">
        <w:rPr>
          <w:sz w:val="22"/>
        </w:rPr>
        <w:br/>
      </w:r>
    </w:p>
    <w:p w14:paraId="57FBBEAB" w14:textId="225F836C" w:rsidR="00C54AD6" w:rsidRPr="00DB27EC" w:rsidRDefault="00C54AD6" w:rsidP="00C54AD6">
      <w:pPr>
        <w:rPr>
          <w:rFonts w:cstheme="minorHAnsi"/>
          <w:b/>
          <w:bCs/>
          <w:sz w:val="22"/>
        </w:rPr>
      </w:pPr>
      <w:r w:rsidRPr="0044198C">
        <w:rPr>
          <w:rFonts w:cstheme="minorHAnsi"/>
          <w:b/>
          <w:bCs/>
          <w:szCs w:val="24"/>
        </w:rPr>
        <w:t>Ledningar</w:t>
      </w:r>
      <w:r>
        <w:rPr>
          <w:rFonts w:cstheme="minorHAnsi"/>
          <w:b/>
          <w:bCs/>
          <w:szCs w:val="24"/>
        </w:rPr>
        <w:t xml:space="preserve">, </w:t>
      </w:r>
      <w:r w:rsidRPr="0044198C">
        <w:rPr>
          <w:rFonts w:cstheme="minorHAnsi"/>
          <w:b/>
          <w:bCs/>
          <w:szCs w:val="24"/>
        </w:rPr>
        <w:t>22 500 tkr</w:t>
      </w:r>
      <w:r>
        <w:br/>
      </w:r>
      <w:r w:rsidRPr="00DB27EC">
        <w:rPr>
          <w:sz w:val="22"/>
        </w:rPr>
        <w:t xml:space="preserve">Fortsatt investering i ledningsnätet. </w:t>
      </w:r>
      <w:r w:rsidRPr="00F66658">
        <w:rPr>
          <w:sz w:val="22"/>
        </w:rPr>
        <w:t>Renovering och förstärkning av befintligt ledningsnät samt utbyggnader till nya områden utanför tätorten. Delar av posten berör förebyggande åtgärder för att minska antal vattenläckor och avloppsstopp som kan orsaka stora skador och därmed påverka balansenheten ekonomiskt. På grund av eftersläpning med uppdatering av VA-banken går det inte att säga hur stort det eftersatta underhållet. För att kunna lägga en långsiktig plan och komma till rätta med hur stort underhållsbehovet är har avdelningen påbörjat arbetet med att ta fram en underhållsplan.</w:t>
      </w:r>
      <w:r w:rsidRPr="00DB27EC">
        <w:rPr>
          <w:sz w:val="22"/>
        </w:rPr>
        <w:t xml:space="preserve"> </w:t>
      </w:r>
    </w:p>
    <w:p w14:paraId="6FCE8DF8" w14:textId="4A8003BA" w:rsidR="00C54AD6" w:rsidRPr="00B14DD8" w:rsidRDefault="00C54AD6" w:rsidP="00C54AD6">
      <w:pPr>
        <w:rPr>
          <w:rFonts w:cstheme="minorHAnsi"/>
          <w:b/>
          <w:bCs/>
          <w:sz w:val="22"/>
        </w:rPr>
      </w:pPr>
      <w:r w:rsidRPr="0044198C">
        <w:rPr>
          <w:rFonts w:cstheme="minorHAnsi"/>
          <w:b/>
          <w:bCs/>
          <w:szCs w:val="24"/>
        </w:rPr>
        <w:t>Pumpstationer</w:t>
      </w:r>
      <w:r>
        <w:rPr>
          <w:rFonts w:cstheme="minorHAnsi"/>
          <w:b/>
          <w:bCs/>
          <w:szCs w:val="24"/>
        </w:rPr>
        <w:t xml:space="preserve">, </w:t>
      </w:r>
      <w:r w:rsidRPr="0044198C">
        <w:rPr>
          <w:rFonts w:cstheme="minorHAnsi"/>
          <w:b/>
          <w:bCs/>
          <w:szCs w:val="24"/>
        </w:rPr>
        <w:t xml:space="preserve">1 500 </w:t>
      </w:r>
      <w:r w:rsidR="004B7211">
        <w:rPr>
          <w:rFonts w:cstheme="minorHAnsi"/>
          <w:b/>
          <w:bCs/>
          <w:szCs w:val="24"/>
        </w:rPr>
        <w:t>tkr</w:t>
      </w:r>
      <w:r>
        <w:br/>
      </w:r>
      <w:r w:rsidRPr="00B14DD8">
        <w:rPr>
          <w:sz w:val="22"/>
        </w:rPr>
        <w:t xml:space="preserve">Renovering eller förändringar av befintliga pumpstationer på främst spillvattennätet. </w:t>
      </w:r>
      <w:r w:rsidRPr="00B14DD8">
        <w:rPr>
          <w:sz w:val="22"/>
        </w:rPr>
        <w:br/>
        <w:t xml:space="preserve">Inom kommunen finns 29 avloppspumpstationer samt 1 som avdelningen sköter åt Trafikverket. Här sker löpande investeringar på byggnader, utrustning och styrsystem. Inom kommunen </w:t>
      </w:r>
      <w:r w:rsidRPr="00CF0360">
        <w:rPr>
          <w:sz w:val="22"/>
        </w:rPr>
        <w:t>fi</w:t>
      </w:r>
      <w:r>
        <w:rPr>
          <w:sz w:val="22"/>
        </w:rPr>
        <w:t xml:space="preserve">nns </w:t>
      </w:r>
      <w:r w:rsidR="003E28FF">
        <w:rPr>
          <w:sz w:val="22"/>
        </w:rPr>
        <w:t>12</w:t>
      </w:r>
      <w:r w:rsidRPr="00B14DD8">
        <w:rPr>
          <w:sz w:val="22"/>
        </w:rPr>
        <w:t xml:space="preserve"> dagvattenpumpstationer samt ca 500 LPS-pumpar (Low Pressure Sewer). </w:t>
      </w:r>
    </w:p>
    <w:p w14:paraId="622959DA" w14:textId="76994914" w:rsidR="00C54AD6" w:rsidRPr="001C6C51" w:rsidRDefault="00C54AD6" w:rsidP="00C54AD6">
      <w:pPr>
        <w:rPr>
          <w:sz w:val="22"/>
        </w:rPr>
      </w:pPr>
      <w:r w:rsidRPr="0044198C">
        <w:rPr>
          <w:rFonts w:cstheme="minorHAnsi"/>
          <w:b/>
          <w:bCs/>
          <w:szCs w:val="24"/>
        </w:rPr>
        <w:t>Hjärup 4-spår</w:t>
      </w:r>
      <w:r>
        <w:rPr>
          <w:rFonts w:cstheme="minorHAnsi"/>
          <w:b/>
          <w:bCs/>
          <w:szCs w:val="24"/>
        </w:rPr>
        <w:t xml:space="preserve">, </w:t>
      </w:r>
      <w:r w:rsidRPr="0044198C">
        <w:rPr>
          <w:rFonts w:cstheme="minorHAnsi"/>
          <w:b/>
          <w:bCs/>
          <w:szCs w:val="24"/>
        </w:rPr>
        <w:t>200 tkr</w:t>
      </w:r>
      <w:r>
        <w:rPr>
          <w:rFonts w:cstheme="minorHAnsi"/>
          <w:b/>
          <w:bCs/>
          <w:szCs w:val="24"/>
        </w:rPr>
        <w:br/>
      </w:r>
      <w:r w:rsidRPr="00B14DD8">
        <w:rPr>
          <w:sz w:val="22"/>
        </w:rPr>
        <w:t>Avser kostnader för ombyggnad VA i anslutning till Trafikverkets utbyggnad av Södra stambanan från 2 till 4 spår från Lund till Arlöv. Fördelning av kostnader enligt avtal med Trafikverket</w:t>
      </w:r>
      <w:r w:rsidR="00EA48A6">
        <w:rPr>
          <w:sz w:val="22"/>
        </w:rPr>
        <w:t>.</w:t>
      </w:r>
    </w:p>
    <w:p w14:paraId="4297B411" w14:textId="52B3BB1B" w:rsidR="0006178A" w:rsidRPr="00906563" w:rsidRDefault="00C54AD6" w:rsidP="0077371F">
      <w:pPr>
        <w:rPr>
          <w:b/>
          <w:sz w:val="22"/>
        </w:rPr>
      </w:pPr>
      <w:r w:rsidRPr="36B59F31">
        <w:rPr>
          <w:rFonts w:eastAsiaTheme="minorEastAsia"/>
          <w:b/>
          <w:szCs w:val="26"/>
        </w:rPr>
        <w:t>Övriga investeringar, 7 600 tkr</w:t>
      </w:r>
      <w:r>
        <w:br/>
      </w:r>
      <w:r w:rsidRPr="00B14DD8">
        <w:rPr>
          <w:sz w:val="22"/>
        </w:rPr>
        <w:t xml:space="preserve">Diverse projekt såsom avloppsrenovering (relining) av spill- och dagvattenledningar samt spolposter utanför tätorten. </w:t>
      </w:r>
    </w:p>
    <w:sectPr w:rsidR="0006178A" w:rsidRPr="00906563" w:rsidSect="00A17113">
      <w:headerReference w:type="default" r:id="rId17"/>
      <w:footerReference w:type="default" r:id="rId18"/>
      <w:pgSz w:w="11906" w:h="16838"/>
      <w:pgMar w:top="1417" w:right="1417" w:bottom="1417" w:left="1417" w:header="141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FE8D0" w14:textId="77777777" w:rsidR="00E66C72" w:rsidRDefault="00E66C72" w:rsidP="00463AD6">
      <w:pPr>
        <w:spacing w:after="0" w:line="240" w:lineRule="auto"/>
      </w:pPr>
      <w:r>
        <w:separator/>
      </w:r>
    </w:p>
  </w:endnote>
  <w:endnote w:type="continuationSeparator" w:id="0">
    <w:p w14:paraId="61231089" w14:textId="77777777" w:rsidR="00E66C72" w:rsidRDefault="00E66C72" w:rsidP="00463AD6">
      <w:pPr>
        <w:spacing w:after="0" w:line="240" w:lineRule="auto"/>
      </w:pPr>
      <w:r>
        <w:continuationSeparator/>
      </w:r>
    </w:p>
  </w:endnote>
  <w:endnote w:type="continuationNotice" w:id="1">
    <w:p w14:paraId="033E311F" w14:textId="77777777" w:rsidR="00E66C72" w:rsidRDefault="00E66C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55 Roman">
    <w:altName w:val="Calibri"/>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abon">
    <w:altName w:val="Calibri"/>
    <w:panose1 w:val="00000000000000000000"/>
    <w:charset w:val="00"/>
    <w:family w:val="modern"/>
    <w:notTrueType/>
    <w:pitch w:val="variable"/>
    <w:sig w:usb0="800000AF" w:usb1="40000048"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9893017"/>
      <w:docPartObj>
        <w:docPartGallery w:val="Page Numbers (Bottom of Page)"/>
        <w:docPartUnique/>
      </w:docPartObj>
    </w:sdtPr>
    <w:sdtContent>
      <w:p w14:paraId="14C7B228" w14:textId="47136C65" w:rsidR="00066254" w:rsidRDefault="00066254">
        <w:pPr>
          <w:pStyle w:val="Sidfot"/>
          <w:jc w:val="right"/>
        </w:pPr>
        <w:r>
          <w:fldChar w:fldCharType="begin"/>
        </w:r>
        <w:r>
          <w:instrText>PAGE   \* MERGEFORMAT</w:instrText>
        </w:r>
        <w:r>
          <w:fldChar w:fldCharType="separate"/>
        </w:r>
        <w:r>
          <w:t>2</w:t>
        </w:r>
        <w:r>
          <w:fldChar w:fldCharType="end"/>
        </w:r>
      </w:p>
    </w:sdtContent>
  </w:sdt>
  <w:p w14:paraId="0BE7A1F8" w14:textId="77777777" w:rsidR="00125B94" w:rsidRDefault="00125B9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F6687" w14:textId="77777777" w:rsidR="00E66C72" w:rsidRDefault="00E66C72" w:rsidP="00463AD6">
      <w:pPr>
        <w:spacing w:after="0" w:line="240" w:lineRule="auto"/>
      </w:pPr>
      <w:r>
        <w:separator/>
      </w:r>
    </w:p>
  </w:footnote>
  <w:footnote w:type="continuationSeparator" w:id="0">
    <w:p w14:paraId="7AA13430" w14:textId="77777777" w:rsidR="00E66C72" w:rsidRDefault="00E66C72" w:rsidP="00463AD6">
      <w:pPr>
        <w:spacing w:after="0" w:line="240" w:lineRule="auto"/>
      </w:pPr>
      <w:r>
        <w:continuationSeparator/>
      </w:r>
    </w:p>
  </w:footnote>
  <w:footnote w:type="continuationNotice" w:id="1">
    <w:p w14:paraId="09FEB796" w14:textId="77777777" w:rsidR="00E66C72" w:rsidRDefault="00E66C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CDB21" w14:textId="302D0273" w:rsidR="00C46F02" w:rsidRDefault="00463AD6" w:rsidP="00C46F02">
    <w:pPr>
      <w:pStyle w:val="Rubrik1"/>
      <w:rPr>
        <w:rFonts w:ascii="Arial" w:eastAsia="Times New Roman" w:hAnsi="Arial" w:cs="Arial"/>
        <w:color w:val="auto"/>
        <w:kern w:val="32"/>
        <w:sz w:val="36"/>
        <w:szCs w:val="32"/>
        <w:lang w:eastAsia="sv-SE"/>
      </w:rPr>
    </w:pPr>
    <w:r w:rsidRPr="00813839">
      <w:rPr>
        <w:noProof/>
        <w:szCs w:val="20"/>
        <w:lang w:eastAsia="sv-SE"/>
      </w:rPr>
      <w:drawing>
        <wp:anchor distT="0" distB="0" distL="114300" distR="114300" simplePos="0" relativeHeight="251658240" behindDoc="1" locked="1" layoutInCell="0" allowOverlap="1" wp14:anchorId="31C15648" wp14:editId="6117D34F">
          <wp:simplePos x="0" y="0"/>
          <wp:positionH relativeFrom="page">
            <wp:posOffset>377825</wp:posOffset>
          </wp:positionH>
          <wp:positionV relativeFrom="page">
            <wp:posOffset>306070</wp:posOffset>
          </wp:positionV>
          <wp:extent cx="874800" cy="1098000"/>
          <wp:effectExtent l="0" t="0" r="1905" b="6985"/>
          <wp:wrapNone/>
          <wp:docPr id="1" name="Picture 4" descr="E:\Others\Pers\oDesk\Johan\New folder (3)\Staffanstorp 201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Others\Pers\oDesk\Johan\New folder (3)\Staffanstorp 2014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4800" cy="109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465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9602FD"/>
    <w:multiLevelType w:val="multilevel"/>
    <w:tmpl w:val="AE384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68D5EA7"/>
    <w:multiLevelType w:val="hybridMultilevel"/>
    <w:tmpl w:val="CA9679C4"/>
    <w:lvl w:ilvl="0" w:tplc="7854994E">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8577E25"/>
    <w:multiLevelType w:val="multilevel"/>
    <w:tmpl w:val="589E3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B286598"/>
    <w:multiLevelType w:val="hybridMultilevel"/>
    <w:tmpl w:val="8368D2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4392AFA"/>
    <w:multiLevelType w:val="hybridMultilevel"/>
    <w:tmpl w:val="42D67D16"/>
    <w:lvl w:ilvl="0" w:tplc="2CB2EE08">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026559663">
    <w:abstractNumId w:val="4"/>
  </w:num>
  <w:num w:numId="2" w16cid:durableId="980618038">
    <w:abstractNumId w:val="0"/>
  </w:num>
  <w:num w:numId="3" w16cid:durableId="779643364">
    <w:abstractNumId w:val="2"/>
  </w:num>
  <w:num w:numId="4" w16cid:durableId="790634739">
    <w:abstractNumId w:val="3"/>
  </w:num>
  <w:num w:numId="5" w16cid:durableId="19181305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formatting="1" w:enforcement="1"/>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391"/>
    <w:rsid w:val="0000196B"/>
    <w:rsid w:val="00001A35"/>
    <w:rsid w:val="00001B5B"/>
    <w:rsid w:val="000024DF"/>
    <w:rsid w:val="00005DDE"/>
    <w:rsid w:val="00006CA8"/>
    <w:rsid w:val="000114B7"/>
    <w:rsid w:val="00015091"/>
    <w:rsid w:val="000164F8"/>
    <w:rsid w:val="00023C8C"/>
    <w:rsid w:val="000329EF"/>
    <w:rsid w:val="00034526"/>
    <w:rsid w:val="00043395"/>
    <w:rsid w:val="0004376D"/>
    <w:rsid w:val="00051AC4"/>
    <w:rsid w:val="0005215F"/>
    <w:rsid w:val="00052AA1"/>
    <w:rsid w:val="0005525D"/>
    <w:rsid w:val="0005618F"/>
    <w:rsid w:val="000565A1"/>
    <w:rsid w:val="00056AB9"/>
    <w:rsid w:val="00060D71"/>
    <w:rsid w:val="0006178A"/>
    <w:rsid w:val="00061D98"/>
    <w:rsid w:val="00062D33"/>
    <w:rsid w:val="00066254"/>
    <w:rsid w:val="00067596"/>
    <w:rsid w:val="00071A58"/>
    <w:rsid w:val="0007414A"/>
    <w:rsid w:val="000777A0"/>
    <w:rsid w:val="00080B88"/>
    <w:rsid w:val="0008387D"/>
    <w:rsid w:val="000933B7"/>
    <w:rsid w:val="000956E0"/>
    <w:rsid w:val="00096B54"/>
    <w:rsid w:val="000A1AE1"/>
    <w:rsid w:val="000A600F"/>
    <w:rsid w:val="000A706E"/>
    <w:rsid w:val="000A757C"/>
    <w:rsid w:val="000A792A"/>
    <w:rsid w:val="000B185F"/>
    <w:rsid w:val="000B2386"/>
    <w:rsid w:val="000B2B0F"/>
    <w:rsid w:val="000B2FAB"/>
    <w:rsid w:val="000B6630"/>
    <w:rsid w:val="000B749F"/>
    <w:rsid w:val="000B7EC8"/>
    <w:rsid w:val="000C09E5"/>
    <w:rsid w:val="000C3469"/>
    <w:rsid w:val="000C3AEA"/>
    <w:rsid w:val="000C4E87"/>
    <w:rsid w:val="000C7FDA"/>
    <w:rsid w:val="000D00E3"/>
    <w:rsid w:val="000D034B"/>
    <w:rsid w:val="000D27A9"/>
    <w:rsid w:val="000E3096"/>
    <w:rsid w:val="000E3985"/>
    <w:rsid w:val="000F1EBC"/>
    <w:rsid w:val="000F2893"/>
    <w:rsid w:val="000F4A4A"/>
    <w:rsid w:val="001004EC"/>
    <w:rsid w:val="001047FD"/>
    <w:rsid w:val="00104C8B"/>
    <w:rsid w:val="00110299"/>
    <w:rsid w:val="001102DB"/>
    <w:rsid w:val="00110DC1"/>
    <w:rsid w:val="001129C2"/>
    <w:rsid w:val="00117F4B"/>
    <w:rsid w:val="00120100"/>
    <w:rsid w:val="00120D7E"/>
    <w:rsid w:val="001252EC"/>
    <w:rsid w:val="00125B94"/>
    <w:rsid w:val="0013021A"/>
    <w:rsid w:val="00130684"/>
    <w:rsid w:val="00133B2C"/>
    <w:rsid w:val="00134BB2"/>
    <w:rsid w:val="00140158"/>
    <w:rsid w:val="00141027"/>
    <w:rsid w:val="00144EED"/>
    <w:rsid w:val="0015275C"/>
    <w:rsid w:val="001554AD"/>
    <w:rsid w:val="00156703"/>
    <w:rsid w:val="00163360"/>
    <w:rsid w:val="00165204"/>
    <w:rsid w:val="001767D6"/>
    <w:rsid w:val="001867A0"/>
    <w:rsid w:val="0018776A"/>
    <w:rsid w:val="00197F65"/>
    <w:rsid w:val="001A3ACE"/>
    <w:rsid w:val="001B0BE5"/>
    <w:rsid w:val="001B2475"/>
    <w:rsid w:val="001B6D67"/>
    <w:rsid w:val="001B78FB"/>
    <w:rsid w:val="001C1019"/>
    <w:rsid w:val="001C3794"/>
    <w:rsid w:val="001C6068"/>
    <w:rsid w:val="001C6C51"/>
    <w:rsid w:val="001E3553"/>
    <w:rsid w:val="001E59F1"/>
    <w:rsid w:val="001E7980"/>
    <w:rsid w:val="001F381A"/>
    <w:rsid w:val="001F6F3D"/>
    <w:rsid w:val="001F7643"/>
    <w:rsid w:val="001F7BED"/>
    <w:rsid w:val="0020705D"/>
    <w:rsid w:val="002077D2"/>
    <w:rsid w:val="00210389"/>
    <w:rsid w:val="00211A24"/>
    <w:rsid w:val="002141C6"/>
    <w:rsid w:val="00216F8F"/>
    <w:rsid w:val="002213A1"/>
    <w:rsid w:val="0022280B"/>
    <w:rsid w:val="002242AE"/>
    <w:rsid w:val="0023161D"/>
    <w:rsid w:val="00232349"/>
    <w:rsid w:val="00241FDA"/>
    <w:rsid w:val="00242493"/>
    <w:rsid w:val="00244FAA"/>
    <w:rsid w:val="00245FAB"/>
    <w:rsid w:val="00253401"/>
    <w:rsid w:val="0025380E"/>
    <w:rsid w:val="00254874"/>
    <w:rsid w:val="00254FE7"/>
    <w:rsid w:val="002555D9"/>
    <w:rsid w:val="002564EC"/>
    <w:rsid w:val="002616A3"/>
    <w:rsid w:val="00262717"/>
    <w:rsid w:val="002635BE"/>
    <w:rsid w:val="0026454B"/>
    <w:rsid w:val="00266B89"/>
    <w:rsid w:val="00275BC4"/>
    <w:rsid w:val="0027611B"/>
    <w:rsid w:val="002774F8"/>
    <w:rsid w:val="00283341"/>
    <w:rsid w:val="00284681"/>
    <w:rsid w:val="002849FC"/>
    <w:rsid w:val="002878A9"/>
    <w:rsid w:val="00287CA5"/>
    <w:rsid w:val="00290608"/>
    <w:rsid w:val="0029079A"/>
    <w:rsid w:val="002964BC"/>
    <w:rsid w:val="002A1B42"/>
    <w:rsid w:val="002A5989"/>
    <w:rsid w:val="002A5A0B"/>
    <w:rsid w:val="002A7662"/>
    <w:rsid w:val="002A7A74"/>
    <w:rsid w:val="002B0560"/>
    <w:rsid w:val="002B3275"/>
    <w:rsid w:val="002B38B7"/>
    <w:rsid w:val="002B3A55"/>
    <w:rsid w:val="002B45DC"/>
    <w:rsid w:val="002C1D04"/>
    <w:rsid w:val="002C3DEE"/>
    <w:rsid w:val="002D20F8"/>
    <w:rsid w:val="002D490D"/>
    <w:rsid w:val="002E653A"/>
    <w:rsid w:val="002E6A21"/>
    <w:rsid w:val="002E73C9"/>
    <w:rsid w:val="002F1064"/>
    <w:rsid w:val="002F1BF7"/>
    <w:rsid w:val="002F319F"/>
    <w:rsid w:val="002F59C1"/>
    <w:rsid w:val="002F6C97"/>
    <w:rsid w:val="002F6F07"/>
    <w:rsid w:val="00300587"/>
    <w:rsid w:val="00305654"/>
    <w:rsid w:val="00307FED"/>
    <w:rsid w:val="00310E9A"/>
    <w:rsid w:val="0031524C"/>
    <w:rsid w:val="00325E4D"/>
    <w:rsid w:val="00331A83"/>
    <w:rsid w:val="0033606C"/>
    <w:rsid w:val="00341FFA"/>
    <w:rsid w:val="003452C5"/>
    <w:rsid w:val="003464C7"/>
    <w:rsid w:val="00355901"/>
    <w:rsid w:val="003608F5"/>
    <w:rsid w:val="003620D8"/>
    <w:rsid w:val="003725DA"/>
    <w:rsid w:val="00375EF2"/>
    <w:rsid w:val="00376A4D"/>
    <w:rsid w:val="003835D1"/>
    <w:rsid w:val="00392C20"/>
    <w:rsid w:val="00393E27"/>
    <w:rsid w:val="00396004"/>
    <w:rsid w:val="003A375A"/>
    <w:rsid w:val="003A6470"/>
    <w:rsid w:val="003B09E7"/>
    <w:rsid w:val="003B29E7"/>
    <w:rsid w:val="003C0AE6"/>
    <w:rsid w:val="003C5818"/>
    <w:rsid w:val="003C79C4"/>
    <w:rsid w:val="003D4D46"/>
    <w:rsid w:val="003D7841"/>
    <w:rsid w:val="003D7C5B"/>
    <w:rsid w:val="003E0302"/>
    <w:rsid w:val="003E1221"/>
    <w:rsid w:val="003E28FF"/>
    <w:rsid w:val="003E32CC"/>
    <w:rsid w:val="003E7154"/>
    <w:rsid w:val="003E765E"/>
    <w:rsid w:val="003F09EC"/>
    <w:rsid w:val="003F5BB7"/>
    <w:rsid w:val="003F5D4D"/>
    <w:rsid w:val="00406B21"/>
    <w:rsid w:val="00412929"/>
    <w:rsid w:val="00414C13"/>
    <w:rsid w:val="00414E4F"/>
    <w:rsid w:val="00416BAA"/>
    <w:rsid w:val="00421D2B"/>
    <w:rsid w:val="00423048"/>
    <w:rsid w:val="004277B2"/>
    <w:rsid w:val="00432B37"/>
    <w:rsid w:val="00435D3C"/>
    <w:rsid w:val="00441EBB"/>
    <w:rsid w:val="00455106"/>
    <w:rsid w:val="004578C9"/>
    <w:rsid w:val="00463AD6"/>
    <w:rsid w:val="004714AC"/>
    <w:rsid w:val="00471742"/>
    <w:rsid w:val="004728A0"/>
    <w:rsid w:val="00472B1A"/>
    <w:rsid w:val="0047440A"/>
    <w:rsid w:val="004771C3"/>
    <w:rsid w:val="00482AE9"/>
    <w:rsid w:val="0048799F"/>
    <w:rsid w:val="00490F13"/>
    <w:rsid w:val="004A0478"/>
    <w:rsid w:val="004A079F"/>
    <w:rsid w:val="004A103C"/>
    <w:rsid w:val="004A11A1"/>
    <w:rsid w:val="004A163D"/>
    <w:rsid w:val="004A1D12"/>
    <w:rsid w:val="004A3D26"/>
    <w:rsid w:val="004A419A"/>
    <w:rsid w:val="004B1750"/>
    <w:rsid w:val="004B1DDA"/>
    <w:rsid w:val="004B65D4"/>
    <w:rsid w:val="004B70DB"/>
    <w:rsid w:val="004B7211"/>
    <w:rsid w:val="004B77BF"/>
    <w:rsid w:val="004C2431"/>
    <w:rsid w:val="004C7D87"/>
    <w:rsid w:val="004D05E6"/>
    <w:rsid w:val="004D2B0F"/>
    <w:rsid w:val="004E06AF"/>
    <w:rsid w:val="004E17BC"/>
    <w:rsid w:val="004E3624"/>
    <w:rsid w:val="004E6E19"/>
    <w:rsid w:val="004F39E4"/>
    <w:rsid w:val="004F536F"/>
    <w:rsid w:val="004F5F2B"/>
    <w:rsid w:val="004F60E7"/>
    <w:rsid w:val="0050091E"/>
    <w:rsid w:val="005113B0"/>
    <w:rsid w:val="005125A9"/>
    <w:rsid w:val="00512AFC"/>
    <w:rsid w:val="005144F1"/>
    <w:rsid w:val="00541DF9"/>
    <w:rsid w:val="00541DFC"/>
    <w:rsid w:val="00553176"/>
    <w:rsid w:val="005538CB"/>
    <w:rsid w:val="00555EA0"/>
    <w:rsid w:val="005562EC"/>
    <w:rsid w:val="00557D2D"/>
    <w:rsid w:val="005638D7"/>
    <w:rsid w:val="0057050F"/>
    <w:rsid w:val="00570838"/>
    <w:rsid w:val="005733C0"/>
    <w:rsid w:val="005741A5"/>
    <w:rsid w:val="005808A7"/>
    <w:rsid w:val="005815F9"/>
    <w:rsid w:val="0058163C"/>
    <w:rsid w:val="00582933"/>
    <w:rsid w:val="00584332"/>
    <w:rsid w:val="00584DA2"/>
    <w:rsid w:val="00591C83"/>
    <w:rsid w:val="0059708D"/>
    <w:rsid w:val="005A1560"/>
    <w:rsid w:val="005A1CCF"/>
    <w:rsid w:val="005A45AB"/>
    <w:rsid w:val="005B0ACD"/>
    <w:rsid w:val="005B25C9"/>
    <w:rsid w:val="005B3284"/>
    <w:rsid w:val="005B49CC"/>
    <w:rsid w:val="005B7BBD"/>
    <w:rsid w:val="005C162C"/>
    <w:rsid w:val="005C570A"/>
    <w:rsid w:val="005C698B"/>
    <w:rsid w:val="005D0391"/>
    <w:rsid w:val="005D0FF0"/>
    <w:rsid w:val="005D604C"/>
    <w:rsid w:val="005E0F02"/>
    <w:rsid w:val="005E1C3F"/>
    <w:rsid w:val="005E2FEA"/>
    <w:rsid w:val="005E74FB"/>
    <w:rsid w:val="005F1329"/>
    <w:rsid w:val="005F330D"/>
    <w:rsid w:val="00603179"/>
    <w:rsid w:val="0060503E"/>
    <w:rsid w:val="0061255C"/>
    <w:rsid w:val="00613E95"/>
    <w:rsid w:val="00621548"/>
    <w:rsid w:val="0062246A"/>
    <w:rsid w:val="006254B9"/>
    <w:rsid w:val="00626776"/>
    <w:rsid w:val="00627A8D"/>
    <w:rsid w:val="006315B9"/>
    <w:rsid w:val="00635095"/>
    <w:rsid w:val="006422C3"/>
    <w:rsid w:val="00643CC6"/>
    <w:rsid w:val="0064712D"/>
    <w:rsid w:val="00653248"/>
    <w:rsid w:val="00653D82"/>
    <w:rsid w:val="00656BD1"/>
    <w:rsid w:val="006579EA"/>
    <w:rsid w:val="006611CC"/>
    <w:rsid w:val="006622B6"/>
    <w:rsid w:val="00673C96"/>
    <w:rsid w:val="00680585"/>
    <w:rsid w:val="00687A60"/>
    <w:rsid w:val="0069370C"/>
    <w:rsid w:val="006971F0"/>
    <w:rsid w:val="006A230E"/>
    <w:rsid w:val="006A4BD9"/>
    <w:rsid w:val="006B7462"/>
    <w:rsid w:val="006C080C"/>
    <w:rsid w:val="006C5277"/>
    <w:rsid w:val="006D27E5"/>
    <w:rsid w:val="006D3833"/>
    <w:rsid w:val="006D4F23"/>
    <w:rsid w:val="006D7870"/>
    <w:rsid w:val="006E1BAE"/>
    <w:rsid w:val="006E4D88"/>
    <w:rsid w:val="006F03CF"/>
    <w:rsid w:val="006F0DFD"/>
    <w:rsid w:val="006F13DB"/>
    <w:rsid w:val="006F1F9B"/>
    <w:rsid w:val="006F3508"/>
    <w:rsid w:val="006F509A"/>
    <w:rsid w:val="006F6DD9"/>
    <w:rsid w:val="00702034"/>
    <w:rsid w:val="00703E4E"/>
    <w:rsid w:val="00704810"/>
    <w:rsid w:val="007052D0"/>
    <w:rsid w:val="0070680E"/>
    <w:rsid w:val="00712F33"/>
    <w:rsid w:val="0071711A"/>
    <w:rsid w:val="007223B6"/>
    <w:rsid w:val="00732AB1"/>
    <w:rsid w:val="0075069A"/>
    <w:rsid w:val="00750A2D"/>
    <w:rsid w:val="00751BEE"/>
    <w:rsid w:val="00763AB2"/>
    <w:rsid w:val="00766F93"/>
    <w:rsid w:val="0077317B"/>
    <w:rsid w:val="0077371F"/>
    <w:rsid w:val="007746D9"/>
    <w:rsid w:val="00774847"/>
    <w:rsid w:val="00774D95"/>
    <w:rsid w:val="00775BAB"/>
    <w:rsid w:val="00776A84"/>
    <w:rsid w:val="007819DA"/>
    <w:rsid w:val="00790761"/>
    <w:rsid w:val="00790CA6"/>
    <w:rsid w:val="00791ACD"/>
    <w:rsid w:val="00792FCC"/>
    <w:rsid w:val="00793028"/>
    <w:rsid w:val="0079411D"/>
    <w:rsid w:val="00794BCF"/>
    <w:rsid w:val="00795D56"/>
    <w:rsid w:val="007975E7"/>
    <w:rsid w:val="007A3EBB"/>
    <w:rsid w:val="007A7E23"/>
    <w:rsid w:val="007A7E54"/>
    <w:rsid w:val="007B09F0"/>
    <w:rsid w:val="007B4B95"/>
    <w:rsid w:val="007B6D3B"/>
    <w:rsid w:val="007C1601"/>
    <w:rsid w:val="007C22ED"/>
    <w:rsid w:val="007D2354"/>
    <w:rsid w:val="007D4FCC"/>
    <w:rsid w:val="007D5A41"/>
    <w:rsid w:val="007D64D3"/>
    <w:rsid w:val="007D6A8F"/>
    <w:rsid w:val="007D7C56"/>
    <w:rsid w:val="007E05CC"/>
    <w:rsid w:val="007E47F8"/>
    <w:rsid w:val="0080055A"/>
    <w:rsid w:val="008037D1"/>
    <w:rsid w:val="008069D5"/>
    <w:rsid w:val="008107AB"/>
    <w:rsid w:val="00811036"/>
    <w:rsid w:val="008146BB"/>
    <w:rsid w:val="00816996"/>
    <w:rsid w:val="00822908"/>
    <w:rsid w:val="008250B8"/>
    <w:rsid w:val="0082713F"/>
    <w:rsid w:val="00830CE1"/>
    <w:rsid w:val="008329B1"/>
    <w:rsid w:val="0084632C"/>
    <w:rsid w:val="00852B23"/>
    <w:rsid w:val="00852B62"/>
    <w:rsid w:val="008549D6"/>
    <w:rsid w:val="00855C15"/>
    <w:rsid w:val="008602E1"/>
    <w:rsid w:val="00861050"/>
    <w:rsid w:val="00862BCE"/>
    <w:rsid w:val="00864F5B"/>
    <w:rsid w:val="00866D50"/>
    <w:rsid w:val="00870AA3"/>
    <w:rsid w:val="008741E6"/>
    <w:rsid w:val="00881344"/>
    <w:rsid w:val="00883E69"/>
    <w:rsid w:val="008A317C"/>
    <w:rsid w:val="008A5565"/>
    <w:rsid w:val="008A5C16"/>
    <w:rsid w:val="008A7986"/>
    <w:rsid w:val="008A7AE9"/>
    <w:rsid w:val="008B10A3"/>
    <w:rsid w:val="008B5FB4"/>
    <w:rsid w:val="008B65BA"/>
    <w:rsid w:val="008B6D8E"/>
    <w:rsid w:val="008C2435"/>
    <w:rsid w:val="008C3040"/>
    <w:rsid w:val="008D38DF"/>
    <w:rsid w:val="008D7B26"/>
    <w:rsid w:val="008E1432"/>
    <w:rsid w:val="008E2CA2"/>
    <w:rsid w:val="008E30B7"/>
    <w:rsid w:val="008E3E26"/>
    <w:rsid w:val="008E515B"/>
    <w:rsid w:val="008E59CF"/>
    <w:rsid w:val="008F23CA"/>
    <w:rsid w:val="008F470D"/>
    <w:rsid w:val="008F4F98"/>
    <w:rsid w:val="009016E1"/>
    <w:rsid w:val="00905045"/>
    <w:rsid w:val="00906563"/>
    <w:rsid w:val="00911BC8"/>
    <w:rsid w:val="00913854"/>
    <w:rsid w:val="00921174"/>
    <w:rsid w:val="009221D6"/>
    <w:rsid w:val="00923991"/>
    <w:rsid w:val="00923EBF"/>
    <w:rsid w:val="00924DAF"/>
    <w:rsid w:val="00932106"/>
    <w:rsid w:val="0093314B"/>
    <w:rsid w:val="009338B6"/>
    <w:rsid w:val="009351CF"/>
    <w:rsid w:val="0093566C"/>
    <w:rsid w:val="00936A1C"/>
    <w:rsid w:val="00937E0A"/>
    <w:rsid w:val="00941511"/>
    <w:rsid w:val="00941582"/>
    <w:rsid w:val="00941CDF"/>
    <w:rsid w:val="009428F6"/>
    <w:rsid w:val="00944474"/>
    <w:rsid w:val="009555DF"/>
    <w:rsid w:val="00964E53"/>
    <w:rsid w:val="00970657"/>
    <w:rsid w:val="00976E23"/>
    <w:rsid w:val="00977F76"/>
    <w:rsid w:val="00982C21"/>
    <w:rsid w:val="00983F1F"/>
    <w:rsid w:val="00991D02"/>
    <w:rsid w:val="009967C3"/>
    <w:rsid w:val="009A0A67"/>
    <w:rsid w:val="009A1FE6"/>
    <w:rsid w:val="009A5A35"/>
    <w:rsid w:val="009B6E52"/>
    <w:rsid w:val="009B75F9"/>
    <w:rsid w:val="009B774B"/>
    <w:rsid w:val="009D11E9"/>
    <w:rsid w:val="009D3474"/>
    <w:rsid w:val="009D4CF2"/>
    <w:rsid w:val="009E4AA1"/>
    <w:rsid w:val="009E6B97"/>
    <w:rsid w:val="00A00D1C"/>
    <w:rsid w:val="00A00E47"/>
    <w:rsid w:val="00A062B0"/>
    <w:rsid w:val="00A10EA8"/>
    <w:rsid w:val="00A11C20"/>
    <w:rsid w:val="00A17113"/>
    <w:rsid w:val="00A20CCB"/>
    <w:rsid w:val="00A33864"/>
    <w:rsid w:val="00A34B8B"/>
    <w:rsid w:val="00A3536E"/>
    <w:rsid w:val="00A37C99"/>
    <w:rsid w:val="00A43033"/>
    <w:rsid w:val="00A479AB"/>
    <w:rsid w:val="00A51B5F"/>
    <w:rsid w:val="00A57E02"/>
    <w:rsid w:val="00A679BD"/>
    <w:rsid w:val="00A71E42"/>
    <w:rsid w:val="00A74505"/>
    <w:rsid w:val="00A750F4"/>
    <w:rsid w:val="00A75562"/>
    <w:rsid w:val="00A75CD2"/>
    <w:rsid w:val="00A77131"/>
    <w:rsid w:val="00A814D4"/>
    <w:rsid w:val="00A82932"/>
    <w:rsid w:val="00A83B52"/>
    <w:rsid w:val="00A851CC"/>
    <w:rsid w:val="00A87C26"/>
    <w:rsid w:val="00A90215"/>
    <w:rsid w:val="00AA1FE8"/>
    <w:rsid w:val="00AA57E7"/>
    <w:rsid w:val="00AA6DE1"/>
    <w:rsid w:val="00AB026E"/>
    <w:rsid w:val="00AB0760"/>
    <w:rsid w:val="00AB4B3C"/>
    <w:rsid w:val="00AB6670"/>
    <w:rsid w:val="00AC1763"/>
    <w:rsid w:val="00AC40D9"/>
    <w:rsid w:val="00AC5F03"/>
    <w:rsid w:val="00AD363B"/>
    <w:rsid w:val="00AD52AD"/>
    <w:rsid w:val="00AE026D"/>
    <w:rsid w:val="00AE13CF"/>
    <w:rsid w:val="00AE447D"/>
    <w:rsid w:val="00AE4616"/>
    <w:rsid w:val="00AE484E"/>
    <w:rsid w:val="00AE4DC1"/>
    <w:rsid w:val="00AE543A"/>
    <w:rsid w:val="00AE5483"/>
    <w:rsid w:val="00AE56A0"/>
    <w:rsid w:val="00AE5CE7"/>
    <w:rsid w:val="00AE7626"/>
    <w:rsid w:val="00AF3121"/>
    <w:rsid w:val="00AF4432"/>
    <w:rsid w:val="00AF4DB0"/>
    <w:rsid w:val="00AF4E33"/>
    <w:rsid w:val="00AF52BA"/>
    <w:rsid w:val="00AF5678"/>
    <w:rsid w:val="00B025DE"/>
    <w:rsid w:val="00B04412"/>
    <w:rsid w:val="00B04AC0"/>
    <w:rsid w:val="00B04B22"/>
    <w:rsid w:val="00B0622B"/>
    <w:rsid w:val="00B06E94"/>
    <w:rsid w:val="00B07F74"/>
    <w:rsid w:val="00B13913"/>
    <w:rsid w:val="00B147F2"/>
    <w:rsid w:val="00B165CD"/>
    <w:rsid w:val="00B20262"/>
    <w:rsid w:val="00B31FFE"/>
    <w:rsid w:val="00B32863"/>
    <w:rsid w:val="00B3456C"/>
    <w:rsid w:val="00B34C95"/>
    <w:rsid w:val="00B36888"/>
    <w:rsid w:val="00B40491"/>
    <w:rsid w:val="00B41CB8"/>
    <w:rsid w:val="00B4243F"/>
    <w:rsid w:val="00B42C42"/>
    <w:rsid w:val="00B42E6C"/>
    <w:rsid w:val="00B4543A"/>
    <w:rsid w:val="00B46E36"/>
    <w:rsid w:val="00B5756E"/>
    <w:rsid w:val="00B65CC1"/>
    <w:rsid w:val="00B672C2"/>
    <w:rsid w:val="00B70D93"/>
    <w:rsid w:val="00B71F74"/>
    <w:rsid w:val="00B72F07"/>
    <w:rsid w:val="00B75FB5"/>
    <w:rsid w:val="00B7609A"/>
    <w:rsid w:val="00B823B0"/>
    <w:rsid w:val="00B82F93"/>
    <w:rsid w:val="00B86C1E"/>
    <w:rsid w:val="00B9061C"/>
    <w:rsid w:val="00B90A17"/>
    <w:rsid w:val="00B92B65"/>
    <w:rsid w:val="00B95EC8"/>
    <w:rsid w:val="00B96385"/>
    <w:rsid w:val="00B965C7"/>
    <w:rsid w:val="00BA02F9"/>
    <w:rsid w:val="00BA0931"/>
    <w:rsid w:val="00BA53A8"/>
    <w:rsid w:val="00BA5D00"/>
    <w:rsid w:val="00BB0589"/>
    <w:rsid w:val="00BB6EF9"/>
    <w:rsid w:val="00BE3494"/>
    <w:rsid w:val="00BE45A6"/>
    <w:rsid w:val="00BE5D33"/>
    <w:rsid w:val="00BE620F"/>
    <w:rsid w:val="00BE7050"/>
    <w:rsid w:val="00BE7E70"/>
    <w:rsid w:val="00BF30B8"/>
    <w:rsid w:val="00BF4835"/>
    <w:rsid w:val="00BF4966"/>
    <w:rsid w:val="00BF4D63"/>
    <w:rsid w:val="00BF6C2A"/>
    <w:rsid w:val="00C00B45"/>
    <w:rsid w:val="00C01987"/>
    <w:rsid w:val="00C05B73"/>
    <w:rsid w:val="00C068D6"/>
    <w:rsid w:val="00C11091"/>
    <w:rsid w:val="00C1191A"/>
    <w:rsid w:val="00C136EB"/>
    <w:rsid w:val="00C16349"/>
    <w:rsid w:val="00C231A2"/>
    <w:rsid w:val="00C23EA1"/>
    <w:rsid w:val="00C25709"/>
    <w:rsid w:val="00C265FD"/>
    <w:rsid w:val="00C31F8D"/>
    <w:rsid w:val="00C36CC8"/>
    <w:rsid w:val="00C42443"/>
    <w:rsid w:val="00C42527"/>
    <w:rsid w:val="00C45561"/>
    <w:rsid w:val="00C46D3C"/>
    <w:rsid w:val="00C46D9B"/>
    <w:rsid w:val="00C46F02"/>
    <w:rsid w:val="00C54658"/>
    <w:rsid w:val="00C54AD6"/>
    <w:rsid w:val="00C63F74"/>
    <w:rsid w:val="00C653CE"/>
    <w:rsid w:val="00C6556E"/>
    <w:rsid w:val="00C71E83"/>
    <w:rsid w:val="00C74808"/>
    <w:rsid w:val="00C750E7"/>
    <w:rsid w:val="00C763F4"/>
    <w:rsid w:val="00C77575"/>
    <w:rsid w:val="00C8262C"/>
    <w:rsid w:val="00C830CE"/>
    <w:rsid w:val="00C83918"/>
    <w:rsid w:val="00C86A1A"/>
    <w:rsid w:val="00C97302"/>
    <w:rsid w:val="00CA1EE8"/>
    <w:rsid w:val="00CC3A90"/>
    <w:rsid w:val="00CC428E"/>
    <w:rsid w:val="00CC6DF7"/>
    <w:rsid w:val="00CD0709"/>
    <w:rsid w:val="00CD1D3E"/>
    <w:rsid w:val="00CD7010"/>
    <w:rsid w:val="00CE2E6B"/>
    <w:rsid w:val="00CE6378"/>
    <w:rsid w:val="00CF0360"/>
    <w:rsid w:val="00CF0B88"/>
    <w:rsid w:val="00CF1ED5"/>
    <w:rsid w:val="00CF2871"/>
    <w:rsid w:val="00CF35BA"/>
    <w:rsid w:val="00CF4606"/>
    <w:rsid w:val="00CF680B"/>
    <w:rsid w:val="00CF77AF"/>
    <w:rsid w:val="00D06C98"/>
    <w:rsid w:val="00D07828"/>
    <w:rsid w:val="00D1292E"/>
    <w:rsid w:val="00D137EE"/>
    <w:rsid w:val="00D13DB6"/>
    <w:rsid w:val="00D16B3F"/>
    <w:rsid w:val="00D20A61"/>
    <w:rsid w:val="00D30351"/>
    <w:rsid w:val="00D336C6"/>
    <w:rsid w:val="00D35214"/>
    <w:rsid w:val="00D43AE6"/>
    <w:rsid w:val="00D4464D"/>
    <w:rsid w:val="00D44EA1"/>
    <w:rsid w:val="00D44EF5"/>
    <w:rsid w:val="00D45AB2"/>
    <w:rsid w:val="00D46F75"/>
    <w:rsid w:val="00D51286"/>
    <w:rsid w:val="00D51DCD"/>
    <w:rsid w:val="00D52F8C"/>
    <w:rsid w:val="00D5716C"/>
    <w:rsid w:val="00D6247D"/>
    <w:rsid w:val="00D65F28"/>
    <w:rsid w:val="00D73029"/>
    <w:rsid w:val="00D85156"/>
    <w:rsid w:val="00D8705E"/>
    <w:rsid w:val="00D87FA5"/>
    <w:rsid w:val="00D94BCC"/>
    <w:rsid w:val="00D95D50"/>
    <w:rsid w:val="00DB2FDE"/>
    <w:rsid w:val="00DB55E0"/>
    <w:rsid w:val="00DB637B"/>
    <w:rsid w:val="00DC3C76"/>
    <w:rsid w:val="00DC3C9C"/>
    <w:rsid w:val="00DC3F23"/>
    <w:rsid w:val="00DC7CDF"/>
    <w:rsid w:val="00DD2BEF"/>
    <w:rsid w:val="00DE189B"/>
    <w:rsid w:val="00DE1E65"/>
    <w:rsid w:val="00DE4569"/>
    <w:rsid w:val="00DE5488"/>
    <w:rsid w:val="00DE59AC"/>
    <w:rsid w:val="00DE66C5"/>
    <w:rsid w:val="00DE6ACB"/>
    <w:rsid w:val="00E0223C"/>
    <w:rsid w:val="00E05661"/>
    <w:rsid w:val="00E0680F"/>
    <w:rsid w:val="00E078EF"/>
    <w:rsid w:val="00E156C5"/>
    <w:rsid w:val="00E16603"/>
    <w:rsid w:val="00E17CC5"/>
    <w:rsid w:val="00E21088"/>
    <w:rsid w:val="00E25463"/>
    <w:rsid w:val="00E264A0"/>
    <w:rsid w:val="00E402D4"/>
    <w:rsid w:val="00E413FA"/>
    <w:rsid w:val="00E44BEF"/>
    <w:rsid w:val="00E520A4"/>
    <w:rsid w:val="00E5532D"/>
    <w:rsid w:val="00E567B2"/>
    <w:rsid w:val="00E6448F"/>
    <w:rsid w:val="00E66C72"/>
    <w:rsid w:val="00E67060"/>
    <w:rsid w:val="00E67497"/>
    <w:rsid w:val="00E7074D"/>
    <w:rsid w:val="00E7264A"/>
    <w:rsid w:val="00E73696"/>
    <w:rsid w:val="00E81C6C"/>
    <w:rsid w:val="00E930F0"/>
    <w:rsid w:val="00E94255"/>
    <w:rsid w:val="00E95C4D"/>
    <w:rsid w:val="00EA48A6"/>
    <w:rsid w:val="00EB04B3"/>
    <w:rsid w:val="00EB1137"/>
    <w:rsid w:val="00EB12AF"/>
    <w:rsid w:val="00EB6ACD"/>
    <w:rsid w:val="00EC6D72"/>
    <w:rsid w:val="00ED194B"/>
    <w:rsid w:val="00ED732B"/>
    <w:rsid w:val="00EE55B2"/>
    <w:rsid w:val="00EE5ACB"/>
    <w:rsid w:val="00EE6E78"/>
    <w:rsid w:val="00EF2FD9"/>
    <w:rsid w:val="00EF653D"/>
    <w:rsid w:val="00EF6DFD"/>
    <w:rsid w:val="00EF73CF"/>
    <w:rsid w:val="00F00406"/>
    <w:rsid w:val="00F05731"/>
    <w:rsid w:val="00F069C4"/>
    <w:rsid w:val="00F06DA1"/>
    <w:rsid w:val="00F11383"/>
    <w:rsid w:val="00F13296"/>
    <w:rsid w:val="00F13FFB"/>
    <w:rsid w:val="00F16510"/>
    <w:rsid w:val="00F17CBA"/>
    <w:rsid w:val="00F22332"/>
    <w:rsid w:val="00F227DC"/>
    <w:rsid w:val="00F23117"/>
    <w:rsid w:val="00F277A2"/>
    <w:rsid w:val="00F426C2"/>
    <w:rsid w:val="00F43F7E"/>
    <w:rsid w:val="00F44186"/>
    <w:rsid w:val="00F4570F"/>
    <w:rsid w:val="00F5272A"/>
    <w:rsid w:val="00F5340F"/>
    <w:rsid w:val="00F54090"/>
    <w:rsid w:val="00F5450E"/>
    <w:rsid w:val="00F66658"/>
    <w:rsid w:val="00F70DB8"/>
    <w:rsid w:val="00F76A5A"/>
    <w:rsid w:val="00F81CC4"/>
    <w:rsid w:val="00F95AA5"/>
    <w:rsid w:val="00F96FBD"/>
    <w:rsid w:val="00F97BD9"/>
    <w:rsid w:val="00F97C89"/>
    <w:rsid w:val="00FA0674"/>
    <w:rsid w:val="00FA20C4"/>
    <w:rsid w:val="00FA3A41"/>
    <w:rsid w:val="00FA7744"/>
    <w:rsid w:val="00FB0739"/>
    <w:rsid w:val="00FB4D14"/>
    <w:rsid w:val="00FB5DB3"/>
    <w:rsid w:val="00FD24EE"/>
    <w:rsid w:val="00FD3E9F"/>
    <w:rsid w:val="00FD5642"/>
    <w:rsid w:val="00FD741B"/>
    <w:rsid w:val="00FE2E1C"/>
    <w:rsid w:val="00FE541D"/>
    <w:rsid w:val="00FF399D"/>
    <w:rsid w:val="00FF569B"/>
    <w:rsid w:val="07D5DE51"/>
    <w:rsid w:val="08396768"/>
    <w:rsid w:val="2774DE08"/>
    <w:rsid w:val="36B59F31"/>
    <w:rsid w:val="3F57DB5E"/>
    <w:rsid w:val="45B8A492"/>
    <w:rsid w:val="46048BED"/>
    <w:rsid w:val="46BC3A59"/>
    <w:rsid w:val="4A4CE042"/>
    <w:rsid w:val="4DC0F6D7"/>
    <w:rsid w:val="6E30ABD2"/>
    <w:rsid w:val="756EC52D"/>
    <w:rsid w:val="7BFB2A22"/>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62E84"/>
  <w15:docId w15:val="{D40C0FB9-0C40-4FB5-86F6-8DA4D2D44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56E"/>
    <w:rPr>
      <w:rFonts w:ascii="Garamond" w:hAnsi="Garamond"/>
      <w:sz w:val="26"/>
    </w:rPr>
  </w:style>
  <w:style w:type="paragraph" w:styleId="Rubrik1">
    <w:name w:val="heading 1"/>
    <w:basedOn w:val="Normal"/>
    <w:next w:val="Normal"/>
    <w:link w:val="Rubrik1Char"/>
    <w:uiPriority w:val="9"/>
    <w:qFormat/>
    <w:rsid w:val="00D4464D"/>
    <w:pPr>
      <w:keepNext/>
      <w:keepLines/>
      <w:spacing w:before="480" w:after="0"/>
      <w:outlineLvl w:val="0"/>
    </w:pPr>
    <w:rPr>
      <w:rFonts w:ascii="Frutiger 55 Roman" w:eastAsiaTheme="majorEastAsia" w:hAnsi="Frutiger 55 Roman" w:cstheme="majorBidi"/>
      <w:b/>
      <w:bCs/>
      <w:color w:val="595959" w:themeColor="text1" w:themeTint="A6"/>
      <w:sz w:val="28"/>
      <w:szCs w:val="28"/>
    </w:rPr>
  </w:style>
  <w:style w:type="paragraph" w:styleId="Rubrik2">
    <w:name w:val="heading 2"/>
    <w:basedOn w:val="Normal"/>
    <w:next w:val="Normal"/>
    <w:link w:val="Rubrik2Char"/>
    <w:uiPriority w:val="9"/>
    <w:unhideWhenUsed/>
    <w:qFormat/>
    <w:rsid w:val="00D4464D"/>
    <w:pPr>
      <w:keepNext/>
      <w:keepLines/>
      <w:spacing w:before="200" w:after="0"/>
      <w:outlineLvl w:val="1"/>
    </w:pPr>
    <w:rPr>
      <w:rFonts w:ascii="Frutiger 55 Roman" w:eastAsiaTheme="majorEastAsia" w:hAnsi="Frutiger 55 Roman" w:cstheme="majorBidi"/>
      <w:bCs/>
      <w:color w:val="595959" w:themeColor="text1" w:themeTint="A6"/>
      <w:szCs w:val="26"/>
    </w:rPr>
  </w:style>
  <w:style w:type="paragraph" w:styleId="Rubrik3">
    <w:name w:val="heading 3"/>
    <w:basedOn w:val="Normal"/>
    <w:next w:val="Normal"/>
    <w:link w:val="Rubrik3Char"/>
    <w:uiPriority w:val="9"/>
    <w:semiHidden/>
    <w:unhideWhenUsed/>
    <w:qFormat/>
    <w:rsid w:val="00D4464D"/>
    <w:pPr>
      <w:keepNext/>
      <w:keepLines/>
      <w:spacing w:before="200" w:after="0"/>
      <w:outlineLvl w:val="2"/>
    </w:pPr>
    <w:rPr>
      <w:rFonts w:eastAsiaTheme="majorEastAsia" w:cstheme="majorBidi"/>
      <w:b/>
      <w:b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63AD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63AD6"/>
  </w:style>
  <w:style w:type="paragraph" w:styleId="Sidfot">
    <w:name w:val="footer"/>
    <w:basedOn w:val="Normal"/>
    <w:link w:val="SidfotChar"/>
    <w:uiPriority w:val="99"/>
    <w:unhideWhenUsed/>
    <w:rsid w:val="00463AD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63AD6"/>
  </w:style>
  <w:style w:type="paragraph" w:styleId="Ballongtext">
    <w:name w:val="Balloon Text"/>
    <w:basedOn w:val="Normal"/>
    <w:link w:val="BallongtextChar"/>
    <w:uiPriority w:val="99"/>
    <w:semiHidden/>
    <w:unhideWhenUsed/>
    <w:rsid w:val="00463AD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63AD6"/>
    <w:rPr>
      <w:rFonts w:ascii="Tahoma" w:hAnsi="Tahoma" w:cs="Tahoma"/>
      <w:sz w:val="16"/>
      <w:szCs w:val="16"/>
    </w:rPr>
  </w:style>
  <w:style w:type="paragraph" w:styleId="Ingetavstnd">
    <w:name w:val="No Spacing"/>
    <w:uiPriority w:val="1"/>
    <w:qFormat/>
    <w:rsid w:val="00F5272A"/>
    <w:pPr>
      <w:spacing w:after="0" w:line="240" w:lineRule="auto"/>
    </w:pPr>
    <w:rPr>
      <w:rFonts w:ascii="Garamond" w:hAnsi="Garamond"/>
      <w:sz w:val="26"/>
    </w:rPr>
  </w:style>
  <w:style w:type="character" w:customStyle="1" w:styleId="Rubrik1Char">
    <w:name w:val="Rubrik 1 Char"/>
    <w:basedOn w:val="Standardstycketeckensnitt"/>
    <w:link w:val="Rubrik1"/>
    <w:uiPriority w:val="9"/>
    <w:rsid w:val="00D4464D"/>
    <w:rPr>
      <w:rFonts w:ascii="Frutiger 55 Roman" w:eastAsiaTheme="majorEastAsia" w:hAnsi="Frutiger 55 Roman" w:cstheme="majorBidi"/>
      <w:b/>
      <w:bCs/>
      <w:color w:val="595959" w:themeColor="text1" w:themeTint="A6"/>
      <w:sz w:val="28"/>
      <w:szCs w:val="28"/>
    </w:rPr>
  </w:style>
  <w:style w:type="character" w:customStyle="1" w:styleId="Rubrik2Char">
    <w:name w:val="Rubrik 2 Char"/>
    <w:basedOn w:val="Standardstycketeckensnitt"/>
    <w:link w:val="Rubrik2"/>
    <w:uiPriority w:val="9"/>
    <w:rsid w:val="00D4464D"/>
    <w:rPr>
      <w:rFonts w:ascii="Frutiger 55 Roman" w:eastAsiaTheme="majorEastAsia" w:hAnsi="Frutiger 55 Roman" w:cstheme="majorBidi"/>
      <w:bCs/>
      <w:color w:val="595959" w:themeColor="text1" w:themeTint="A6"/>
      <w:sz w:val="24"/>
      <w:szCs w:val="26"/>
    </w:rPr>
  </w:style>
  <w:style w:type="character" w:customStyle="1" w:styleId="Rubrik3Char">
    <w:name w:val="Rubrik 3 Char"/>
    <w:basedOn w:val="Standardstycketeckensnitt"/>
    <w:link w:val="Rubrik3"/>
    <w:uiPriority w:val="9"/>
    <w:semiHidden/>
    <w:rsid w:val="00D4464D"/>
    <w:rPr>
      <w:rFonts w:ascii="Sabon" w:eastAsiaTheme="majorEastAsia" w:hAnsi="Sabon" w:cstheme="majorBidi"/>
      <w:b/>
      <w:bCs/>
      <w:sz w:val="24"/>
    </w:rPr>
  </w:style>
  <w:style w:type="paragraph" w:styleId="Rubrik">
    <w:name w:val="Title"/>
    <w:basedOn w:val="Normal"/>
    <w:next w:val="Normal"/>
    <w:link w:val="RubrikChar"/>
    <w:uiPriority w:val="10"/>
    <w:qFormat/>
    <w:rsid w:val="00D4464D"/>
    <w:pPr>
      <w:spacing w:after="300" w:line="240" w:lineRule="auto"/>
      <w:contextualSpacing/>
    </w:pPr>
    <w:rPr>
      <w:rFonts w:ascii="Frutiger 55 Roman" w:eastAsiaTheme="majorEastAsia" w:hAnsi="Frutiger 55 Roman" w:cstheme="majorBidi"/>
      <w:color w:val="595959" w:themeColor="text1" w:themeTint="A6"/>
      <w:spacing w:val="5"/>
      <w:kern w:val="28"/>
      <w:sz w:val="52"/>
      <w:szCs w:val="52"/>
    </w:rPr>
  </w:style>
  <w:style w:type="character" w:customStyle="1" w:styleId="RubrikChar">
    <w:name w:val="Rubrik Char"/>
    <w:basedOn w:val="Standardstycketeckensnitt"/>
    <w:link w:val="Rubrik"/>
    <w:uiPriority w:val="10"/>
    <w:rsid w:val="00D4464D"/>
    <w:rPr>
      <w:rFonts w:ascii="Frutiger 55 Roman" w:eastAsiaTheme="majorEastAsia" w:hAnsi="Frutiger 55 Roman" w:cstheme="majorBidi"/>
      <w:color w:val="595959" w:themeColor="text1" w:themeTint="A6"/>
      <w:spacing w:val="5"/>
      <w:kern w:val="28"/>
      <w:sz w:val="52"/>
      <w:szCs w:val="52"/>
    </w:rPr>
  </w:style>
  <w:style w:type="table" w:customStyle="1" w:styleId="EosTable">
    <w:name w:val="EosTable"/>
    <w:basedOn w:val="Normaltabell"/>
    <w:rsid w:val="006C5277"/>
    <w:pPr>
      <w:spacing w:after="0" w:line="240" w:lineRule="auto"/>
    </w:pPr>
    <w:rPr>
      <w:rFonts w:ascii="Cambria" w:eastAsia="Cambria" w:hAnsi="Cambria" w:cs="Cambria"/>
      <w:color w:val="000000" w:themeColor="text1" w:themeShade="BF"/>
      <w:szCs w:val="20"/>
      <w:lang w:eastAsia="sv-SE"/>
    </w:rPr>
    <w:tblPr>
      <w:tblBorders>
        <w:top w:val="single" w:sz="4" w:space="0" w:color="000000" w:themeColor="text1"/>
        <w:bottom w:val="single" w:sz="4" w:space="0" w:color="000000" w:themeColor="text1"/>
        <w:insideH w:val="single" w:sz="4" w:space="0" w:color="000000" w:themeColor="text1"/>
        <w:insideV w:val="single" w:sz="4" w:space="0" w:color="000000" w:themeColor="text1"/>
      </w:tblBorders>
    </w:tblPr>
    <w:tblStylePr w:type="firstRow">
      <w:rPr>
        <w:b/>
      </w:rPr>
    </w:tblStylePr>
  </w:style>
  <w:style w:type="paragraph" w:customStyle="1" w:styleId="paragraph">
    <w:name w:val="paragraph"/>
    <w:basedOn w:val="Normal"/>
    <w:rsid w:val="00D85156"/>
    <w:pPr>
      <w:spacing w:after="0" w:line="240" w:lineRule="auto"/>
    </w:pPr>
    <w:rPr>
      <w:rFonts w:ascii="Times New Roman" w:eastAsia="Times New Roman" w:hAnsi="Times New Roman" w:cs="Times New Roman"/>
      <w:sz w:val="24"/>
      <w:szCs w:val="24"/>
      <w:lang w:eastAsia="sv-SE"/>
    </w:rPr>
  </w:style>
  <w:style w:type="character" w:customStyle="1" w:styleId="spellingerror">
    <w:name w:val="spellingerror"/>
    <w:basedOn w:val="Standardstycketeckensnitt"/>
    <w:rsid w:val="00D85156"/>
  </w:style>
  <w:style w:type="character" w:customStyle="1" w:styleId="normaltextrun1">
    <w:name w:val="normaltextrun1"/>
    <w:basedOn w:val="Standardstycketeckensnitt"/>
    <w:rsid w:val="00D85156"/>
  </w:style>
  <w:style w:type="character" w:customStyle="1" w:styleId="eop">
    <w:name w:val="eop"/>
    <w:basedOn w:val="Standardstycketeckensnitt"/>
    <w:rsid w:val="00D85156"/>
  </w:style>
  <w:style w:type="character" w:customStyle="1" w:styleId="scxw164385991">
    <w:name w:val="scxw164385991"/>
    <w:basedOn w:val="Standardstycketeckensnitt"/>
    <w:rsid w:val="000E3985"/>
  </w:style>
  <w:style w:type="character" w:customStyle="1" w:styleId="scxw32937318">
    <w:name w:val="scxw32937318"/>
    <w:basedOn w:val="Standardstycketeckensnitt"/>
    <w:rsid w:val="00883E69"/>
  </w:style>
  <w:style w:type="paragraph" w:styleId="Normalwebb">
    <w:name w:val="Normal (Web)"/>
    <w:basedOn w:val="Normal"/>
    <w:uiPriority w:val="99"/>
    <w:semiHidden/>
    <w:unhideWhenUsed/>
    <w:rsid w:val="00F11383"/>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F11383"/>
    <w:pPr>
      <w:spacing w:after="0" w:line="240" w:lineRule="auto"/>
      <w:ind w:left="720"/>
      <w:contextualSpacing/>
    </w:pPr>
    <w:rPr>
      <w:rFonts w:ascii="Times New Roman" w:eastAsia="Times New Roman" w:hAnsi="Times New Roman" w:cs="Times New Roman"/>
      <w:sz w:val="24"/>
      <w:szCs w:val="24"/>
      <w:lang w:eastAsia="sv-SE"/>
    </w:rPr>
  </w:style>
  <w:style w:type="paragraph" w:styleId="Oformateradtext">
    <w:name w:val="Plain Text"/>
    <w:basedOn w:val="Normal"/>
    <w:link w:val="OformateradtextChar"/>
    <w:uiPriority w:val="99"/>
    <w:semiHidden/>
    <w:unhideWhenUsed/>
    <w:rsid w:val="00E73696"/>
    <w:pPr>
      <w:spacing w:after="0" w:line="240" w:lineRule="auto"/>
    </w:pPr>
    <w:rPr>
      <w:rFonts w:ascii="Calibri" w:hAnsi="Calibri"/>
      <w:sz w:val="22"/>
      <w:szCs w:val="21"/>
    </w:rPr>
  </w:style>
  <w:style w:type="character" w:customStyle="1" w:styleId="OformateradtextChar">
    <w:name w:val="Oformaterad text Char"/>
    <w:basedOn w:val="Standardstycketeckensnitt"/>
    <w:link w:val="Oformateradtext"/>
    <w:uiPriority w:val="99"/>
    <w:semiHidden/>
    <w:rsid w:val="00E73696"/>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5213">
      <w:bodyDiv w:val="1"/>
      <w:marLeft w:val="0"/>
      <w:marRight w:val="0"/>
      <w:marTop w:val="0"/>
      <w:marBottom w:val="0"/>
      <w:divBdr>
        <w:top w:val="none" w:sz="0" w:space="0" w:color="auto"/>
        <w:left w:val="none" w:sz="0" w:space="0" w:color="auto"/>
        <w:bottom w:val="none" w:sz="0" w:space="0" w:color="auto"/>
        <w:right w:val="none" w:sz="0" w:space="0" w:color="auto"/>
      </w:divBdr>
      <w:divsChild>
        <w:div w:id="1877963470">
          <w:marLeft w:val="0"/>
          <w:marRight w:val="0"/>
          <w:marTop w:val="0"/>
          <w:marBottom w:val="0"/>
          <w:divBdr>
            <w:top w:val="none" w:sz="0" w:space="0" w:color="auto"/>
            <w:left w:val="none" w:sz="0" w:space="0" w:color="auto"/>
            <w:bottom w:val="none" w:sz="0" w:space="0" w:color="auto"/>
            <w:right w:val="none" w:sz="0" w:space="0" w:color="auto"/>
          </w:divBdr>
          <w:divsChild>
            <w:div w:id="913974894">
              <w:marLeft w:val="0"/>
              <w:marRight w:val="0"/>
              <w:marTop w:val="0"/>
              <w:marBottom w:val="0"/>
              <w:divBdr>
                <w:top w:val="none" w:sz="0" w:space="0" w:color="auto"/>
                <w:left w:val="none" w:sz="0" w:space="0" w:color="auto"/>
                <w:bottom w:val="none" w:sz="0" w:space="0" w:color="auto"/>
                <w:right w:val="none" w:sz="0" w:space="0" w:color="auto"/>
              </w:divBdr>
              <w:divsChild>
                <w:div w:id="1497726539">
                  <w:marLeft w:val="0"/>
                  <w:marRight w:val="0"/>
                  <w:marTop w:val="0"/>
                  <w:marBottom w:val="0"/>
                  <w:divBdr>
                    <w:top w:val="none" w:sz="0" w:space="0" w:color="auto"/>
                    <w:left w:val="none" w:sz="0" w:space="0" w:color="auto"/>
                    <w:bottom w:val="none" w:sz="0" w:space="0" w:color="auto"/>
                    <w:right w:val="none" w:sz="0" w:space="0" w:color="auto"/>
                  </w:divBdr>
                  <w:divsChild>
                    <w:div w:id="990253086">
                      <w:marLeft w:val="0"/>
                      <w:marRight w:val="0"/>
                      <w:marTop w:val="0"/>
                      <w:marBottom w:val="0"/>
                      <w:divBdr>
                        <w:top w:val="none" w:sz="0" w:space="0" w:color="auto"/>
                        <w:left w:val="none" w:sz="0" w:space="0" w:color="auto"/>
                        <w:bottom w:val="none" w:sz="0" w:space="0" w:color="auto"/>
                        <w:right w:val="none" w:sz="0" w:space="0" w:color="auto"/>
                      </w:divBdr>
                      <w:divsChild>
                        <w:div w:id="1725444101">
                          <w:marLeft w:val="0"/>
                          <w:marRight w:val="0"/>
                          <w:marTop w:val="0"/>
                          <w:marBottom w:val="0"/>
                          <w:divBdr>
                            <w:top w:val="none" w:sz="0" w:space="0" w:color="auto"/>
                            <w:left w:val="none" w:sz="0" w:space="0" w:color="auto"/>
                            <w:bottom w:val="none" w:sz="0" w:space="0" w:color="auto"/>
                            <w:right w:val="none" w:sz="0" w:space="0" w:color="auto"/>
                          </w:divBdr>
                          <w:divsChild>
                            <w:div w:id="1848789523">
                              <w:marLeft w:val="0"/>
                              <w:marRight w:val="0"/>
                              <w:marTop w:val="0"/>
                              <w:marBottom w:val="0"/>
                              <w:divBdr>
                                <w:top w:val="none" w:sz="0" w:space="0" w:color="auto"/>
                                <w:left w:val="none" w:sz="0" w:space="0" w:color="auto"/>
                                <w:bottom w:val="none" w:sz="0" w:space="0" w:color="auto"/>
                                <w:right w:val="none" w:sz="0" w:space="0" w:color="auto"/>
                              </w:divBdr>
                              <w:divsChild>
                                <w:div w:id="1082214741">
                                  <w:marLeft w:val="0"/>
                                  <w:marRight w:val="0"/>
                                  <w:marTop w:val="0"/>
                                  <w:marBottom w:val="0"/>
                                  <w:divBdr>
                                    <w:top w:val="none" w:sz="0" w:space="0" w:color="auto"/>
                                    <w:left w:val="none" w:sz="0" w:space="0" w:color="auto"/>
                                    <w:bottom w:val="none" w:sz="0" w:space="0" w:color="auto"/>
                                    <w:right w:val="none" w:sz="0" w:space="0" w:color="auto"/>
                                  </w:divBdr>
                                  <w:divsChild>
                                    <w:div w:id="279335206">
                                      <w:marLeft w:val="0"/>
                                      <w:marRight w:val="0"/>
                                      <w:marTop w:val="0"/>
                                      <w:marBottom w:val="0"/>
                                      <w:divBdr>
                                        <w:top w:val="none" w:sz="0" w:space="0" w:color="auto"/>
                                        <w:left w:val="none" w:sz="0" w:space="0" w:color="auto"/>
                                        <w:bottom w:val="none" w:sz="0" w:space="0" w:color="auto"/>
                                        <w:right w:val="none" w:sz="0" w:space="0" w:color="auto"/>
                                      </w:divBdr>
                                      <w:divsChild>
                                        <w:div w:id="664867311">
                                          <w:marLeft w:val="0"/>
                                          <w:marRight w:val="0"/>
                                          <w:marTop w:val="0"/>
                                          <w:marBottom w:val="0"/>
                                          <w:divBdr>
                                            <w:top w:val="none" w:sz="0" w:space="0" w:color="auto"/>
                                            <w:left w:val="none" w:sz="0" w:space="0" w:color="auto"/>
                                            <w:bottom w:val="none" w:sz="0" w:space="0" w:color="auto"/>
                                            <w:right w:val="none" w:sz="0" w:space="0" w:color="auto"/>
                                          </w:divBdr>
                                          <w:divsChild>
                                            <w:div w:id="1426728623">
                                              <w:marLeft w:val="0"/>
                                              <w:marRight w:val="0"/>
                                              <w:marTop w:val="0"/>
                                              <w:marBottom w:val="0"/>
                                              <w:divBdr>
                                                <w:top w:val="none" w:sz="0" w:space="0" w:color="auto"/>
                                                <w:left w:val="none" w:sz="0" w:space="0" w:color="auto"/>
                                                <w:bottom w:val="none" w:sz="0" w:space="0" w:color="auto"/>
                                                <w:right w:val="none" w:sz="0" w:space="0" w:color="auto"/>
                                              </w:divBdr>
                                              <w:divsChild>
                                                <w:div w:id="1099718007">
                                                  <w:marLeft w:val="0"/>
                                                  <w:marRight w:val="0"/>
                                                  <w:marTop w:val="0"/>
                                                  <w:marBottom w:val="0"/>
                                                  <w:divBdr>
                                                    <w:top w:val="none" w:sz="0" w:space="0" w:color="auto"/>
                                                    <w:left w:val="none" w:sz="0" w:space="0" w:color="auto"/>
                                                    <w:bottom w:val="none" w:sz="0" w:space="0" w:color="auto"/>
                                                    <w:right w:val="none" w:sz="0" w:space="0" w:color="auto"/>
                                                  </w:divBdr>
                                                  <w:divsChild>
                                                    <w:div w:id="2071688999">
                                                      <w:marLeft w:val="0"/>
                                                      <w:marRight w:val="0"/>
                                                      <w:marTop w:val="0"/>
                                                      <w:marBottom w:val="0"/>
                                                      <w:divBdr>
                                                        <w:top w:val="single" w:sz="6" w:space="0" w:color="auto"/>
                                                        <w:left w:val="none" w:sz="0" w:space="0" w:color="auto"/>
                                                        <w:bottom w:val="single" w:sz="6" w:space="0" w:color="auto"/>
                                                        <w:right w:val="none" w:sz="0" w:space="0" w:color="auto"/>
                                                      </w:divBdr>
                                                      <w:divsChild>
                                                        <w:div w:id="501547391">
                                                          <w:marLeft w:val="0"/>
                                                          <w:marRight w:val="0"/>
                                                          <w:marTop w:val="0"/>
                                                          <w:marBottom w:val="0"/>
                                                          <w:divBdr>
                                                            <w:top w:val="none" w:sz="0" w:space="0" w:color="auto"/>
                                                            <w:left w:val="none" w:sz="0" w:space="0" w:color="auto"/>
                                                            <w:bottom w:val="none" w:sz="0" w:space="0" w:color="auto"/>
                                                            <w:right w:val="none" w:sz="0" w:space="0" w:color="auto"/>
                                                          </w:divBdr>
                                                          <w:divsChild>
                                                            <w:div w:id="83311097">
                                                              <w:marLeft w:val="0"/>
                                                              <w:marRight w:val="0"/>
                                                              <w:marTop w:val="0"/>
                                                              <w:marBottom w:val="0"/>
                                                              <w:divBdr>
                                                                <w:top w:val="none" w:sz="0" w:space="0" w:color="auto"/>
                                                                <w:left w:val="none" w:sz="0" w:space="0" w:color="auto"/>
                                                                <w:bottom w:val="none" w:sz="0" w:space="0" w:color="auto"/>
                                                                <w:right w:val="none" w:sz="0" w:space="0" w:color="auto"/>
                                                              </w:divBdr>
                                                              <w:divsChild>
                                                                <w:div w:id="1582645333">
                                                                  <w:marLeft w:val="0"/>
                                                                  <w:marRight w:val="0"/>
                                                                  <w:marTop w:val="0"/>
                                                                  <w:marBottom w:val="0"/>
                                                                  <w:divBdr>
                                                                    <w:top w:val="none" w:sz="0" w:space="0" w:color="auto"/>
                                                                    <w:left w:val="none" w:sz="0" w:space="0" w:color="auto"/>
                                                                    <w:bottom w:val="none" w:sz="0" w:space="0" w:color="auto"/>
                                                                    <w:right w:val="none" w:sz="0" w:space="0" w:color="auto"/>
                                                                  </w:divBdr>
                                                                  <w:divsChild>
                                                                    <w:div w:id="465778417">
                                                                      <w:marLeft w:val="0"/>
                                                                      <w:marRight w:val="0"/>
                                                                      <w:marTop w:val="0"/>
                                                                      <w:marBottom w:val="0"/>
                                                                      <w:divBdr>
                                                                        <w:top w:val="none" w:sz="0" w:space="0" w:color="auto"/>
                                                                        <w:left w:val="none" w:sz="0" w:space="0" w:color="auto"/>
                                                                        <w:bottom w:val="none" w:sz="0" w:space="0" w:color="auto"/>
                                                                        <w:right w:val="none" w:sz="0" w:space="0" w:color="auto"/>
                                                                      </w:divBdr>
                                                                      <w:divsChild>
                                                                        <w:div w:id="1134984952">
                                                                          <w:marLeft w:val="0"/>
                                                                          <w:marRight w:val="0"/>
                                                                          <w:marTop w:val="0"/>
                                                                          <w:marBottom w:val="0"/>
                                                                          <w:divBdr>
                                                                            <w:top w:val="none" w:sz="0" w:space="0" w:color="auto"/>
                                                                            <w:left w:val="none" w:sz="0" w:space="0" w:color="auto"/>
                                                                            <w:bottom w:val="none" w:sz="0" w:space="0" w:color="auto"/>
                                                                            <w:right w:val="none" w:sz="0" w:space="0" w:color="auto"/>
                                                                          </w:divBdr>
                                                                          <w:divsChild>
                                                                            <w:div w:id="1392657701">
                                                                              <w:marLeft w:val="0"/>
                                                                              <w:marRight w:val="0"/>
                                                                              <w:marTop w:val="0"/>
                                                                              <w:marBottom w:val="0"/>
                                                                              <w:divBdr>
                                                                                <w:top w:val="none" w:sz="0" w:space="0" w:color="auto"/>
                                                                                <w:left w:val="none" w:sz="0" w:space="0" w:color="auto"/>
                                                                                <w:bottom w:val="none" w:sz="0" w:space="0" w:color="auto"/>
                                                                                <w:right w:val="none" w:sz="0" w:space="0" w:color="auto"/>
                                                                              </w:divBdr>
                                                                              <w:divsChild>
                                                                                <w:div w:id="128667745">
                                                                                  <w:marLeft w:val="0"/>
                                                                                  <w:marRight w:val="0"/>
                                                                                  <w:marTop w:val="0"/>
                                                                                  <w:marBottom w:val="0"/>
                                                                                  <w:divBdr>
                                                                                    <w:top w:val="none" w:sz="0" w:space="0" w:color="auto"/>
                                                                                    <w:left w:val="none" w:sz="0" w:space="0" w:color="auto"/>
                                                                                    <w:bottom w:val="none" w:sz="0" w:space="0" w:color="auto"/>
                                                                                    <w:right w:val="none" w:sz="0" w:space="0" w:color="auto"/>
                                                                                  </w:divBdr>
                                                                                </w:div>
                                                                                <w:div w:id="415520836">
                                                                                  <w:marLeft w:val="0"/>
                                                                                  <w:marRight w:val="0"/>
                                                                                  <w:marTop w:val="0"/>
                                                                                  <w:marBottom w:val="0"/>
                                                                                  <w:divBdr>
                                                                                    <w:top w:val="none" w:sz="0" w:space="0" w:color="auto"/>
                                                                                    <w:left w:val="none" w:sz="0" w:space="0" w:color="auto"/>
                                                                                    <w:bottom w:val="none" w:sz="0" w:space="0" w:color="auto"/>
                                                                                    <w:right w:val="none" w:sz="0" w:space="0" w:color="auto"/>
                                                                                  </w:divBdr>
                                                                                </w:div>
                                                                                <w:div w:id="439299530">
                                                                                  <w:marLeft w:val="0"/>
                                                                                  <w:marRight w:val="0"/>
                                                                                  <w:marTop w:val="0"/>
                                                                                  <w:marBottom w:val="0"/>
                                                                                  <w:divBdr>
                                                                                    <w:top w:val="none" w:sz="0" w:space="0" w:color="auto"/>
                                                                                    <w:left w:val="none" w:sz="0" w:space="0" w:color="auto"/>
                                                                                    <w:bottom w:val="none" w:sz="0" w:space="0" w:color="auto"/>
                                                                                    <w:right w:val="none" w:sz="0" w:space="0" w:color="auto"/>
                                                                                  </w:divBdr>
                                                                                </w:div>
                                                                                <w:div w:id="863861729">
                                                                                  <w:marLeft w:val="0"/>
                                                                                  <w:marRight w:val="0"/>
                                                                                  <w:marTop w:val="0"/>
                                                                                  <w:marBottom w:val="0"/>
                                                                                  <w:divBdr>
                                                                                    <w:top w:val="none" w:sz="0" w:space="0" w:color="auto"/>
                                                                                    <w:left w:val="none" w:sz="0" w:space="0" w:color="auto"/>
                                                                                    <w:bottom w:val="none" w:sz="0" w:space="0" w:color="auto"/>
                                                                                    <w:right w:val="none" w:sz="0" w:space="0" w:color="auto"/>
                                                                                  </w:divBdr>
                                                                                </w:div>
                                                                                <w:div w:id="1155143223">
                                                                                  <w:marLeft w:val="0"/>
                                                                                  <w:marRight w:val="0"/>
                                                                                  <w:marTop w:val="0"/>
                                                                                  <w:marBottom w:val="0"/>
                                                                                  <w:divBdr>
                                                                                    <w:top w:val="none" w:sz="0" w:space="0" w:color="auto"/>
                                                                                    <w:left w:val="none" w:sz="0" w:space="0" w:color="auto"/>
                                                                                    <w:bottom w:val="none" w:sz="0" w:space="0" w:color="auto"/>
                                                                                    <w:right w:val="none" w:sz="0" w:space="0" w:color="auto"/>
                                                                                  </w:divBdr>
                                                                                </w:div>
                                                                                <w:div w:id="1551961926">
                                                                                  <w:marLeft w:val="0"/>
                                                                                  <w:marRight w:val="0"/>
                                                                                  <w:marTop w:val="0"/>
                                                                                  <w:marBottom w:val="0"/>
                                                                                  <w:divBdr>
                                                                                    <w:top w:val="none" w:sz="0" w:space="0" w:color="auto"/>
                                                                                    <w:left w:val="none" w:sz="0" w:space="0" w:color="auto"/>
                                                                                    <w:bottom w:val="none" w:sz="0" w:space="0" w:color="auto"/>
                                                                                    <w:right w:val="none" w:sz="0" w:space="0" w:color="auto"/>
                                                                                  </w:divBdr>
                                                                                </w:div>
                                                                                <w:div w:id="20316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557766">
      <w:bodyDiv w:val="1"/>
      <w:marLeft w:val="0"/>
      <w:marRight w:val="0"/>
      <w:marTop w:val="0"/>
      <w:marBottom w:val="0"/>
      <w:divBdr>
        <w:top w:val="none" w:sz="0" w:space="0" w:color="auto"/>
        <w:left w:val="none" w:sz="0" w:space="0" w:color="auto"/>
        <w:bottom w:val="none" w:sz="0" w:space="0" w:color="auto"/>
        <w:right w:val="none" w:sz="0" w:space="0" w:color="auto"/>
      </w:divBdr>
    </w:div>
    <w:div w:id="91436933">
      <w:bodyDiv w:val="1"/>
      <w:marLeft w:val="0"/>
      <w:marRight w:val="0"/>
      <w:marTop w:val="0"/>
      <w:marBottom w:val="0"/>
      <w:divBdr>
        <w:top w:val="none" w:sz="0" w:space="0" w:color="auto"/>
        <w:left w:val="none" w:sz="0" w:space="0" w:color="auto"/>
        <w:bottom w:val="none" w:sz="0" w:space="0" w:color="auto"/>
        <w:right w:val="none" w:sz="0" w:space="0" w:color="auto"/>
      </w:divBdr>
    </w:div>
    <w:div w:id="368261562">
      <w:bodyDiv w:val="1"/>
      <w:marLeft w:val="0"/>
      <w:marRight w:val="0"/>
      <w:marTop w:val="0"/>
      <w:marBottom w:val="0"/>
      <w:divBdr>
        <w:top w:val="none" w:sz="0" w:space="0" w:color="auto"/>
        <w:left w:val="none" w:sz="0" w:space="0" w:color="auto"/>
        <w:bottom w:val="none" w:sz="0" w:space="0" w:color="auto"/>
        <w:right w:val="none" w:sz="0" w:space="0" w:color="auto"/>
      </w:divBdr>
    </w:div>
    <w:div w:id="540292262">
      <w:bodyDiv w:val="1"/>
      <w:marLeft w:val="0"/>
      <w:marRight w:val="0"/>
      <w:marTop w:val="0"/>
      <w:marBottom w:val="0"/>
      <w:divBdr>
        <w:top w:val="none" w:sz="0" w:space="0" w:color="auto"/>
        <w:left w:val="none" w:sz="0" w:space="0" w:color="auto"/>
        <w:bottom w:val="none" w:sz="0" w:space="0" w:color="auto"/>
        <w:right w:val="none" w:sz="0" w:space="0" w:color="auto"/>
      </w:divBdr>
    </w:div>
    <w:div w:id="638074303">
      <w:bodyDiv w:val="1"/>
      <w:marLeft w:val="0"/>
      <w:marRight w:val="0"/>
      <w:marTop w:val="0"/>
      <w:marBottom w:val="0"/>
      <w:divBdr>
        <w:top w:val="none" w:sz="0" w:space="0" w:color="auto"/>
        <w:left w:val="none" w:sz="0" w:space="0" w:color="auto"/>
        <w:bottom w:val="none" w:sz="0" w:space="0" w:color="auto"/>
        <w:right w:val="none" w:sz="0" w:space="0" w:color="auto"/>
      </w:divBdr>
    </w:div>
    <w:div w:id="684795106">
      <w:bodyDiv w:val="1"/>
      <w:marLeft w:val="0"/>
      <w:marRight w:val="0"/>
      <w:marTop w:val="0"/>
      <w:marBottom w:val="0"/>
      <w:divBdr>
        <w:top w:val="none" w:sz="0" w:space="0" w:color="auto"/>
        <w:left w:val="none" w:sz="0" w:space="0" w:color="auto"/>
        <w:bottom w:val="none" w:sz="0" w:space="0" w:color="auto"/>
        <w:right w:val="none" w:sz="0" w:space="0" w:color="auto"/>
      </w:divBdr>
    </w:div>
    <w:div w:id="755593650">
      <w:bodyDiv w:val="1"/>
      <w:marLeft w:val="0"/>
      <w:marRight w:val="0"/>
      <w:marTop w:val="0"/>
      <w:marBottom w:val="0"/>
      <w:divBdr>
        <w:top w:val="none" w:sz="0" w:space="0" w:color="auto"/>
        <w:left w:val="none" w:sz="0" w:space="0" w:color="auto"/>
        <w:bottom w:val="none" w:sz="0" w:space="0" w:color="auto"/>
        <w:right w:val="none" w:sz="0" w:space="0" w:color="auto"/>
      </w:divBdr>
    </w:div>
    <w:div w:id="780955606">
      <w:bodyDiv w:val="1"/>
      <w:marLeft w:val="0"/>
      <w:marRight w:val="0"/>
      <w:marTop w:val="0"/>
      <w:marBottom w:val="0"/>
      <w:divBdr>
        <w:top w:val="none" w:sz="0" w:space="0" w:color="auto"/>
        <w:left w:val="none" w:sz="0" w:space="0" w:color="auto"/>
        <w:bottom w:val="none" w:sz="0" w:space="0" w:color="auto"/>
        <w:right w:val="none" w:sz="0" w:space="0" w:color="auto"/>
      </w:divBdr>
    </w:div>
    <w:div w:id="783039798">
      <w:bodyDiv w:val="1"/>
      <w:marLeft w:val="0"/>
      <w:marRight w:val="0"/>
      <w:marTop w:val="0"/>
      <w:marBottom w:val="0"/>
      <w:divBdr>
        <w:top w:val="none" w:sz="0" w:space="0" w:color="auto"/>
        <w:left w:val="none" w:sz="0" w:space="0" w:color="auto"/>
        <w:bottom w:val="none" w:sz="0" w:space="0" w:color="auto"/>
        <w:right w:val="none" w:sz="0" w:space="0" w:color="auto"/>
      </w:divBdr>
    </w:div>
    <w:div w:id="984506100">
      <w:bodyDiv w:val="1"/>
      <w:marLeft w:val="0"/>
      <w:marRight w:val="0"/>
      <w:marTop w:val="0"/>
      <w:marBottom w:val="0"/>
      <w:divBdr>
        <w:top w:val="none" w:sz="0" w:space="0" w:color="auto"/>
        <w:left w:val="none" w:sz="0" w:space="0" w:color="auto"/>
        <w:bottom w:val="none" w:sz="0" w:space="0" w:color="auto"/>
        <w:right w:val="none" w:sz="0" w:space="0" w:color="auto"/>
      </w:divBdr>
    </w:div>
    <w:div w:id="1040937320">
      <w:bodyDiv w:val="1"/>
      <w:marLeft w:val="0"/>
      <w:marRight w:val="0"/>
      <w:marTop w:val="0"/>
      <w:marBottom w:val="0"/>
      <w:divBdr>
        <w:top w:val="none" w:sz="0" w:space="0" w:color="auto"/>
        <w:left w:val="none" w:sz="0" w:space="0" w:color="auto"/>
        <w:bottom w:val="none" w:sz="0" w:space="0" w:color="auto"/>
        <w:right w:val="none" w:sz="0" w:space="0" w:color="auto"/>
      </w:divBdr>
    </w:div>
    <w:div w:id="1058935433">
      <w:bodyDiv w:val="1"/>
      <w:marLeft w:val="0"/>
      <w:marRight w:val="0"/>
      <w:marTop w:val="0"/>
      <w:marBottom w:val="0"/>
      <w:divBdr>
        <w:top w:val="none" w:sz="0" w:space="0" w:color="auto"/>
        <w:left w:val="none" w:sz="0" w:space="0" w:color="auto"/>
        <w:bottom w:val="none" w:sz="0" w:space="0" w:color="auto"/>
        <w:right w:val="none" w:sz="0" w:space="0" w:color="auto"/>
      </w:divBdr>
    </w:div>
    <w:div w:id="1120032072">
      <w:bodyDiv w:val="1"/>
      <w:marLeft w:val="0"/>
      <w:marRight w:val="0"/>
      <w:marTop w:val="0"/>
      <w:marBottom w:val="0"/>
      <w:divBdr>
        <w:top w:val="none" w:sz="0" w:space="0" w:color="auto"/>
        <w:left w:val="none" w:sz="0" w:space="0" w:color="auto"/>
        <w:bottom w:val="none" w:sz="0" w:space="0" w:color="auto"/>
        <w:right w:val="none" w:sz="0" w:space="0" w:color="auto"/>
      </w:divBdr>
    </w:div>
    <w:div w:id="1335181351">
      <w:bodyDiv w:val="1"/>
      <w:marLeft w:val="0"/>
      <w:marRight w:val="0"/>
      <w:marTop w:val="0"/>
      <w:marBottom w:val="0"/>
      <w:divBdr>
        <w:top w:val="none" w:sz="0" w:space="0" w:color="auto"/>
        <w:left w:val="none" w:sz="0" w:space="0" w:color="auto"/>
        <w:bottom w:val="none" w:sz="0" w:space="0" w:color="auto"/>
        <w:right w:val="none" w:sz="0" w:space="0" w:color="auto"/>
      </w:divBdr>
    </w:div>
    <w:div w:id="1393305979">
      <w:bodyDiv w:val="1"/>
      <w:marLeft w:val="0"/>
      <w:marRight w:val="0"/>
      <w:marTop w:val="0"/>
      <w:marBottom w:val="0"/>
      <w:divBdr>
        <w:top w:val="none" w:sz="0" w:space="0" w:color="auto"/>
        <w:left w:val="none" w:sz="0" w:space="0" w:color="auto"/>
        <w:bottom w:val="none" w:sz="0" w:space="0" w:color="auto"/>
        <w:right w:val="none" w:sz="0" w:space="0" w:color="auto"/>
      </w:divBdr>
    </w:div>
    <w:div w:id="1404796601">
      <w:bodyDiv w:val="1"/>
      <w:marLeft w:val="0"/>
      <w:marRight w:val="0"/>
      <w:marTop w:val="0"/>
      <w:marBottom w:val="0"/>
      <w:divBdr>
        <w:top w:val="none" w:sz="0" w:space="0" w:color="auto"/>
        <w:left w:val="none" w:sz="0" w:space="0" w:color="auto"/>
        <w:bottom w:val="none" w:sz="0" w:space="0" w:color="auto"/>
        <w:right w:val="none" w:sz="0" w:space="0" w:color="auto"/>
      </w:divBdr>
    </w:div>
    <w:div w:id="1494374426">
      <w:bodyDiv w:val="1"/>
      <w:marLeft w:val="0"/>
      <w:marRight w:val="0"/>
      <w:marTop w:val="0"/>
      <w:marBottom w:val="0"/>
      <w:divBdr>
        <w:top w:val="none" w:sz="0" w:space="0" w:color="auto"/>
        <w:left w:val="none" w:sz="0" w:space="0" w:color="auto"/>
        <w:bottom w:val="none" w:sz="0" w:space="0" w:color="auto"/>
        <w:right w:val="none" w:sz="0" w:space="0" w:color="auto"/>
      </w:divBdr>
    </w:div>
    <w:div w:id="1566642972">
      <w:bodyDiv w:val="1"/>
      <w:marLeft w:val="0"/>
      <w:marRight w:val="0"/>
      <w:marTop w:val="0"/>
      <w:marBottom w:val="0"/>
      <w:divBdr>
        <w:top w:val="none" w:sz="0" w:space="0" w:color="auto"/>
        <w:left w:val="none" w:sz="0" w:space="0" w:color="auto"/>
        <w:bottom w:val="none" w:sz="0" w:space="0" w:color="auto"/>
        <w:right w:val="none" w:sz="0" w:space="0" w:color="auto"/>
      </w:divBdr>
    </w:div>
    <w:div w:id="1656640723">
      <w:bodyDiv w:val="1"/>
      <w:marLeft w:val="0"/>
      <w:marRight w:val="0"/>
      <w:marTop w:val="0"/>
      <w:marBottom w:val="0"/>
      <w:divBdr>
        <w:top w:val="none" w:sz="0" w:space="0" w:color="auto"/>
        <w:left w:val="none" w:sz="0" w:space="0" w:color="auto"/>
        <w:bottom w:val="none" w:sz="0" w:space="0" w:color="auto"/>
        <w:right w:val="none" w:sz="0" w:space="0" w:color="auto"/>
      </w:divBdr>
      <w:divsChild>
        <w:div w:id="2013683698">
          <w:marLeft w:val="0"/>
          <w:marRight w:val="0"/>
          <w:marTop w:val="0"/>
          <w:marBottom w:val="0"/>
          <w:divBdr>
            <w:top w:val="none" w:sz="0" w:space="0" w:color="auto"/>
            <w:left w:val="none" w:sz="0" w:space="0" w:color="auto"/>
            <w:bottom w:val="none" w:sz="0" w:space="0" w:color="auto"/>
            <w:right w:val="none" w:sz="0" w:space="0" w:color="auto"/>
          </w:divBdr>
          <w:divsChild>
            <w:div w:id="486553487">
              <w:marLeft w:val="0"/>
              <w:marRight w:val="0"/>
              <w:marTop w:val="0"/>
              <w:marBottom w:val="0"/>
              <w:divBdr>
                <w:top w:val="none" w:sz="0" w:space="0" w:color="auto"/>
                <w:left w:val="none" w:sz="0" w:space="0" w:color="auto"/>
                <w:bottom w:val="none" w:sz="0" w:space="0" w:color="auto"/>
                <w:right w:val="none" w:sz="0" w:space="0" w:color="auto"/>
              </w:divBdr>
              <w:divsChild>
                <w:div w:id="278730494">
                  <w:marLeft w:val="0"/>
                  <w:marRight w:val="0"/>
                  <w:marTop w:val="0"/>
                  <w:marBottom w:val="0"/>
                  <w:divBdr>
                    <w:top w:val="none" w:sz="0" w:space="0" w:color="auto"/>
                    <w:left w:val="none" w:sz="0" w:space="0" w:color="auto"/>
                    <w:bottom w:val="none" w:sz="0" w:space="0" w:color="auto"/>
                    <w:right w:val="none" w:sz="0" w:space="0" w:color="auto"/>
                  </w:divBdr>
                  <w:divsChild>
                    <w:div w:id="840630389">
                      <w:marLeft w:val="0"/>
                      <w:marRight w:val="0"/>
                      <w:marTop w:val="0"/>
                      <w:marBottom w:val="0"/>
                      <w:divBdr>
                        <w:top w:val="none" w:sz="0" w:space="0" w:color="auto"/>
                        <w:left w:val="none" w:sz="0" w:space="0" w:color="auto"/>
                        <w:bottom w:val="none" w:sz="0" w:space="0" w:color="auto"/>
                        <w:right w:val="none" w:sz="0" w:space="0" w:color="auto"/>
                      </w:divBdr>
                      <w:divsChild>
                        <w:div w:id="1551964857">
                          <w:marLeft w:val="0"/>
                          <w:marRight w:val="0"/>
                          <w:marTop w:val="0"/>
                          <w:marBottom w:val="0"/>
                          <w:divBdr>
                            <w:top w:val="none" w:sz="0" w:space="0" w:color="auto"/>
                            <w:left w:val="none" w:sz="0" w:space="0" w:color="auto"/>
                            <w:bottom w:val="none" w:sz="0" w:space="0" w:color="auto"/>
                            <w:right w:val="none" w:sz="0" w:space="0" w:color="auto"/>
                          </w:divBdr>
                          <w:divsChild>
                            <w:div w:id="1857187350">
                              <w:marLeft w:val="0"/>
                              <w:marRight w:val="0"/>
                              <w:marTop w:val="0"/>
                              <w:marBottom w:val="0"/>
                              <w:divBdr>
                                <w:top w:val="none" w:sz="0" w:space="0" w:color="auto"/>
                                <w:left w:val="none" w:sz="0" w:space="0" w:color="auto"/>
                                <w:bottom w:val="none" w:sz="0" w:space="0" w:color="auto"/>
                                <w:right w:val="none" w:sz="0" w:space="0" w:color="auto"/>
                              </w:divBdr>
                              <w:divsChild>
                                <w:div w:id="531461985">
                                  <w:marLeft w:val="0"/>
                                  <w:marRight w:val="0"/>
                                  <w:marTop w:val="0"/>
                                  <w:marBottom w:val="0"/>
                                  <w:divBdr>
                                    <w:top w:val="none" w:sz="0" w:space="0" w:color="auto"/>
                                    <w:left w:val="none" w:sz="0" w:space="0" w:color="auto"/>
                                    <w:bottom w:val="none" w:sz="0" w:space="0" w:color="auto"/>
                                    <w:right w:val="none" w:sz="0" w:space="0" w:color="auto"/>
                                  </w:divBdr>
                                  <w:divsChild>
                                    <w:div w:id="650602931">
                                      <w:marLeft w:val="0"/>
                                      <w:marRight w:val="0"/>
                                      <w:marTop w:val="0"/>
                                      <w:marBottom w:val="0"/>
                                      <w:divBdr>
                                        <w:top w:val="none" w:sz="0" w:space="0" w:color="auto"/>
                                        <w:left w:val="none" w:sz="0" w:space="0" w:color="auto"/>
                                        <w:bottom w:val="none" w:sz="0" w:space="0" w:color="auto"/>
                                        <w:right w:val="none" w:sz="0" w:space="0" w:color="auto"/>
                                      </w:divBdr>
                                      <w:divsChild>
                                        <w:div w:id="710963846">
                                          <w:marLeft w:val="0"/>
                                          <w:marRight w:val="0"/>
                                          <w:marTop w:val="0"/>
                                          <w:marBottom w:val="0"/>
                                          <w:divBdr>
                                            <w:top w:val="none" w:sz="0" w:space="0" w:color="auto"/>
                                            <w:left w:val="none" w:sz="0" w:space="0" w:color="auto"/>
                                            <w:bottom w:val="none" w:sz="0" w:space="0" w:color="auto"/>
                                            <w:right w:val="none" w:sz="0" w:space="0" w:color="auto"/>
                                          </w:divBdr>
                                          <w:divsChild>
                                            <w:div w:id="1597203177">
                                              <w:marLeft w:val="0"/>
                                              <w:marRight w:val="0"/>
                                              <w:marTop w:val="0"/>
                                              <w:marBottom w:val="0"/>
                                              <w:divBdr>
                                                <w:top w:val="none" w:sz="0" w:space="0" w:color="auto"/>
                                                <w:left w:val="none" w:sz="0" w:space="0" w:color="auto"/>
                                                <w:bottom w:val="none" w:sz="0" w:space="0" w:color="auto"/>
                                                <w:right w:val="none" w:sz="0" w:space="0" w:color="auto"/>
                                              </w:divBdr>
                                              <w:divsChild>
                                                <w:div w:id="811992534">
                                                  <w:marLeft w:val="0"/>
                                                  <w:marRight w:val="0"/>
                                                  <w:marTop w:val="0"/>
                                                  <w:marBottom w:val="0"/>
                                                  <w:divBdr>
                                                    <w:top w:val="none" w:sz="0" w:space="0" w:color="auto"/>
                                                    <w:left w:val="none" w:sz="0" w:space="0" w:color="auto"/>
                                                    <w:bottom w:val="none" w:sz="0" w:space="0" w:color="auto"/>
                                                    <w:right w:val="none" w:sz="0" w:space="0" w:color="auto"/>
                                                  </w:divBdr>
                                                  <w:divsChild>
                                                    <w:div w:id="1256284995">
                                                      <w:marLeft w:val="0"/>
                                                      <w:marRight w:val="0"/>
                                                      <w:marTop w:val="0"/>
                                                      <w:marBottom w:val="0"/>
                                                      <w:divBdr>
                                                        <w:top w:val="single" w:sz="6" w:space="0" w:color="auto"/>
                                                        <w:left w:val="none" w:sz="0" w:space="0" w:color="auto"/>
                                                        <w:bottom w:val="single" w:sz="6" w:space="0" w:color="auto"/>
                                                        <w:right w:val="none" w:sz="0" w:space="0" w:color="auto"/>
                                                      </w:divBdr>
                                                      <w:divsChild>
                                                        <w:div w:id="658464353">
                                                          <w:marLeft w:val="0"/>
                                                          <w:marRight w:val="0"/>
                                                          <w:marTop w:val="0"/>
                                                          <w:marBottom w:val="0"/>
                                                          <w:divBdr>
                                                            <w:top w:val="none" w:sz="0" w:space="0" w:color="auto"/>
                                                            <w:left w:val="none" w:sz="0" w:space="0" w:color="auto"/>
                                                            <w:bottom w:val="none" w:sz="0" w:space="0" w:color="auto"/>
                                                            <w:right w:val="none" w:sz="0" w:space="0" w:color="auto"/>
                                                          </w:divBdr>
                                                          <w:divsChild>
                                                            <w:div w:id="1373798116">
                                                              <w:marLeft w:val="0"/>
                                                              <w:marRight w:val="0"/>
                                                              <w:marTop w:val="0"/>
                                                              <w:marBottom w:val="0"/>
                                                              <w:divBdr>
                                                                <w:top w:val="none" w:sz="0" w:space="0" w:color="auto"/>
                                                                <w:left w:val="none" w:sz="0" w:space="0" w:color="auto"/>
                                                                <w:bottom w:val="none" w:sz="0" w:space="0" w:color="auto"/>
                                                                <w:right w:val="none" w:sz="0" w:space="0" w:color="auto"/>
                                                              </w:divBdr>
                                                              <w:divsChild>
                                                                <w:div w:id="171380672">
                                                                  <w:marLeft w:val="0"/>
                                                                  <w:marRight w:val="0"/>
                                                                  <w:marTop w:val="0"/>
                                                                  <w:marBottom w:val="0"/>
                                                                  <w:divBdr>
                                                                    <w:top w:val="none" w:sz="0" w:space="0" w:color="auto"/>
                                                                    <w:left w:val="none" w:sz="0" w:space="0" w:color="auto"/>
                                                                    <w:bottom w:val="none" w:sz="0" w:space="0" w:color="auto"/>
                                                                    <w:right w:val="none" w:sz="0" w:space="0" w:color="auto"/>
                                                                  </w:divBdr>
                                                                  <w:divsChild>
                                                                    <w:div w:id="1599211901">
                                                                      <w:marLeft w:val="0"/>
                                                                      <w:marRight w:val="0"/>
                                                                      <w:marTop w:val="0"/>
                                                                      <w:marBottom w:val="0"/>
                                                                      <w:divBdr>
                                                                        <w:top w:val="none" w:sz="0" w:space="0" w:color="auto"/>
                                                                        <w:left w:val="none" w:sz="0" w:space="0" w:color="auto"/>
                                                                        <w:bottom w:val="none" w:sz="0" w:space="0" w:color="auto"/>
                                                                        <w:right w:val="none" w:sz="0" w:space="0" w:color="auto"/>
                                                                      </w:divBdr>
                                                                      <w:divsChild>
                                                                        <w:div w:id="451169261">
                                                                          <w:marLeft w:val="0"/>
                                                                          <w:marRight w:val="0"/>
                                                                          <w:marTop w:val="0"/>
                                                                          <w:marBottom w:val="0"/>
                                                                          <w:divBdr>
                                                                            <w:top w:val="none" w:sz="0" w:space="0" w:color="auto"/>
                                                                            <w:left w:val="none" w:sz="0" w:space="0" w:color="auto"/>
                                                                            <w:bottom w:val="none" w:sz="0" w:space="0" w:color="auto"/>
                                                                            <w:right w:val="none" w:sz="0" w:space="0" w:color="auto"/>
                                                                          </w:divBdr>
                                                                          <w:divsChild>
                                                                            <w:div w:id="1999574031">
                                                                              <w:marLeft w:val="0"/>
                                                                              <w:marRight w:val="0"/>
                                                                              <w:marTop w:val="0"/>
                                                                              <w:marBottom w:val="0"/>
                                                                              <w:divBdr>
                                                                                <w:top w:val="none" w:sz="0" w:space="0" w:color="auto"/>
                                                                                <w:left w:val="none" w:sz="0" w:space="0" w:color="auto"/>
                                                                                <w:bottom w:val="none" w:sz="0" w:space="0" w:color="auto"/>
                                                                                <w:right w:val="none" w:sz="0" w:space="0" w:color="auto"/>
                                                                              </w:divBdr>
                                                                              <w:divsChild>
                                                                                <w:div w:id="33894285">
                                                                                  <w:marLeft w:val="0"/>
                                                                                  <w:marRight w:val="0"/>
                                                                                  <w:marTop w:val="0"/>
                                                                                  <w:marBottom w:val="0"/>
                                                                                  <w:divBdr>
                                                                                    <w:top w:val="none" w:sz="0" w:space="0" w:color="auto"/>
                                                                                    <w:left w:val="none" w:sz="0" w:space="0" w:color="auto"/>
                                                                                    <w:bottom w:val="none" w:sz="0" w:space="0" w:color="auto"/>
                                                                                    <w:right w:val="none" w:sz="0" w:space="0" w:color="auto"/>
                                                                                  </w:divBdr>
                                                                                </w:div>
                                                                                <w:div w:id="14592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88423">
      <w:bodyDiv w:val="1"/>
      <w:marLeft w:val="0"/>
      <w:marRight w:val="0"/>
      <w:marTop w:val="0"/>
      <w:marBottom w:val="0"/>
      <w:divBdr>
        <w:top w:val="none" w:sz="0" w:space="0" w:color="auto"/>
        <w:left w:val="none" w:sz="0" w:space="0" w:color="auto"/>
        <w:bottom w:val="none" w:sz="0" w:space="0" w:color="auto"/>
        <w:right w:val="none" w:sz="0" w:space="0" w:color="auto"/>
      </w:divBdr>
    </w:div>
    <w:div w:id="1754549636">
      <w:bodyDiv w:val="1"/>
      <w:marLeft w:val="0"/>
      <w:marRight w:val="0"/>
      <w:marTop w:val="0"/>
      <w:marBottom w:val="0"/>
      <w:divBdr>
        <w:top w:val="none" w:sz="0" w:space="0" w:color="auto"/>
        <w:left w:val="none" w:sz="0" w:space="0" w:color="auto"/>
        <w:bottom w:val="none" w:sz="0" w:space="0" w:color="auto"/>
        <w:right w:val="none" w:sz="0" w:space="0" w:color="auto"/>
      </w:divBdr>
    </w:div>
    <w:div w:id="1805155305">
      <w:bodyDiv w:val="1"/>
      <w:marLeft w:val="0"/>
      <w:marRight w:val="0"/>
      <w:marTop w:val="0"/>
      <w:marBottom w:val="0"/>
      <w:divBdr>
        <w:top w:val="none" w:sz="0" w:space="0" w:color="auto"/>
        <w:left w:val="none" w:sz="0" w:space="0" w:color="auto"/>
        <w:bottom w:val="none" w:sz="0" w:space="0" w:color="auto"/>
        <w:right w:val="none" w:sz="0" w:space="0" w:color="auto"/>
      </w:divBdr>
      <w:divsChild>
        <w:div w:id="885260371">
          <w:marLeft w:val="0"/>
          <w:marRight w:val="0"/>
          <w:marTop w:val="0"/>
          <w:marBottom w:val="0"/>
          <w:divBdr>
            <w:top w:val="none" w:sz="0" w:space="0" w:color="auto"/>
            <w:left w:val="none" w:sz="0" w:space="0" w:color="auto"/>
            <w:bottom w:val="none" w:sz="0" w:space="0" w:color="auto"/>
            <w:right w:val="none" w:sz="0" w:space="0" w:color="auto"/>
          </w:divBdr>
          <w:divsChild>
            <w:div w:id="1499805074">
              <w:marLeft w:val="0"/>
              <w:marRight w:val="0"/>
              <w:marTop w:val="0"/>
              <w:marBottom w:val="0"/>
              <w:divBdr>
                <w:top w:val="none" w:sz="0" w:space="0" w:color="auto"/>
                <w:left w:val="none" w:sz="0" w:space="0" w:color="auto"/>
                <w:bottom w:val="none" w:sz="0" w:space="0" w:color="auto"/>
                <w:right w:val="none" w:sz="0" w:space="0" w:color="auto"/>
              </w:divBdr>
              <w:divsChild>
                <w:div w:id="1739210231">
                  <w:marLeft w:val="0"/>
                  <w:marRight w:val="0"/>
                  <w:marTop w:val="0"/>
                  <w:marBottom w:val="0"/>
                  <w:divBdr>
                    <w:top w:val="none" w:sz="0" w:space="0" w:color="auto"/>
                    <w:left w:val="none" w:sz="0" w:space="0" w:color="auto"/>
                    <w:bottom w:val="none" w:sz="0" w:space="0" w:color="auto"/>
                    <w:right w:val="none" w:sz="0" w:space="0" w:color="auto"/>
                  </w:divBdr>
                  <w:divsChild>
                    <w:div w:id="2140801578">
                      <w:marLeft w:val="0"/>
                      <w:marRight w:val="0"/>
                      <w:marTop w:val="0"/>
                      <w:marBottom w:val="0"/>
                      <w:divBdr>
                        <w:top w:val="none" w:sz="0" w:space="0" w:color="auto"/>
                        <w:left w:val="none" w:sz="0" w:space="0" w:color="auto"/>
                        <w:bottom w:val="none" w:sz="0" w:space="0" w:color="auto"/>
                        <w:right w:val="none" w:sz="0" w:space="0" w:color="auto"/>
                      </w:divBdr>
                      <w:divsChild>
                        <w:div w:id="661204998">
                          <w:marLeft w:val="0"/>
                          <w:marRight w:val="0"/>
                          <w:marTop w:val="0"/>
                          <w:marBottom w:val="0"/>
                          <w:divBdr>
                            <w:top w:val="none" w:sz="0" w:space="0" w:color="auto"/>
                            <w:left w:val="none" w:sz="0" w:space="0" w:color="auto"/>
                            <w:bottom w:val="none" w:sz="0" w:space="0" w:color="auto"/>
                            <w:right w:val="none" w:sz="0" w:space="0" w:color="auto"/>
                          </w:divBdr>
                          <w:divsChild>
                            <w:div w:id="1809475702">
                              <w:marLeft w:val="0"/>
                              <w:marRight w:val="0"/>
                              <w:marTop w:val="0"/>
                              <w:marBottom w:val="0"/>
                              <w:divBdr>
                                <w:top w:val="none" w:sz="0" w:space="0" w:color="auto"/>
                                <w:left w:val="none" w:sz="0" w:space="0" w:color="auto"/>
                                <w:bottom w:val="none" w:sz="0" w:space="0" w:color="auto"/>
                                <w:right w:val="none" w:sz="0" w:space="0" w:color="auto"/>
                              </w:divBdr>
                              <w:divsChild>
                                <w:div w:id="428819110">
                                  <w:marLeft w:val="0"/>
                                  <w:marRight w:val="0"/>
                                  <w:marTop w:val="0"/>
                                  <w:marBottom w:val="0"/>
                                  <w:divBdr>
                                    <w:top w:val="none" w:sz="0" w:space="0" w:color="auto"/>
                                    <w:left w:val="none" w:sz="0" w:space="0" w:color="auto"/>
                                    <w:bottom w:val="none" w:sz="0" w:space="0" w:color="auto"/>
                                    <w:right w:val="none" w:sz="0" w:space="0" w:color="auto"/>
                                  </w:divBdr>
                                  <w:divsChild>
                                    <w:div w:id="1010253759">
                                      <w:marLeft w:val="0"/>
                                      <w:marRight w:val="0"/>
                                      <w:marTop w:val="0"/>
                                      <w:marBottom w:val="0"/>
                                      <w:divBdr>
                                        <w:top w:val="none" w:sz="0" w:space="0" w:color="auto"/>
                                        <w:left w:val="none" w:sz="0" w:space="0" w:color="auto"/>
                                        <w:bottom w:val="none" w:sz="0" w:space="0" w:color="auto"/>
                                        <w:right w:val="none" w:sz="0" w:space="0" w:color="auto"/>
                                      </w:divBdr>
                                      <w:divsChild>
                                        <w:div w:id="691220725">
                                          <w:marLeft w:val="0"/>
                                          <w:marRight w:val="0"/>
                                          <w:marTop w:val="0"/>
                                          <w:marBottom w:val="0"/>
                                          <w:divBdr>
                                            <w:top w:val="none" w:sz="0" w:space="0" w:color="auto"/>
                                            <w:left w:val="none" w:sz="0" w:space="0" w:color="auto"/>
                                            <w:bottom w:val="none" w:sz="0" w:space="0" w:color="auto"/>
                                            <w:right w:val="none" w:sz="0" w:space="0" w:color="auto"/>
                                          </w:divBdr>
                                          <w:divsChild>
                                            <w:div w:id="1770156004">
                                              <w:marLeft w:val="0"/>
                                              <w:marRight w:val="0"/>
                                              <w:marTop w:val="0"/>
                                              <w:marBottom w:val="0"/>
                                              <w:divBdr>
                                                <w:top w:val="none" w:sz="0" w:space="0" w:color="auto"/>
                                                <w:left w:val="none" w:sz="0" w:space="0" w:color="auto"/>
                                                <w:bottom w:val="none" w:sz="0" w:space="0" w:color="auto"/>
                                                <w:right w:val="none" w:sz="0" w:space="0" w:color="auto"/>
                                              </w:divBdr>
                                              <w:divsChild>
                                                <w:div w:id="1625186927">
                                                  <w:marLeft w:val="0"/>
                                                  <w:marRight w:val="0"/>
                                                  <w:marTop w:val="0"/>
                                                  <w:marBottom w:val="0"/>
                                                  <w:divBdr>
                                                    <w:top w:val="none" w:sz="0" w:space="0" w:color="auto"/>
                                                    <w:left w:val="none" w:sz="0" w:space="0" w:color="auto"/>
                                                    <w:bottom w:val="none" w:sz="0" w:space="0" w:color="auto"/>
                                                    <w:right w:val="none" w:sz="0" w:space="0" w:color="auto"/>
                                                  </w:divBdr>
                                                  <w:divsChild>
                                                    <w:div w:id="1840927696">
                                                      <w:marLeft w:val="0"/>
                                                      <w:marRight w:val="0"/>
                                                      <w:marTop w:val="0"/>
                                                      <w:marBottom w:val="0"/>
                                                      <w:divBdr>
                                                        <w:top w:val="single" w:sz="6" w:space="0" w:color="auto"/>
                                                        <w:left w:val="none" w:sz="0" w:space="0" w:color="auto"/>
                                                        <w:bottom w:val="single" w:sz="6" w:space="0" w:color="auto"/>
                                                        <w:right w:val="none" w:sz="0" w:space="0" w:color="auto"/>
                                                      </w:divBdr>
                                                      <w:divsChild>
                                                        <w:div w:id="1553497480">
                                                          <w:marLeft w:val="0"/>
                                                          <w:marRight w:val="0"/>
                                                          <w:marTop w:val="0"/>
                                                          <w:marBottom w:val="0"/>
                                                          <w:divBdr>
                                                            <w:top w:val="none" w:sz="0" w:space="0" w:color="auto"/>
                                                            <w:left w:val="none" w:sz="0" w:space="0" w:color="auto"/>
                                                            <w:bottom w:val="none" w:sz="0" w:space="0" w:color="auto"/>
                                                            <w:right w:val="none" w:sz="0" w:space="0" w:color="auto"/>
                                                          </w:divBdr>
                                                          <w:divsChild>
                                                            <w:div w:id="1697729504">
                                                              <w:marLeft w:val="0"/>
                                                              <w:marRight w:val="0"/>
                                                              <w:marTop w:val="0"/>
                                                              <w:marBottom w:val="0"/>
                                                              <w:divBdr>
                                                                <w:top w:val="none" w:sz="0" w:space="0" w:color="auto"/>
                                                                <w:left w:val="none" w:sz="0" w:space="0" w:color="auto"/>
                                                                <w:bottom w:val="none" w:sz="0" w:space="0" w:color="auto"/>
                                                                <w:right w:val="none" w:sz="0" w:space="0" w:color="auto"/>
                                                              </w:divBdr>
                                                              <w:divsChild>
                                                                <w:div w:id="1655134841">
                                                                  <w:marLeft w:val="0"/>
                                                                  <w:marRight w:val="0"/>
                                                                  <w:marTop w:val="0"/>
                                                                  <w:marBottom w:val="0"/>
                                                                  <w:divBdr>
                                                                    <w:top w:val="none" w:sz="0" w:space="0" w:color="auto"/>
                                                                    <w:left w:val="none" w:sz="0" w:space="0" w:color="auto"/>
                                                                    <w:bottom w:val="none" w:sz="0" w:space="0" w:color="auto"/>
                                                                    <w:right w:val="none" w:sz="0" w:space="0" w:color="auto"/>
                                                                  </w:divBdr>
                                                                  <w:divsChild>
                                                                    <w:div w:id="1518081425">
                                                                      <w:marLeft w:val="0"/>
                                                                      <w:marRight w:val="0"/>
                                                                      <w:marTop w:val="0"/>
                                                                      <w:marBottom w:val="0"/>
                                                                      <w:divBdr>
                                                                        <w:top w:val="none" w:sz="0" w:space="0" w:color="auto"/>
                                                                        <w:left w:val="none" w:sz="0" w:space="0" w:color="auto"/>
                                                                        <w:bottom w:val="none" w:sz="0" w:space="0" w:color="auto"/>
                                                                        <w:right w:val="none" w:sz="0" w:space="0" w:color="auto"/>
                                                                      </w:divBdr>
                                                                      <w:divsChild>
                                                                        <w:div w:id="262227658">
                                                                          <w:marLeft w:val="0"/>
                                                                          <w:marRight w:val="0"/>
                                                                          <w:marTop w:val="0"/>
                                                                          <w:marBottom w:val="0"/>
                                                                          <w:divBdr>
                                                                            <w:top w:val="none" w:sz="0" w:space="0" w:color="auto"/>
                                                                            <w:left w:val="none" w:sz="0" w:space="0" w:color="auto"/>
                                                                            <w:bottom w:val="none" w:sz="0" w:space="0" w:color="auto"/>
                                                                            <w:right w:val="none" w:sz="0" w:space="0" w:color="auto"/>
                                                                          </w:divBdr>
                                                                          <w:divsChild>
                                                                            <w:div w:id="1397437764">
                                                                              <w:marLeft w:val="0"/>
                                                                              <w:marRight w:val="0"/>
                                                                              <w:marTop w:val="0"/>
                                                                              <w:marBottom w:val="0"/>
                                                                              <w:divBdr>
                                                                                <w:top w:val="none" w:sz="0" w:space="0" w:color="auto"/>
                                                                                <w:left w:val="none" w:sz="0" w:space="0" w:color="auto"/>
                                                                                <w:bottom w:val="none" w:sz="0" w:space="0" w:color="auto"/>
                                                                                <w:right w:val="none" w:sz="0" w:space="0" w:color="auto"/>
                                                                              </w:divBdr>
                                                                              <w:divsChild>
                                                                                <w:div w:id="87360672">
                                                                                  <w:marLeft w:val="0"/>
                                                                                  <w:marRight w:val="0"/>
                                                                                  <w:marTop w:val="0"/>
                                                                                  <w:marBottom w:val="0"/>
                                                                                  <w:divBdr>
                                                                                    <w:top w:val="none" w:sz="0" w:space="0" w:color="auto"/>
                                                                                    <w:left w:val="none" w:sz="0" w:space="0" w:color="auto"/>
                                                                                    <w:bottom w:val="none" w:sz="0" w:space="0" w:color="auto"/>
                                                                                    <w:right w:val="none" w:sz="0" w:space="0" w:color="auto"/>
                                                                                  </w:divBdr>
                                                                                </w:div>
                                                                                <w:div w:id="297491930">
                                                                                  <w:marLeft w:val="0"/>
                                                                                  <w:marRight w:val="0"/>
                                                                                  <w:marTop w:val="0"/>
                                                                                  <w:marBottom w:val="0"/>
                                                                                  <w:divBdr>
                                                                                    <w:top w:val="none" w:sz="0" w:space="0" w:color="auto"/>
                                                                                    <w:left w:val="none" w:sz="0" w:space="0" w:color="auto"/>
                                                                                    <w:bottom w:val="none" w:sz="0" w:space="0" w:color="auto"/>
                                                                                    <w:right w:val="none" w:sz="0" w:space="0" w:color="auto"/>
                                                                                  </w:divBdr>
                                                                                </w:div>
                                                                                <w:div w:id="305286624">
                                                                                  <w:marLeft w:val="0"/>
                                                                                  <w:marRight w:val="0"/>
                                                                                  <w:marTop w:val="0"/>
                                                                                  <w:marBottom w:val="0"/>
                                                                                  <w:divBdr>
                                                                                    <w:top w:val="none" w:sz="0" w:space="0" w:color="auto"/>
                                                                                    <w:left w:val="none" w:sz="0" w:space="0" w:color="auto"/>
                                                                                    <w:bottom w:val="none" w:sz="0" w:space="0" w:color="auto"/>
                                                                                    <w:right w:val="none" w:sz="0" w:space="0" w:color="auto"/>
                                                                                  </w:divBdr>
                                                                                </w:div>
                                                                                <w:div w:id="368267310">
                                                                                  <w:marLeft w:val="0"/>
                                                                                  <w:marRight w:val="0"/>
                                                                                  <w:marTop w:val="0"/>
                                                                                  <w:marBottom w:val="0"/>
                                                                                  <w:divBdr>
                                                                                    <w:top w:val="none" w:sz="0" w:space="0" w:color="auto"/>
                                                                                    <w:left w:val="none" w:sz="0" w:space="0" w:color="auto"/>
                                                                                    <w:bottom w:val="none" w:sz="0" w:space="0" w:color="auto"/>
                                                                                    <w:right w:val="none" w:sz="0" w:space="0" w:color="auto"/>
                                                                                  </w:divBdr>
                                                                                </w:div>
                                                                                <w:div w:id="413674535">
                                                                                  <w:marLeft w:val="0"/>
                                                                                  <w:marRight w:val="0"/>
                                                                                  <w:marTop w:val="0"/>
                                                                                  <w:marBottom w:val="0"/>
                                                                                  <w:divBdr>
                                                                                    <w:top w:val="none" w:sz="0" w:space="0" w:color="auto"/>
                                                                                    <w:left w:val="none" w:sz="0" w:space="0" w:color="auto"/>
                                                                                    <w:bottom w:val="none" w:sz="0" w:space="0" w:color="auto"/>
                                                                                    <w:right w:val="none" w:sz="0" w:space="0" w:color="auto"/>
                                                                                  </w:divBdr>
                                                                                </w:div>
                                                                                <w:div w:id="442379390">
                                                                                  <w:marLeft w:val="0"/>
                                                                                  <w:marRight w:val="0"/>
                                                                                  <w:marTop w:val="0"/>
                                                                                  <w:marBottom w:val="0"/>
                                                                                  <w:divBdr>
                                                                                    <w:top w:val="none" w:sz="0" w:space="0" w:color="auto"/>
                                                                                    <w:left w:val="none" w:sz="0" w:space="0" w:color="auto"/>
                                                                                    <w:bottom w:val="none" w:sz="0" w:space="0" w:color="auto"/>
                                                                                    <w:right w:val="none" w:sz="0" w:space="0" w:color="auto"/>
                                                                                  </w:divBdr>
                                                                                </w:div>
                                                                                <w:div w:id="1046638183">
                                                                                  <w:marLeft w:val="0"/>
                                                                                  <w:marRight w:val="0"/>
                                                                                  <w:marTop w:val="0"/>
                                                                                  <w:marBottom w:val="0"/>
                                                                                  <w:divBdr>
                                                                                    <w:top w:val="none" w:sz="0" w:space="0" w:color="auto"/>
                                                                                    <w:left w:val="none" w:sz="0" w:space="0" w:color="auto"/>
                                                                                    <w:bottom w:val="none" w:sz="0" w:space="0" w:color="auto"/>
                                                                                    <w:right w:val="none" w:sz="0" w:space="0" w:color="auto"/>
                                                                                  </w:divBdr>
                                                                                  <w:divsChild>
                                                                                    <w:div w:id="1655714795">
                                                                                      <w:marLeft w:val="0"/>
                                                                                      <w:marRight w:val="0"/>
                                                                                      <w:marTop w:val="0"/>
                                                                                      <w:marBottom w:val="0"/>
                                                                                      <w:divBdr>
                                                                                        <w:top w:val="none" w:sz="0" w:space="0" w:color="auto"/>
                                                                                        <w:left w:val="none" w:sz="0" w:space="0" w:color="auto"/>
                                                                                        <w:bottom w:val="none" w:sz="0" w:space="0" w:color="auto"/>
                                                                                        <w:right w:val="none" w:sz="0" w:space="0" w:color="auto"/>
                                                                                      </w:divBdr>
                                                                                    </w:div>
                                                                                    <w:div w:id="1989548619">
                                                                                      <w:marLeft w:val="0"/>
                                                                                      <w:marRight w:val="0"/>
                                                                                      <w:marTop w:val="0"/>
                                                                                      <w:marBottom w:val="0"/>
                                                                                      <w:divBdr>
                                                                                        <w:top w:val="none" w:sz="0" w:space="0" w:color="auto"/>
                                                                                        <w:left w:val="none" w:sz="0" w:space="0" w:color="auto"/>
                                                                                        <w:bottom w:val="none" w:sz="0" w:space="0" w:color="auto"/>
                                                                                        <w:right w:val="none" w:sz="0" w:space="0" w:color="auto"/>
                                                                                      </w:divBdr>
                                                                                    </w:div>
                                                                                  </w:divsChild>
                                                                                </w:div>
                                                                                <w:div w:id="1166823660">
                                                                                  <w:marLeft w:val="0"/>
                                                                                  <w:marRight w:val="0"/>
                                                                                  <w:marTop w:val="0"/>
                                                                                  <w:marBottom w:val="0"/>
                                                                                  <w:divBdr>
                                                                                    <w:top w:val="none" w:sz="0" w:space="0" w:color="auto"/>
                                                                                    <w:left w:val="none" w:sz="0" w:space="0" w:color="auto"/>
                                                                                    <w:bottom w:val="none" w:sz="0" w:space="0" w:color="auto"/>
                                                                                    <w:right w:val="none" w:sz="0" w:space="0" w:color="auto"/>
                                                                                  </w:divBdr>
                                                                                </w:div>
                                                                                <w:div w:id="1228957249">
                                                                                  <w:marLeft w:val="0"/>
                                                                                  <w:marRight w:val="0"/>
                                                                                  <w:marTop w:val="0"/>
                                                                                  <w:marBottom w:val="0"/>
                                                                                  <w:divBdr>
                                                                                    <w:top w:val="none" w:sz="0" w:space="0" w:color="auto"/>
                                                                                    <w:left w:val="none" w:sz="0" w:space="0" w:color="auto"/>
                                                                                    <w:bottom w:val="none" w:sz="0" w:space="0" w:color="auto"/>
                                                                                    <w:right w:val="none" w:sz="0" w:space="0" w:color="auto"/>
                                                                                  </w:divBdr>
                                                                                </w:div>
                                                                                <w:div w:id="1354578707">
                                                                                  <w:marLeft w:val="0"/>
                                                                                  <w:marRight w:val="0"/>
                                                                                  <w:marTop w:val="0"/>
                                                                                  <w:marBottom w:val="0"/>
                                                                                  <w:divBdr>
                                                                                    <w:top w:val="none" w:sz="0" w:space="0" w:color="auto"/>
                                                                                    <w:left w:val="none" w:sz="0" w:space="0" w:color="auto"/>
                                                                                    <w:bottom w:val="none" w:sz="0" w:space="0" w:color="auto"/>
                                                                                    <w:right w:val="none" w:sz="0" w:space="0" w:color="auto"/>
                                                                                  </w:divBdr>
                                                                                </w:div>
                                                                                <w:div w:id="1488665920">
                                                                                  <w:marLeft w:val="0"/>
                                                                                  <w:marRight w:val="0"/>
                                                                                  <w:marTop w:val="0"/>
                                                                                  <w:marBottom w:val="0"/>
                                                                                  <w:divBdr>
                                                                                    <w:top w:val="none" w:sz="0" w:space="0" w:color="auto"/>
                                                                                    <w:left w:val="none" w:sz="0" w:space="0" w:color="auto"/>
                                                                                    <w:bottom w:val="none" w:sz="0" w:space="0" w:color="auto"/>
                                                                                    <w:right w:val="none" w:sz="0" w:space="0" w:color="auto"/>
                                                                                  </w:divBdr>
                                                                                </w:div>
                                                                                <w:div w:id="1541014003">
                                                                                  <w:marLeft w:val="0"/>
                                                                                  <w:marRight w:val="0"/>
                                                                                  <w:marTop w:val="0"/>
                                                                                  <w:marBottom w:val="0"/>
                                                                                  <w:divBdr>
                                                                                    <w:top w:val="none" w:sz="0" w:space="0" w:color="auto"/>
                                                                                    <w:left w:val="none" w:sz="0" w:space="0" w:color="auto"/>
                                                                                    <w:bottom w:val="none" w:sz="0" w:space="0" w:color="auto"/>
                                                                                    <w:right w:val="none" w:sz="0" w:space="0" w:color="auto"/>
                                                                                  </w:divBdr>
                                                                                  <w:divsChild>
                                                                                    <w:div w:id="792746490">
                                                                                      <w:marLeft w:val="0"/>
                                                                                      <w:marRight w:val="0"/>
                                                                                      <w:marTop w:val="0"/>
                                                                                      <w:marBottom w:val="0"/>
                                                                                      <w:divBdr>
                                                                                        <w:top w:val="none" w:sz="0" w:space="0" w:color="auto"/>
                                                                                        <w:left w:val="none" w:sz="0" w:space="0" w:color="auto"/>
                                                                                        <w:bottom w:val="none" w:sz="0" w:space="0" w:color="auto"/>
                                                                                        <w:right w:val="none" w:sz="0" w:space="0" w:color="auto"/>
                                                                                      </w:divBdr>
                                                                                    </w:div>
                                                                                  </w:divsChild>
                                                                                </w:div>
                                                                                <w:div w:id="1635520848">
                                                                                  <w:marLeft w:val="0"/>
                                                                                  <w:marRight w:val="0"/>
                                                                                  <w:marTop w:val="0"/>
                                                                                  <w:marBottom w:val="0"/>
                                                                                  <w:divBdr>
                                                                                    <w:top w:val="none" w:sz="0" w:space="0" w:color="auto"/>
                                                                                    <w:left w:val="none" w:sz="0" w:space="0" w:color="auto"/>
                                                                                    <w:bottom w:val="none" w:sz="0" w:space="0" w:color="auto"/>
                                                                                    <w:right w:val="none" w:sz="0" w:space="0" w:color="auto"/>
                                                                                  </w:divBdr>
                                                                                </w:div>
                                                                                <w:div w:id="1761753721">
                                                                                  <w:marLeft w:val="0"/>
                                                                                  <w:marRight w:val="0"/>
                                                                                  <w:marTop w:val="0"/>
                                                                                  <w:marBottom w:val="0"/>
                                                                                  <w:divBdr>
                                                                                    <w:top w:val="none" w:sz="0" w:space="0" w:color="auto"/>
                                                                                    <w:left w:val="none" w:sz="0" w:space="0" w:color="auto"/>
                                                                                    <w:bottom w:val="none" w:sz="0" w:space="0" w:color="auto"/>
                                                                                    <w:right w:val="none" w:sz="0" w:space="0" w:color="auto"/>
                                                                                  </w:divBdr>
                                                                                </w:div>
                                                                                <w:div w:id="177917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2898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package" Target="embeddings/Microsoft_Excel_Worksheet.xlsx"/><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Excel_Worksheet2.xls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4.emf"/><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Microsoft_Excel_Worksheet1.xlsx"/></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27A54924D928149A5E2C296D7386ECB" ma:contentTypeVersion="4" ma:contentTypeDescription="Skapa ett nytt dokument." ma:contentTypeScope="" ma:versionID="9f44546e780fe7eae028cf7b5f7ebfa2">
  <xsd:schema xmlns:xsd="http://www.w3.org/2001/XMLSchema" xmlns:xs="http://www.w3.org/2001/XMLSchema" xmlns:p="http://schemas.microsoft.com/office/2006/metadata/properties" xmlns:ns2="3113e045-a5b2-45e9-9b4d-d56282726b2f" xmlns:ns3="9c699122-d4de-49b1-8e2a-71901f0f9d64" targetNamespace="http://schemas.microsoft.com/office/2006/metadata/properties" ma:root="true" ma:fieldsID="7d3915fdc5577b6b838a212a03eff4a6" ns2:_="" ns3:_="">
    <xsd:import namespace="3113e045-a5b2-45e9-9b4d-d56282726b2f"/>
    <xsd:import namespace="9c699122-d4de-49b1-8e2a-71901f0f9d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3e045-a5b2-45e9-9b4d-d56282726b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699122-d4de-49b1-8e2a-71901f0f9d64"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A667B7-EA9C-4E3F-8FCA-FDA9B0E4B90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B2339D1-E679-49AA-A289-2C6D4EA7CED5}">
  <ds:schemaRefs>
    <ds:schemaRef ds:uri="http://schemas.microsoft.com/sharepoint/v3/contenttype/forms"/>
  </ds:schemaRefs>
</ds:datastoreItem>
</file>

<file path=customXml/itemProps3.xml><?xml version="1.0" encoding="utf-8"?>
<ds:datastoreItem xmlns:ds="http://schemas.openxmlformats.org/officeDocument/2006/customXml" ds:itemID="{003BB2A6-3856-4871-9711-0FCFFEFCB3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3e045-a5b2-45e9-9b4d-d56282726b2f"/>
    <ds:schemaRef ds:uri="9c699122-d4de-49b1-8e2a-71901f0f9d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3599</Words>
  <Characters>19076</Characters>
  <Application>Microsoft Office Word</Application>
  <DocSecurity>8</DocSecurity>
  <Lines>158</Lines>
  <Paragraphs>45</Paragraphs>
  <ScaleCrop>false</ScaleCrop>
  <HeadingPairs>
    <vt:vector size="2" baseType="variant">
      <vt:variant>
        <vt:lpstr>Rubrik</vt:lpstr>
      </vt:variant>
      <vt:variant>
        <vt:i4>1</vt:i4>
      </vt:variant>
    </vt:vector>
  </HeadingPairs>
  <TitlesOfParts>
    <vt:vector size="1" baseType="lpstr">
      <vt:lpstr/>
    </vt:vector>
  </TitlesOfParts>
  <Company>Staffanstorps kommun</Company>
  <LinksUpToDate>false</LinksUpToDate>
  <CharactersWithSpaces>22630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Annica Walker</dc:creator>
  <cp:keywords/>
  <cp:lastModifiedBy>Cecilia Jansson</cp:lastModifiedBy>
  <cp:revision>2</cp:revision>
  <cp:lastPrinted>2020-10-19T14:29:00Z</cp:lastPrinted>
  <dcterms:created xsi:type="dcterms:W3CDTF">2024-01-26T12:12:00Z</dcterms:created>
  <dcterms:modified xsi:type="dcterms:W3CDTF">2024-01-26T12:12:00Z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0x010100327A54924D928149A5E2C296D7386ECB</vt:lpwstr>
  </property>
</Properties>
</file>