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3A665" w14:textId="774625F5" w:rsidR="005808A7" w:rsidRDefault="00092285" w:rsidP="006422C3">
      <w:bookmarkStart w:id="0" w:name="_MON_1412158182"/>
      <w:bookmarkEnd w:id="0"/>
      <w:r>
        <w:t xml:space="preserve"> </w:t>
      </w:r>
      <w:bookmarkStart w:id="1" w:name="_MON_1709029521"/>
      <w:bookmarkEnd w:id="1"/>
      <w:r w:rsidR="00577729">
        <w:object w:dxaOrig="10256" w:dyaOrig="8117" w14:anchorId="17C969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5pt;height:415.5pt" o:ole="">
            <v:imagedata r:id="rId9" o:title=""/>
          </v:shape>
          <o:OLEObject Type="Embed" ProgID="Excel.Sheet.8" ShapeID="_x0000_i1025" DrawAspect="Content" ObjectID="_1767779921" r:id="rId10"/>
        </w:object>
      </w:r>
    </w:p>
    <w:p w14:paraId="73270974" w14:textId="77777777" w:rsidR="00E71D5B" w:rsidRPr="00E71D5B" w:rsidRDefault="00E71D5B" w:rsidP="00E71D5B"/>
    <w:p w14:paraId="6776C9AF" w14:textId="77777777" w:rsidR="00E71D5B" w:rsidRPr="00E71D5B" w:rsidRDefault="00E71D5B" w:rsidP="00E71D5B"/>
    <w:p w14:paraId="2C1F7CCB" w14:textId="77777777" w:rsidR="00E71D5B" w:rsidRPr="00E71D5B" w:rsidRDefault="00E71D5B" w:rsidP="00E71D5B"/>
    <w:p w14:paraId="48CBCDCD" w14:textId="77777777" w:rsidR="00E71D5B" w:rsidRPr="00E71D5B" w:rsidRDefault="00E71D5B" w:rsidP="00E71D5B"/>
    <w:p w14:paraId="01498102" w14:textId="77777777" w:rsidR="00E71D5B" w:rsidRPr="00E71D5B" w:rsidRDefault="00E71D5B" w:rsidP="00E71D5B"/>
    <w:bookmarkStart w:id="2" w:name="_MON_1668400901"/>
    <w:bookmarkEnd w:id="2"/>
    <w:p w14:paraId="218923AE" w14:textId="2B455391" w:rsidR="005808A7" w:rsidRDefault="00577729" w:rsidP="006422C3">
      <w:r>
        <w:object w:dxaOrig="9392" w:dyaOrig="7010" w14:anchorId="03980300">
          <v:shape id="_x0000_i1026" type="#_x0000_t75" style="width:489pt;height:381pt" o:ole="">
            <v:imagedata r:id="rId11" o:title=""/>
          </v:shape>
          <o:OLEObject Type="Embed" ProgID="Excel.Sheet.8" ShapeID="_x0000_i1026" DrawAspect="Content" ObjectID="_1767779922" r:id="rId12"/>
        </w:object>
      </w:r>
    </w:p>
    <w:p w14:paraId="07BE3768" w14:textId="46ED1908" w:rsidR="000C7FDA" w:rsidRDefault="000C7FDA" w:rsidP="00F5272A"/>
    <w:p w14:paraId="03A07895" w14:textId="77777777" w:rsidR="00B2231E" w:rsidRDefault="00B2231E" w:rsidP="00F5272A"/>
    <w:p w14:paraId="0133695E" w14:textId="77777777" w:rsidR="00B2231E" w:rsidRDefault="00B2231E" w:rsidP="00F5272A"/>
    <w:p w14:paraId="2A088844" w14:textId="77777777" w:rsidR="00B2231E" w:rsidRDefault="00B2231E" w:rsidP="00F5272A"/>
    <w:bookmarkStart w:id="3" w:name="_MON_1637749136"/>
    <w:bookmarkEnd w:id="3"/>
    <w:p w14:paraId="6960C406" w14:textId="47019E87" w:rsidR="00001B5B" w:rsidRDefault="00B87384">
      <w:r>
        <w:object w:dxaOrig="11235" w:dyaOrig="4122" w14:anchorId="6C1AF6EC">
          <v:shape id="_x0000_i1027" type="#_x0000_t75" style="width:515.25pt;height:185.25pt" o:ole="">
            <v:imagedata r:id="rId13" o:title=""/>
          </v:shape>
          <o:OLEObject Type="Embed" ProgID="Excel.Sheet.8" ShapeID="_x0000_i1027" DrawAspect="Content" ObjectID="_1767779923" r:id="rId14"/>
        </w:object>
      </w:r>
    </w:p>
    <w:p w14:paraId="6205F4BF" w14:textId="198B3CFF" w:rsidR="00D27768" w:rsidRDefault="00D27768"/>
    <w:p w14:paraId="27603A38" w14:textId="404CFA17" w:rsidR="00C54658" w:rsidRDefault="005E0F02">
      <w:pPr>
        <w:rPr>
          <w:rFonts w:ascii="Arial" w:hAnsi="Arial" w:cs="Arial"/>
          <w:b/>
          <w:bCs/>
          <w:sz w:val="32"/>
          <w:szCs w:val="32"/>
        </w:rPr>
      </w:pPr>
      <w:r w:rsidRPr="005E0F02">
        <w:rPr>
          <w:rFonts w:ascii="Arial" w:hAnsi="Arial" w:cs="Arial"/>
          <w:b/>
          <w:bCs/>
          <w:sz w:val="32"/>
          <w:szCs w:val="32"/>
        </w:rPr>
        <w:t xml:space="preserve">Kommentarer </w:t>
      </w:r>
    </w:p>
    <w:p w14:paraId="5F350D82" w14:textId="77777777" w:rsidR="00A7042A" w:rsidRDefault="00A7042A" w:rsidP="00A7042A">
      <w:pPr>
        <w:rPr>
          <w:rFonts w:cstheme="minorHAnsi"/>
          <w:b/>
          <w:bCs/>
          <w:szCs w:val="24"/>
        </w:rPr>
      </w:pPr>
      <w:r>
        <w:rPr>
          <w:rFonts w:cstheme="minorHAnsi"/>
          <w:b/>
          <w:bCs/>
          <w:szCs w:val="24"/>
        </w:rPr>
        <w:t>ÅRLIGA INVESTERINGAR</w:t>
      </w:r>
    </w:p>
    <w:p w14:paraId="506484FF" w14:textId="77777777" w:rsidR="005F5129" w:rsidRDefault="005F5129" w:rsidP="0068290F">
      <w:pPr>
        <w:pStyle w:val="Ingetavstnd"/>
        <w:rPr>
          <w:rFonts w:cstheme="minorHAnsi"/>
          <w:b/>
          <w:bCs/>
          <w:szCs w:val="24"/>
        </w:rPr>
      </w:pPr>
      <w:r>
        <w:rPr>
          <w:rFonts w:cstheme="minorHAnsi"/>
          <w:b/>
          <w:bCs/>
          <w:szCs w:val="24"/>
        </w:rPr>
        <w:t>Brand- och räddningsutrustning, 200 tkr</w:t>
      </w:r>
    </w:p>
    <w:p w14:paraId="71552A46" w14:textId="500D9C30" w:rsidR="000A3DFA" w:rsidRPr="001F4B62" w:rsidRDefault="00E72D7E" w:rsidP="0068290F">
      <w:pPr>
        <w:pStyle w:val="Ingetavstnd"/>
        <w:rPr>
          <w:rFonts w:cstheme="minorHAnsi"/>
          <w:b/>
          <w:bCs/>
          <w:szCs w:val="26"/>
        </w:rPr>
      </w:pPr>
      <w:r w:rsidRPr="001F4B62">
        <w:rPr>
          <w:rStyle w:val="normaltextrun"/>
          <w:color w:val="000000"/>
          <w:szCs w:val="26"/>
          <w:shd w:val="clear" w:color="auto" w:fill="FFFFFF"/>
        </w:rPr>
        <w:t>Andningsskyddsutrustning för brandmän och utrustning till övningsplatsen.</w:t>
      </w:r>
      <w:r w:rsidRPr="001F4B62">
        <w:rPr>
          <w:rStyle w:val="eop"/>
          <w:color w:val="000000"/>
          <w:szCs w:val="26"/>
          <w:shd w:val="clear" w:color="auto" w:fill="FFFFFF"/>
        </w:rPr>
        <w:t> </w:t>
      </w:r>
    </w:p>
    <w:p w14:paraId="1F957A40" w14:textId="77777777" w:rsidR="00E72D7E" w:rsidRDefault="00E72D7E" w:rsidP="0068290F">
      <w:pPr>
        <w:pStyle w:val="Ingetavstnd"/>
        <w:rPr>
          <w:rFonts w:cstheme="minorHAnsi"/>
          <w:b/>
          <w:bCs/>
          <w:szCs w:val="24"/>
        </w:rPr>
      </w:pPr>
    </w:p>
    <w:p w14:paraId="20BF7FBD" w14:textId="5018593A" w:rsidR="000A3DFA" w:rsidRDefault="000A3DFA" w:rsidP="0068290F">
      <w:pPr>
        <w:pStyle w:val="Ingetavstnd"/>
        <w:rPr>
          <w:rFonts w:cstheme="minorHAnsi"/>
          <w:b/>
          <w:bCs/>
          <w:szCs w:val="24"/>
        </w:rPr>
      </w:pPr>
      <w:r>
        <w:rPr>
          <w:rFonts w:cstheme="minorHAnsi"/>
          <w:b/>
          <w:bCs/>
          <w:szCs w:val="24"/>
        </w:rPr>
        <w:t>Gemensamt under 100 tkr, 300 tkr</w:t>
      </w:r>
    </w:p>
    <w:p w14:paraId="02D2F8FC" w14:textId="0C36CE3C" w:rsidR="00802452" w:rsidRDefault="00802452" w:rsidP="001F4B62">
      <w:pPr>
        <w:pStyle w:val="Ingetavstnd"/>
        <w:rPr>
          <w:rStyle w:val="normaltextrun"/>
          <w:color w:val="000000"/>
          <w:szCs w:val="26"/>
          <w:shd w:val="clear" w:color="auto" w:fill="FFFFFF"/>
        </w:rPr>
      </w:pPr>
      <w:r w:rsidRPr="001F4B62">
        <w:rPr>
          <w:rStyle w:val="normaltextrun"/>
          <w:color w:val="000000"/>
          <w:szCs w:val="26"/>
          <w:shd w:val="clear" w:color="auto" w:fill="FFFFFF"/>
        </w:rPr>
        <w:t xml:space="preserve">Samlingsprojekt för ett antal mindre investeringsprojekt där investeringsutgiften per </w:t>
      </w:r>
      <w:r w:rsidR="00DB271D" w:rsidRPr="001F4B62">
        <w:rPr>
          <w:rStyle w:val="normaltextrun"/>
          <w:color w:val="000000"/>
          <w:szCs w:val="26"/>
          <w:shd w:val="clear" w:color="auto" w:fill="FFFFFF"/>
        </w:rPr>
        <w:t xml:space="preserve">enskilt </w:t>
      </w:r>
      <w:r w:rsidRPr="001F4B62">
        <w:rPr>
          <w:rStyle w:val="normaltextrun"/>
          <w:color w:val="000000"/>
          <w:szCs w:val="26"/>
          <w:shd w:val="clear" w:color="auto" w:fill="FFFFFF"/>
        </w:rPr>
        <w:t xml:space="preserve">projekt får uppgå till maximalt 100 tkr. </w:t>
      </w:r>
    </w:p>
    <w:p w14:paraId="0F0D23B8" w14:textId="77777777" w:rsidR="001F4B62" w:rsidRPr="001F4B62" w:rsidRDefault="001F4B62" w:rsidP="001F4B62">
      <w:pPr>
        <w:pStyle w:val="Ingetavstnd"/>
        <w:rPr>
          <w:rStyle w:val="normaltextrun"/>
          <w:color w:val="000000"/>
          <w:szCs w:val="26"/>
          <w:shd w:val="clear" w:color="auto" w:fill="FFFFFF"/>
        </w:rPr>
      </w:pPr>
    </w:p>
    <w:p w14:paraId="51C993E9" w14:textId="3B4F0B4B" w:rsidR="0068290F" w:rsidRPr="000C09E5" w:rsidRDefault="0068290F" w:rsidP="0068290F">
      <w:pPr>
        <w:pStyle w:val="Ingetavstnd"/>
        <w:rPr>
          <w:rFonts w:cstheme="minorHAnsi"/>
          <w:b/>
          <w:bCs/>
          <w:szCs w:val="24"/>
        </w:rPr>
      </w:pPr>
      <w:r w:rsidRPr="000C09E5">
        <w:rPr>
          <w:rFonts w:cstheme="minorHAnsi"/>
          <w:b/>
          <w:bCs/>
          <w:szCs w:val="24"/>
        </w:rPr>
        <w:t xml:space="preserve">Gemensamt gata-park, </w:t>
      </w:r>
      <w:r>
        <w:rPr>
          <w:rFonts w:cstheme="minorHAnsi"/>
          <w:b/>
          <w:bCs/>
          <w:szCs w:val="24"/>
        </w:rPr>
        <w:t>7 5</w:t>
      </w:r>
      <w:r w:rsidRPr="000C09E5">
        <w:rPr>
          <w:rFonts w:cstheme="minorHAnsi"/>
          <w:b/>
          <w:bCs/>
          <w:szCs w:val="24"/>
        </w:rPr>
        <w:t>00 tkr</w:t>
      </w:r>
    </w:p>
    <w:p w14:paraId="3D3C41E3" w14:textId="66D9E87C" w:rsidR="0068290F" w:rsidRPr="001F4B62" w:rsidRDefault="0068290F" w:rsidP="0068290F">
      <w:pPr>
        <w:rPr>
          <w:szCs w:val="26"/>
        </w:rPr>
      </w:pPr>
      <w:r w:rsidRPr="001F4B62">
        <w:rPr>
          <w:szCs w:val="26"/>
        </w:rPr>
        <w:t>Investeringsmedlen har funnits drygt 15 år och syftet är att kunna genomföra mindre projekt inom gata, park och belysning. Medlen används främst för att genomföra åtgärder för att skapa attraktivare parker och grönområden för både närboende och besökande och som inbjuder till en aktiv fritid. Åtgärderna ska även syfta till att genomföra driftoptimering samt att få rätt kvalitet av grönytor på rätt plats. Budgeten för 2022 revidera</w:t>
      </w:r>
      <w:r w:rsidR="002F626E" w:rsidRPr="001F4B62">
        <w:rPr>
          <w:szCs w:val="26"/>
        </w:rPr>
        <w:t>de</w:t>
      </w:r>
      <w:r w:rsidRPr="001F4B62">
        <w:rPr>
          <w:szCs w:val="26"/>
        </w:rPr>
        <w:t>s ner med 2 500 tkr för att omdisponeras till annat projekt inom Tekniska avdelningen</w:t>
      </w:r>
      <w:r w:rsidR="002F626E" w:rsidRPr="001F4B62">
        <w:rPr>
          <w:szCs w:val="26"/>
        </w:rPr>
        <w:t xml:space="preserve"> men är åter på ursprunglig nivå</w:t>
      </w:r>
      <w:r w:rsidRPr="001F4B62">
        <w:rPr>
          <w:szCs w:val="26"/>
        </w:rPr>
        <w:t xml:space="preserve">. </w:t>
      </w:r>
    </w:p>
    <w:p w14:paraId="4BB87F0D" w14:textId="77777777" w:rsidR="0068290F" w:rsidRPr="001F4B62" w:rsidRDefault="0068290F" w:rsidP="0068290F">
      <w:pPr>
        <w:rPr>
          <w:szCs w:val="26"/>
        </w:rPr>
      </w:pPr>
      <w:r w:rsidRPr="001F4B62">
        <w:rPr>
          <w:szCs w:val="26"/>
        </w:rPr>
        <w:t>Ombyggnation av lekplatser sker kontinuerligt i enlighet med lekplatspolicyn. Vid ombyggnad anläggs lekplatserna så att de blir attraktiva för barn och ungdomar i alla åldrar. De ska ligga i parkmiljö vilket ska möjliggöra möten mellan generationerna.</w:t>
      </w:r>
    </w:p>
    <w:p w14:paraId="7FEEEA8A" w14:textId="79509F26" w:rsidR="0068290F" w:rsidRPr="001F4B62" w:rsidRDefault="0068290F" w:rsidP="0068290F">
      <w:pPr>
        <w:rPr>
          <w:szCs w:val="26"/>
        </w:rPr>
      </w:pPr>
      <w:r w:rsidRPr="001F4B62">
        <w:rPr>
          <w:szCs w:val="26"/>
        </w:rPr>
        <w:lastRenderedPageBreak/>
        <w:t xml:space="preserve">Modernisering och komplettering av befintlig belysning sker årligen för att öka tryggheten samtidigt som en modernare anläggning bidrar till att minska drift- och underhållskostnaderna. </w:t>
      </w:r>
      <w:r w:rsidRPr="001F4B62">
        <w:rPr>
          <w:szCs w:val="26"/>
        </w:rPr>
        <w:br/>
        <w:t xml:space="preserve">Åtgärderna för ökad trafiksäkerhet skapar större trygghet i trafiken främst för oskyddade trafikanter. </w:t>
      </w:r>
    </w:p>
    <w:p w14:paraId="0BA8A1A7" w14:textId="77777777" w:rsidR="0068290F" w:rsidRPr="001F4B62" w:rsidRDefault="0068290F" w:rsidP="0068290F">
      <w:pPr>
        <w:rPr>
          <w:szCs w:val="26"/>
        </w:rPr>
      </w:pPr>
      <w:r w:rsidRPr="001F4B62">
        <w:rPr>
          <w:szCs w:val="26"/>
        </w:rPr>
        <w:t xml:space="preserve">Gång- och cykelvägnätet ska upplevas trafiksäkert vilket uppmuntrar till ökad gång- och cykeltrafik med ökad folkhälsa som följd. </w:t>
      </w:r>
    </w:p>
    <w:p w14:paraId="103766E4" w14:textId="034368A8" w:rsidR="00193A55" w:rsidRPr="001F4B62" w:rsidRDefault="00193A55" w:rsidP="00193A55">
      <w:pPr>
        <w:pStyle w:val="paragraph"/>
        <w:spacing w:before="0" w:beforeAutospacing="0" w:after="0" w:afterAutospacing="0"/>
        <w:textAlignment w:val="baseline"/>
        <w:rPr>
          <w:rFonts w:ascii="Segoe UI" w:hAnsi="Segoe UI" w:cs="Segoe UI"/>
          <w:sz w:val="26"/>
          <w:szCs w:val="26"/>
        </w:rPr>
      </w:pPr>
      <w:r w:rsidRPr="007614EC">
        <w:rPr>
          <w:rFonts w:ascii="Garamond" w:eastAsiaTheme="minorHAnsi" w:hAnsi="Garamond" w:cstheme="minorHAnsi"/>
          <w:b/>
          <w:bCs/>
          <w:sz w:val="26"/>
          <w:lang w:eastAsia="en-US"/>
        </w:rPr>
        <w:t xml:space="preserve">Div åtgärder i medfinansieringsprojekt, 500 tkr </w:t>
      </w:r>
      <w:r w:rsidR="004B4517" w:rsidRPr="004B4517">
        <w:rPr>
          <w:rFonts w:ascii="Garamond" w:eastAsiaTheme="minorHAnsi" w:hAnsi="Garamond" w:cstheme="minorHAnsi"/>
          <w:b/>
          <w:bCs/>
          <w:sz w:val="26"/>
          <w:lang w:eastAsia="en-US"/>
        </w:rPr>
        <w:t>(ändrat till årligt återkommande projekt)</w:t>
      </w:r>
      <w:r w:rsidRPr="00193A55">
        <w:rPr>
          <w:rFonts w:ascii="Garamond" w:eastAsiaTheme="minorHAnsi" w:hAnsi="Garamond" w:cstheme="minorBidi"/>
          <w:sz w:val="22"/>
          <w:szCs w:val="22"/>
          <w:lang w:eastAsia="en-US"/>
        </w:rPr>
        <w:br/>
      </w:r>
      <w:r w:rsidRPr="001F4B62">
        <w:rPr>
          <w:rStyle w:val="normaltextrun"/>
          <w:rFonts w:ascii="Garamond" w:hAnsi="Garamond" w:cs="Segoe UI"/>
          <w:sz w:val="26"/>
          <w:szCs w:val="26"/>
        </w:rPr>
        <w:t>Regionen planerar att skapa ett supercykelstråk mellan Staffanstorp och Lund. Åtgärderna för att få en högre klassificering på cykelvägnätet är på det kommunala vägnätet inom Staffanstorps tätort. Lund har ställt sig positivt till de föreslagna åtgärderna på sin delsträcka. Region Skåne har gjort två huvudförslag beroende på vilken klassificering som kommunen vill uppnå. Den enklare, gula nivån beräknas kosta 1,99 mkr medan den dyrare och mer säkra, gröna nivån kostar 3.98 mkr. Åtgärderna är inte styrda till ett särskilt år</w:t>
      </w:r>
      <w:r w:rsidR="004003EA" w:rsidRPr="001F4B62">
        <w:rPr>
          <w:rStyle w:val="normaltextrun"/>
          <w:rFonts w:ascii="Garamond" w:hAnsi="Garamond" w:cs="Segoe UI"/>
          <w:sz w:val="26"/>
          <w:szCs w:val="26"/>
        </w:rPr>
        <w:t xml:space="preserve"> utan genomförs</w:t>
      </w:r>
      <w:r w:rsidR="004003EA" w:rsidRPr="001F4B62">
        <w:rPr>
          <w:rFonts w:ascii="Segoe UI" w:hAnsi="Segoe UI" w:cs="Segoe UI"/>
          <w:sz w:val="26"/>
          <w:szCs w:val="26"/>
        </w:rPr>
        <w:t xml:space="preserve"> </w:t>
      </w:r>
      <w:r w:rsidRPr="001F4B62">
        <w:rPr>
          <w:rStyle w:val="normaltextrun"/>
          <w:rFonts w:ascii="Garamond" w:hAnsi="Garamond" w:cs="Segoe UI"/>
          <w:sz w:val="26"/>
          <w:szCs w:val="26"/>
        </w:rPr>
        <w:t xml:space="preserve">under </w:t>
      </w:r>
      <w:r w:rsidRPr="001F4B62">
        <w:rPr>
          <w:rStyle w:val="contextualspellingandgrammarerror"/>
          <w:rFonts w:ascii="Garamond" w:eastAsiaTheme="majorEastAsia" w:hAnsi="Garamond" w:cs="Segoe UI"/>
          <w:sz w:val="26"/>
          <w:szCs w:val="26"/>
        </w:rPr>
        <w:t>2022-2023</w:t>
      </w:r>
      <w:r w:rsidRPr="001F4B62">
        <w:rPr>
          <w:rStyle w:val="normaltextrun"/>
          <w:rFonts w:ascii="Garamond" w:hAnsi="Garamond" w:cs="Segoe UI"/>
          <w:sz w:val="26"/>
          <w:szCs w:val="26"/>
        </w:rPr>
        <w:t xml:space="preserve"> efter finansiering från regionen. De efterföljande åren 2024 och framåt övergår projektet för medfinansieringsprojekt till årsvisa projekt där övriga åtgärder inom projektet är bland annat cykelpumpar, cykelställ och bänkar vid hållplatser som genomförs i samarbete med Skånetrafiken och Trafikverket. Projektets genomförande villkoras naturligtvis av att Staffanstorps kommun erhåller medfinansiering från regionen under respektive år.</w:t>
      </w:r>
    </w:p>
    <w:p w14:paraId="56AFE762" w14:textId="77777777" w:rsidR="00BD3C23" w:rsidRDefault="00BD3C23" w:rsidP="00EE345A">
      <w:pPr>
        <w:pStyle w:val="paragraph"/>
        <w:spacing w:before="0" w:beforeAutospacing="0" w:after="0" w:afterAutospacing="0"/>
        <w:textAlignment w:val="baseline"/>
        <w:rPr>
          <w:rFonts w:eastAsiaTheme="minorHAnsi" w:cstheme="minorHAnsi"/>
          <w:b/>
          <w:bCs/>
        </w:rPr>
      </w:pPr>
    </w:p>
    <w:p w14:paraId="1A0527C2" w14:textId="73B08A20" w:rsidR="00E157AB" w:rsidRPr="00EE345A" w:rsidRDefault="00567376" w:rsidP="00EE345A">
      <w:pPr>
        <w:pStyle w:val="paragraph"/>
        <w:spacing w:before="0" w:beforeAutospacing="0" w:after="0" w:afterAutospacing="0"/>
        <w:textAlignment w:val="baseline"/>
        <w:rPr>
          <w:rFonts w:ascii="Segoe UI" w:hAnsi="Segoe UI" w:cs="Segoe UI"/>
          <w:sz w:val="26"/>
          <w:szCs w:val="26"/>
        </w:rPr>
      </w:pPr>
      <w:r w:rsidRPr="00940FEA">
        <w:rPr>
          <w:rFonts w:eastAsiaTheme="minorHAnsi" w:cstheme="minorHAnsi"/>
          <w:b/>
          <w:bCs/>
        </w:rPr>
        <w:t>Gestaltning av det offentliga rummet, 50 tk</w:t>
      </w:r>
      <w:r w:rsidR="006172BE" w:rsidRPr="00940FEA">
        <w:rPr>
          <w:rFonts w:eastAsiaTheme="minorHAnsi" w:cstheme="minorHAnsi"/>
          <w:b/>
          <w:bCs/>
        </w:rPr>
        <w:t>r</w:t>
      </w:r>
    </w:p>
    <w:p w14:paraId="072E8A0A" w14:textId="413B464F" w:rsidR="00567376" w:rsidRPr="00940FEA" w:rsidRDefault="00567376" w:rsidP="00567376">
      <w:pPr>
        <w:rPr>
          <w:rFonts w:eastAsia="Garamond" w:cs="Garamond"/>
          <w:color w:val="000000" w:themeColor="text1"/>
          <w:szCs w:val="26"/>
        </w:rPr>
      </w:pPr>
      <w:r w:rsidRPr="001F4B62">
        <w:rPr>
          <w:rFonts w:eastAsia="Garamond" w:cs="Garamond"/>
          <w:color w:val="000000" w:themeColor="text1"/>
          <w:szCs w:val="26"/>
        </w:rPr>
        <w:t>Den av kommunstyrelsen godkända Riktlinjer för Staffanstorps kommuns konstnärliga utsmyckning godkänner att kultur och fritid köper in lös konst för 50 tkr årligen. Riktlinjerna ska betraktas som ett levande dokument och det skall årligen</w:t>
      </w:r>
      <w:r w:rsidRPr="001F4B62">
        <w:rPr>
          <w:rFonts w:ascii="Segoe UI" w:eastAsia="Segoe UI" w:hAnsi="Segoe UI" w:cs="Segoe UI"/>
          <w:color w:val="000000" w:themeColor="text1"/>
          <w:szCs w:val="26"/>
        </w:rPr>
        <w:t xml:space="preserve"> </w:t>
      </w:r>
      <w:r w:rsidRPr="00DE4DFA">
        <w:rPr>
          <w:rFonts w:eastAsia="Garamond" w:cs="Garamond"/>
          <w:color w:val="000000" w:themeColor="text1"/>
          <w:szCs w:val="26"/>
        </w:rPr>
        <w:t>även</w:t>
      </w:r>
      <w:r w:rsidRPr="001F4B62">
        <w:rPr>
          <w:rFonts w:eastAsia="Garamond" w:cs="Garamond"/>
          <w:color w:val="000000" w:themeColor="text1"/>
          <w:szCs w:val="26"/>
        </w:rPr>
        <w:t xml:space="preserve"> göras större utsmyckningar i det offentliga rummet, såsom skulpturer eller andra konstformer.  </w:t>
      </w:r>
    </w:p>
    <w:p w14:paraId="5F2F34A0" w14:textId="77777777" w:rsidR="00577729" w:rsidRDefault="00577729" w:rsidP="009F3B05">
      <w:pPr>
        <w:rPr>
          <w:rFonts w:cstheme="minorHAnsi"/>
          <w:b/>
          <w:bCs/>
          <w:szCs w:val="24"/>
        </w:rPr>
      </w:pPr>
    </w:p>
    <w:p w14:paraId="794642DB" w14:textId="15E3CCA9" w:rsidR="009F3B05" w:rsidRDefault="009F3B05" w:rsidP="009F3B05">
      <w:pPr>
        <w:rPr>
          <w:rFonts w:cstheme="minorHAnsi"/>
          <w:b/>
          <w:bCs/>
          <w:szCs w:val="24"/>
        </w:rPr>
      </w:pPr>
      <w:r>
        <w:rPr>
          <w:rFonts w:cstheme="minorHAnsi"/>
          <w:b/>
          <w:bCs/>
          <w:szCs w:val="24"/>
        </w:rPr>
        <w:t>PÅGÅENDE INVESTERINGAR</w:t>
      </w:r>
    </w:p>
    <w:p w14:paraId="1A3D187B" w14:textId="79053948" w:rsidR="00C45D99" w:rsidRDefault="00C45D99" w:rsidP="006B4D85">
      <w:pPr>
        <w:rPr>
          <w:rFonts w:cstheme="minorHAnsi"/>
          <w:b/>
          <w:bCs/>
          <w:szCs w:val="24"/>
        </w:rPr>
      </w:pPr>
      <w:r>
        <w:rPr>
          <w:rFonts w:cstheme="minorHAnsi"/>
          <w:b/>
          <w:bCs/>
          <w:szCs w:val="24"/>
        </w:rPr>
        <w:t xml:space="preserve">Kameraövervakning, </w:t>
      </w:r>
      <w:r w:rsidR="00BB2704">
        <w:rPr>
          <w:rFonts w:cstheme="minorHAnsi"/>
          <w:b/>
          <w:bCs/>
          <w:szCs w:val="24"/>
        </w:rPr>
        <w:t>1950 tkr (kalkyl 2 450 tkr, oförändrad)</w:t>
      </w:r>
    </w:p>
    <w:p w14:paraId="68E8BF8D" w14:textId="3BF87A35" w:rsidR="00B57257" w:rsidRPr="001F4B62" w:rsidRDefault="009F3B05" w:rsidP="006B4D85">
      <w:pPr>
        <w:rPr>
          <w:szCs w:val="26"/>
        </w:rPr>
      </w:pPr>
      <w:r>
        <w:rPr>
          <w:rFonts w:cstheme="minorHAnsi"/>
          <w:b/>
          <w:bCs/>
          <w:szCs w:val="24"/>
        </w:rPr>
        <w:t xml:space="preserve">Hjärup 4-spår allmän platsmark, </w:t>
      </w:r>
      <w:r w:rsidR="007C3A9E">
        <w:rPr>
          <w:rFonts w:cstheme="minorHAnsi"/>
          <w:b/>
          <w:bCs/>
          <w:szCs w:val="24"/>
        </w:rPr>
        <w:t xml:space="preserve">18 </w:t>
      </w:r>
      <w:r>
        <w:rPr>
          <w:rFonts w:cstheme="minorHAnsi"/>
          <w:b/>
          <w:bCs/>
          <w:szCs w:val="24"/>
        </w:rPr>
        <w:t>500 tkr (kalkyl 37 750 tkr oförändrad)</w:t>
      </w:r>
      <w:r>
        <w:rPr>
          <w:rFonts w:cstheme="minorHAnsi"/>
          <w:b/>
          <w:bCs/>
          <w:szCs w:val="24"/>
        </w:rPr>
        <w:br/>
      </w:r>
      <w:r w:rsidRPr="001F4B62">
        <w:rPr>
          <w:szCs w:val="26"/>
        </w:rPr>
        <w:t xml:space="preserve">De delar av 4-spårsprojektet som handlar om ut- och ombyggnad av allmän platsmark i Hjärup., i anslutning till Trafikverkets utbyggnad av Södra stambanan från 2 till 4 spår från Lund till Arlöv. Kommunens kostnader </w:t>
      </w:r>
      <w:r w:rsidR="007C3A9E" w:rsidRPr="001F4B62">
        <w:rPr>
          <w:szCs w:val="26"/>
        </w:rPr>
        <w:t xml:space="preserve">hamnar </w:t>
      </w:r>
      <w:r w:rsidRPr="001F4B62">
        <w:rPr>
          <w:szCs w:val="26"/>
        </w:rPr>
        <w:t xml:space="preserve">under </w:t>
      </w:r>
      <w:r w:rsidR="00E7025A" w:rsidRPr="001F4B62">
        <w:rPr>
          <w:szCs w:val="26"/>
        </w:rPr>
        <w:t>2023</w:t>
      </w:r>
      <w:r w:rsidR="00237D7D" w:rsidRPr="001F4B62">
        <w:rPr>
          <w:szCs w:val="26"/>
        </w:rPr>
        <w:t xml:space="preserve">-24 </w:t>
      </w:r>
      <w:r w:rsidRPr="001F4B62">
        <w:rPr>
          <w:szCs w:val="26"/>
        </w:rPr>
        <w:t xml:space="preserve">avser </w:t>
      </w:r>
      <w:r w:rsidR="00070D7D" w:rsidRPr="001F4B62">
        <w:rPr>
          <w:szCs w:val="26"/>
        </w:rPr>
        <w:t>avslutande arbeten då huvuddelen anläggs under 202</w:t>
      </w:r>
      <w:r w:rsidR="00FC0659" w:rsidRPr="001F4B62">
        <w:rPr>
          <w:szCs w:val="26"/>
        </w:rPr>
        <w:t>3</w:t>
      </w:r>
      <w:r w:rsidRPr="001F4B62">
        <w:rPr>
          <w:szCs w:val="26"/>
        </w:rPr>
        <w:t xml:space="preserve">. Längre fram då Trafikverket tar det nya 4-spåret i drift kommer anläggningskostnader för den </w:t>
      </w:r>
      <w:r w:rsidRPr="001F4B62">
        <w:rPr>
          <w:szCs w:val="26"/>
        </w:rPr>
        <w:lastRenderedPageBreak/>
        <w:t>allmänna platsmarken. </w:t>
      </w:r>
      <w:r w:rsidR="00833BCC" w:rsidRPr="001F4B62">
        <w:rPr>
          <w:szCs w:val="26"/>
        </w:rPr>
        <w:t xml:space="preserve">På grund av förseningar har </w:t>
      </w:r>
      <w:r w:rsidR="007C3A9E" w:rsidRPr="001F4B62">
        <w:rPr>
          <w:szCs w:val="26"/>
        </w:rPr>
        <w:t>T</w:t>
      </w:r>
      <w:r w:rsidR="002A466F" w:rsidRPr="001F4B62">
        <w:rPr>
          <w:szCs w:val="26"/>
        </w:rPr>
        <w:t>rafikverket</w:t>
      </w:r>
      <w:r w:rsidR="00833BCC" w:rsidRPr="001F4B62">
        <w:rPr>
          <w:szCs w:val="26"/>
        </w:rPr>
        <w:t xml:space="preserve"> tvingats</w:t>
      </w:r>
      <w:r w:rsidR="002A466F" w:rsidRPr="001F4B62">
        <w:rPr>
          <w:szCs w:val="26"/>
        </w:rPr>
        <w:t xml:space="preserve"> senarel</w:t>
      </w:r>
      <w:r w:rsidR="007C3A9E" w:rsidRPr="001F4B62">
        <w:rPr>
          <w:szCs w:val="26"/>
        </w:rPr>
        <w:t>ägga projekt med ca ett år.</w:t>
      </w:r>
      <w:r w:rsidRPr="001F4B62">
        <w:rPr>
          <w:szCs w:val="26"/>
        </w:rPr>
        <w:t xml:space="preserve"> </w:t>
      </w:r>
    </w:p>
    <w:p w14:paraId="5554B9DC" w14:textId="77777777" w:rsidR="004E0252" w:rsidRDefault="000C120F" w:rsidP="345BC39D">
      <w:pPr>
        <w:rPr>
          <w:rFonts w:cstheme="minorHAnsi"/>
          <w:b/>
          <w:bCs/>
          <w:szCs w:val="24"/>
        </w:rPr>
      </w:pPr>
      <w:r>
        <w:rPr>
          <w:rFonts w:cstheme="minorHAnsi"/>
          <w:b/>
          <w:bCs/>
          <w:szCs w:val="24"/>
        </w:rPr>
        <w:t xml:space="preserve">Digitalisering, </w:t>
      </w:r>
      <w:r w:rsidR="004C45E8">
        <w:rPr>
          <w:rFonts w:cstheme="minorHAnsi"/>
          <w:b/>
          <w:bCs/>
          <w:szCs w:val="24"/>
        </w:rPr>
        <w:t>3</w:t>
      </w:r>
      <w:r>
        <w:rPr>
          <w:rFonts w:cstheme="minorHAnsi"/>
          <w:b/>
          <w:bCs/>
          <w:szCs w:val="24"/>
        </w:rPr>
        <w:t> </w:t>
      </w:r>
      <w:r w:rsidR="004C45E8">
        <w:rPr>
          <w:rFonts w:cstheme="minorHAnsi"/>
          <w:b/>
          <w:bCs/>
          <w:szCs w:val="24"/>
        </w:rPr>
        <w:t>5</w:t>
      </w:r>
      <w:r>
        <w:rPr>
          <w:rFonts w:cstheme="minorHAnsi"/>
          <w:b/>
          <w:bCs/>
          <w:szCs w:val="24"/>
        </w:rPr>
        <w:t>00 tkr (kalkyl 10 000 tkr, oförändrad)</w:t>
      </w:r>
    </w:p>
    <w:p w14:paraId="23E12949" w14:textId="309B6A96" w:rsidR="345BC39D" w:rsidRDefault="345BC39D" w:rsidP="345BC39D">
      <w:r w:rsidRPr="345BC39D">
        <w:rPr>
          <w:rFonts w:eastAsiaTheme="minorEastAsia"/>
          <w:szCs w:val="26"/>
        </w:rPr>
        <w:t>Investeringarna i Handlingsplan 2023 kommer under året att användas till att införa fler digitala verktyg samt att stödja verksamheten i förändringsledning för nyttjande av redan införda digitala tjänster.</w:t>
      </w:r>
    </w:p>
    <w:p w14:paraId="668CD3A6" w14:textId="6A9E6D1B" w:rsidR="00235465" w:rsidRPr="00235465" w:rsidRDefault="00235465" w:rsidP="00235465">
      <w:pPr>
        <w:pStyle w:val="Ingetavstnd"/>
        <w:rPr>
          <w:rFonts w:cstheme="minorHAnsi"/>
          <w:b/>
          <w:bCs/>
          <w:szCs w:val="24"/>
        </w:rPr>
      </w:pPr>
      <w:r w:rsidRPr="00235465">
        <w:rPr>
          <w:rFonts w:cstheme="minorHAnsi"/>
          <w:b/>
          <w:bCs/>
          <w:szCs w:val="24"/>
        </w:rPr>
        <w:t xml:space="preserve">Ombyggn </w:t>
      </w:r>
      <w:r w:rsidR="0061742C">
        <w:rPr>
          <w:rFonts w:cstheme="minorHAnsi"/>
          <w:b/>
          <w:bCs/>
          <w:szCs w:val="24"/>
        </w:rPr>
        <w:t>G</w:t>
      </w:r>
      <w:r w:rsidRPr="00235465">
        <w:rPr>
          <w:rFonts w:cstheme="minorHAnsi"/>
          <w:b/>
          <w:bCs/>
          <w:szCs w:val="24"/>
        </w:rPr>
        <w:t>env</w:t>
      </w:r>
      <w:r w:rsidR="0061742C">
        <w:rPr>
          <w:rFonts w:cstheme="minorHAnsi"/>
          <w:b/>
          <w:bCs/>
          <w:szCs w:val="24"/>
        </w:rPr>
        <w:t>ägen</w:t>
      </w:r>
      <w:r w:rsidRPr="00235465">
        <w:rPr>
          <w:rFonts w:cstheme="minorHAnsi"/>
          <w:b/>
          <w:bCs/>
          <w:szCs w:val="24"/>
        </w:rPr>
        <w:t xml:space="preserve">, Gullåkraskolan </w:t>
      </w:r>
    </w:p>
    <w:p w14:paraId="65C5CE16" w14:textId="6B333331" w:rsidR="00235465" w:rsidRPr="001F4B62" w:rsidRDefault="00235465" w:rsidP="00B57257">
      <w:pPr>
        <w:rPr>
          <w:szCs w:val="26"/>
        </w:rPr>
      </w:pPr>
      <w:r w:rsidRPr="001F4B62">
        <w:rPr>
          <w:szCs w:val="26"/>
        </w:rPr>
        <w:t>Projektet slutar 2022. Garantiskötsel kvarstår 2023 100 tkr, 2024 80 tkr och 2025 40 tkr.</w:t>
      </w:r>
    </w:p>
    <w:p w14:paraId="30D1DD60" w14:textId="77777777" w:rsidR="001F4B62" w:rsidRDefault="001F4B62" w:rsidP="00335F60">
      <w:pPr>
        <w:pStyle w:val="Ingetavstnd"/>
        <w:rPr>
          <w:rFonts w:cstheme="minorHAnsi"/>
          <w:b/>
          <w:bCs/>
          <w:szCs w:val="24"/>
        </w:rPr>
      </w:pPr>
    </w:p>
    <w:p w14:paraId="6FC68B00" w14:textId="68F597EA" w:rsidR="00335F60" w:rsidRPr="00924DAF" w:rsidRDefault="00335F60" w:rsidP="00335F60">
      <w:pPr>
        <w:pStyle w:val="Ingetavstnd"/>
        <w:rPr>
          <w:rFonts w:cstheme="minorHAnsi"/>
          <w:b/>
          <w:bCs/>
          <w:szCs w:val="24"/>
        </w:rPr>
      </w:pPr>
      <w:r w:rsidRPr="00924DAF">
        <w:rPr>
          <w:rFonts w:cstheme="minorHAnsi"/>
          <w:b/>
          <w:bCs/>
          <w:szCs w:val="24"/>
        </w:rPr>
        <w:t xml:space="preserve">Åtg. upprustning Sockerbruksparken, </w:t>
      </w:r>
      <w:r w:rsidR="00157E1E">
        <w:rPr>
          <w:rFonts w:cstheme="minorHAnsi"/>
          <w:b/>
          <w:bCs/>
          <w:szCs w:val="24"/>
        </w:rPr>
        <w:t>7</w:t>
      </w:r>
      <w:r w:rsidRPr="00924DAF">
        <w:rPr>
          <w:rFonts w:cstheme="minorHAnsi"/>
          <w:b/>
          <w:bCs/>
          <w:szCs w:val="24"/>
        </w:rPr>
        <w:t xml:space="preserve">00 tkr </w:t>
      </w:r>
      <w:r w:rsidR="007A4217">
        <w:rPr>
          <w:rFonts w:cstheme="minorHAnsi"/>
          <w:b/>
          <w:bCs/>
          <w:szCs w:val="24"/>
        </w:rPr>
        <w:t>(kalkyl 1 200 tkr, oförändrad)</w:t>
      </w:r>
    </w:p>
    <w:p w14:paraId="2ECF7CF5" w14:textId="77777777" w:rsidR="00335F60" w:rsidRPr="001F4B62" w:rsidRDefault="00335F60" w:rsidP="00335F60">
      <w:pPr>
        <w:rPr>
          <w:szCs w:val="26"/>
        </w:rPr>
      </w:pPr>
      <w:r w:rsidRPr="001F4B62">
        <w:rPr>
          <w:szCs w:val="26"/>
        </w:rPr>
        <w:t xml:space="preserve">Kommunfullmäktiges mål: Kommuninvånarna inom särskilt boende ska tillhöra de 25 procent mest nöjda i landet. Ur genomförandeplanen: ”Plan- och exploateringsavdelningen ska verka för att särskilda boenden placeras i nära anslutning till parker eller andra gröna miljöer. Tekniska avdelningen ska verka för att tillgodose att dessa gröna miljöer är tillgängliga och attraktiva och att denna målgrupp tas i särskilt beaktande. Under mandatperioden kommer Tekniska avdelningen med stöd av exploateringen i Sockerstan att genomföra en översyn av Sockerbruksparken och en upprustning av området runt Möllan. Enligt genomförandeplanen ska åtgärder rymmas inom projektets budget. Men eftersom projektets tidplan har förskjutits och kalkyl för projektet är osäker, kommer dessa åtgärder inte att kunna genomföras inom projektets budgetram om de ska utföras enligt tider som anges i genomförandeplan.  </w:t>
      </w:r>
    </w:p>
    <w:p w14:paraId="0E26D418" w14:textId="35F42062" w:rsidR="001171A6" w:rsidRPr="001F4B62" w:rsidRDefault="001171A6" w:rsidP="001171A6">
      <w:pPr>
        <w:rPr>
          <w:rFonts w:cstheme="minorHAnsi"/>
          <w:b/>
          <w:bCs/>
          <w:szCs w:val="26"/>
        </w:rPr>
      </w:pPr>
      <w:r w:rsidRPr="00DF5BA1">
        <w:rPr>
          <w:rFonts w:cstheme="minorHAnsi"/>
          <w:b/>
          <w:bCs/>
          <w:szCs w:val="24"/>
        </w:rPr>
        <w:t>Utveckling naturmiljöer</w:t>
      </w:r>
      <w:r w:rsidRPr="00F03F77">
        <w:rPr>
          <w:rFonts w:cstheme="minorHAnsi"/>
          <w:b/>
          <w:bCs/>
          <w:szCs w:val="24"/>
        </w:rPr>
        <w:t xml:space="preserve">, </w:t>
      </w:r>
      <w:r w:rsidR="00707612" w:rsidRPr="00F03F77">
        <w:rPr>
          <w:rFonts w:cstheme="minorHAnsi"/>
          <w:b/>
          <w:bCs/>
          <w:szCs w:val="24"/>
        </w:rPr>
        <w:t>375</w:t>
      </w:r>
      <w:r w:rsidRPr="00F03F77">
        <w:rPr>
          <w:rFonts w:cstheme="minorHAnsi"/>
          <w:b/>
          <w:bCs/>
          <w:szCs w:val="24"/>
        </w:rPr>
        <w:t xml:space="preserve"> tkr (</w:t>
      </w:r>
      <w:r>
        <w:rPr>
          <w:rFonts w:cstheme="minorHAnsi"/>
          <w:b/>
          <w:bCs/>
          <w:szCs w:val="24"/>
        </w:rPr>
        <w:t>kalkyl 650 tkr, oförändrad)</w:t>
      </w:r>
      <w:r w:rsidRPr="00DF5BA1">
        <w:rPr>
          <w:rFonts w:cstheme="minorHAnsi"/>
          <w:b/>
          <w:bCs/>
          <w:szCs w:val="24"/>
        </w:rPr>
        <w:br/>
      </w:r>
      <w:r w:rsidRPr="001F4B62">
        <w:rPr>
          <w:color w:val="215868" w:themeColor="accent5" w:themeShade="80"/>
          <w:szCs w:val="26"/>
        </w:rPr>
        <w:t xml:space="preserve">KSAU-beslut </w:t>
      </w:r>
      <w:r w:rsidRPr="001F4B62">
        <w:rPr>
          <w:szCs w:val="26"/>
        </w:rPr>
        <w:t>2020-02-26 §33</w:t>
      </w:r>
    </w:p>
    <w:p w14:paraId="02A35020" w14:textId="77777777" w:rsidR="001171A6" w:rsidRPr="001F4B62" w:rsidRDefault="001171A6" w:rsidP="001171A6">
      <w:pPr>
        <w:rPr>
          <w:szCs w:val="26"/>
        </w:rPr>
      </w:pPr>
      <w:r w:rsidRPr="001F4B62">
        <w:rPr>
          <w:szCs w:val="26"/>
        </w:rPr>
        <w:t xml:space="preserve">Kommunstyrelsens arbetsutskott beslutade att ge Tekniska avdelningen i uppdrag att ta fram en uppdaterad Naturvårdsplan, följt av ett utvecklingsprogram för Gullåkra- och Vesums mosse. Uppdraget innebär en utredning av vandringsled genom kommunen som kan utgöra en del av Skåneleden samt att initiera ett arbete som möjliggör Alnarpsströmmens utsträckning som rekreationsområde. </w:t>
      </w:r>
    </w:p>
    <w:p w14:paraId="4E457FF7" w14:textId="77777777" w:rsidR="001171A6" w:rsidRPr="001F4B62" w:rsidRDefault="001171A6" w:rsidP="001171A6">
      <w:pPr>
        <w:rPr>
          <w:szCs w:val="26"/>
        </w:rPr>
      </w:pPr>
      <w:r w:rsidRPr="001F4B62">
        <w:rPr>
          <w:szCs w:val="26"/>
        </w:rPr>
        <w:t xml:space="preserve">Då inga medel har varit budgeterade förrän 2022 har ännu inga utredningar genomförts och faktiska kostnader för de olika åtgärderna går inte att fastställa i dagsläget. Utredningarna genomförs under 2022 och kommer att ligga som kostnadsunderlag inför budgetarbetet 2023 med åtgärder från 2024 och </w:t>
      </w:r>
      <w:r w:rsidRPr="001F4B62">
        <w:rPr>
          <w:szCs w:val="26"/>
        </w:rPr>
        <w:lastRenderedPageBreak/>
        <w:t xml:space="preserve">framåt. Uppdraget kommer att återrapporteras till kommunstyrelsens arbetsutskotts under 2022 när respektive utredning är framtagen. </w:t>
      </w:r>
    </w:p>
    <w:p w14:paraId="21F0C926" w14:textId="534C25E5" w:rsidR="00D67F65" w:rsidRPr="001F4B62" w:rsidRDefault="001171A6" w:rsidP="00D67F65">
      <w:pPr>
        <w:rPr>
          <w:rFonts w:cstheme="minorHAnsi"/>
          <w:b/>
          <w:bCs/>
          <w:szCs w:val="26"/>
        </w:rPr>
      </w:pPr>
      <w:r w:rsidRPr="001F4B62">
        <w:rPr>
          <w:szCs w:val="26"/>
        </w:rPr>
        <w:t xml:space="preserve">Äskandet av ekonomiska medel avser en uppskattad kostnad för en utredning för att kunna möta det politiska beslutet. Avdelningen saknar kompetens och resurser för att genomföra uppdraget och behöver anlita konsulthjälp för detta uppdrag. Utifrån vad som framkommer av utredning så kommer det att krävas medel ett antal år framöver för att utveckla en sådan vandringsled. </w:t>
      </w:r>
      <w:r w:rsidR="00707612" w:rsidRPr="00664319">
        <w:rPr>
          <w:szCs w:val="26"/>
        </w:rPr>
        <w:t xml:space="preserve">Önskar </w:t>
      </w:r>
      <w:r w:rsidR="00BD0BE3" w:rsidRPr="00664319">
        <w:rPr>
          <w:szCs w:val="26"/>
        </w:rPr>
        <w:t>överföra 125 tkr från budget 2022 eftersom projektet är försenat.</w:t>
      </w:r>
      <w:r w:rsidRPr="00664319">
        <w:rPr>
          <w:szCs w:val="26"/>
        </w:rPr>
        <w:br/>
      </w:r>
      <w:r w:rsidRPr="00DB27EC">
        <w:rPr>
          <w:sz w:val="22"/>
        </w:rPr>
        <w:br/>
      </w:r>
      <w:r w:rsidR="00D67F65" w:rsidRPr="0044198C">
        <w:rPr>
          <w:rFonts w:cstheme="minorHAnsi"/>
          <w:b/>
          <w:bCs/>
          <w:szCs w:val="24"/>
        </w:rPr>
        <w:t>Utvecklingsplan Gullåkra/Vesum</w:t>
      </w:r>
      <w:r w:rsidR="00D67F65">
        <w:rPr>
          <w:rFonts w:cstheme="minorHAnsi"/>
          <w:b/>
          <w:bCs/>
          <w:szCs w:val="24"/>
        </w:rPr>
        <w:t xml:space="preserve">, </w:t>
      </w:r>
      <w:r w:rsidR="00D67F65" w:rsidRPr="0044198C">
        <w:rPr>
          <w:rFonts w:cstheme="minorHAnsi"/>
          <w:b/>
          <w:bCs/>
          <w:szCs w:val="24"/>
        </w:rPr>
        <w:t>400 tkr</w:t>
      </w:r>
      <w:r w:rsidR="00D67F65">
        <w:rPr>
          <w:rFonts w:cstheme="minorHAnsi"/>
          <w:b/>
          <w:bCs/>
          <w:szCs w:val="24"/>
        </w:rPr>
        <w:t xml:space="preserve"> (kalkyl </w:t>
      </w:r>
      <w:r w:rsidR="00010E3F">
        <w:rPr>
          <w:rFonts w:cstheme="minorHAnsi"/>
          <w:b/>
          <w:bCs/>
          <w:szCs w:val="24"/>
        </w:rPr>
        <w:t>1 800</w:t>
      </w:r>
      <w:r w:rsidR="00D67F65">
        <w:rPr>
          <w:rFonts w:cstheme="minorHAnsi"/>
          <w:b/>
          <w:bCs/>
          <w:szCs w:val="24"/>
        </w:rPr>
        <w:t xml:space="preserve"> tkr,</w:t>
      </w:r>
      <w:r w:rsidR="00010E3F">
        <w:rPr>
          <w:rFonts w:cstheme="minorHAnsi"/>
          <w:b/>
          <w:bCs/>
          <w:szCs w:val="24"/>
        </w:rPr>
        <w:t xml:space="preserve"> höjd med 1 250 tkr</w:t>
      </w:r>
      <w:r w:rsidR="00D67F65">
        <w:rPr>
          <w:rFonts w:cstheme="minorHAnsi"/>
          <w:b/>
          <w:bCs/>
          <w:szCs w:val="24"/>
        </w:rPr>
        <w:t>)</w:t>
      </w:r>
      <w:r w:rsidR="00D67F65">
        <w:br/>
      </w:r>
      <w:r w:rsidR="00D67F65" w:rsidRPr="001F4B62">
        <w:rPr>
          <w:color w:val="215868" w:themeColor="accent5" w:themeShade="80"/>
          <w:szCs w:val="26"/>
        </w:rPr>
        <w:t xml:space="preserve">KSAU-beslut </w:t>
      </w:r>
      <w:r w:rsidR="00D67F65" w:rsidRPr="001F4B62">
        <w:rPr>
          <w:szCs w:val="26"/>
        </w:rPr>
        <w:t>2020-02-26 §33</w:t>
      </w:r>
    </w:p>
    <w:p w14:paraId="2D6170A7" w14:textId="287347BE" w:rsidR="00D67F65" w:rsidRPr="001F4B62" w:rsidRDefault="00D67F65" w:rsidP="00D67F65">
      <w:pPr>
        <w:rPr>
          <w:color w:val="00B0F0"/>
          <w:szCs w:val="26"/>
        </w:rPr>
      </w:pPr>
      <w:r w:rsidRPr="001F4B62">
        <w:rPr>
          <w:szCs w:val="26"/>
        </w:rPr>
        <w:t xml:space="preserve">Ärendet prioriterades upp av politiken under februari 2021 som efterfrågade förslag på åtgärder som kunde genomföras redan under 2021. Dessa åtgärder delredovisades i KSAU 2021-03-09. Åtgärderna som genomförs under 2021 är åtgärder av enklare art som ryms inom befintlig budget. Dessa åtgärder genomförs i områden som redan är påverkade såsom redan befintligt motionsspår, utegym, övergångsställen mm. </w:t>
      </w:r>
      <w:r w:rsidR="00B649DB" w:rsidRPr="001F4B62">
        <w:rPr>
          <w:szCs w:val="26"/>
        </w:rPr>
        <w:t>Under 2022</w:t>
      </w:r>
      <w:r w:rsidR="00C03ADA" w:rsidRPr="001F4B62">
        <w:rPr>
          <w:szCs w:val="26"/>
        </w:rPr>
        <w:t xml:space="preserve"> planeras bland annat hinderbana</w:t>
      </w:r>
      <w:r w:rsidR="006F6D06" w:rsidRPr="001F4B62">
        <w:rPr>
          <w:szCs w:val="26"/>
        </w:rPr>
        <w:t>, utsiktsplats och entréer</w:t>
      </w:r>
      <w:r w:rsidR="001A1172" w:rsidRPr="001F4B62">
        <w:rPr>
          <w:szCs w:val="26"/>
        </w:rPr>
        <w:t xml:space="preserve">. För </w:t>
      </w:r>
      <w:r w:rsidR="006F6D06" w:rsidRPr="001F4B62">
        <w:rPr>
          <w:szCs w:val="26"/>
        </w:rPr>
        <w:t xml:space="preserve">2023 </w:t>
      </w:r>
      <w:r w:rsidR="0049086A" w:rsidRPr="001F4B62">
        <w:rPr>
          <w:szCs w:val="26"/>
        </w:rPr>
        <w:t xml:space="preserve">och 2024 </w:t>
      </w:r>
      <w:r w:rsidR="001A1172" w:rsidRPr="001F4B62">
        <w:rPr>
          <w:szCs w:val="26"/>
        </w:rPr>
        <w:t xml:space="preserve">kommer </w:t>
      </w:r>
      <w:r w:rsidR="0049086A" w:rsidRPr="001F4B62">
        <w:rPr>
          <w:szCs w:val="26"/>
        </w:rPr>
        <w:t xml:space="preserve">delar av </w:t>
      </w:r>
      <w:r w:rsidR="00010E3F" w:rsidRPr="001F4B62">
        <w:rPr>
          <w:szCs w:val="26"/>
        </w:rPr>
        <w:t>åtgärd</w:t>
      </w:r>
      <w:r w:rsidR="0049086A" w:rsidRPr="001F4B62">
        <w:rPr>
          <w:szCs w:val="26"/>
        </w:rPr>
        <w:t xml:space="preserve">sförslagen från utredningen att genomföras såsom förbättrad </w:t>
      </w:r>
      <w:r w:rsidR="001A1172" w:rsidRPr="001F4B62">
        <w:rPr>
          <w:szCs w:val="26"/>
        </w:rPr>
        <w:t>tillgänglighet med bland annat</w:t>
      </w:r>
      <w:r w:rsidR="007D718E" w:rsidRPr="001F4B62">
        <w:rPr>
          <w:szCs w:val="26"/>
        </w:rPr>
        <w:t xml:space="preserve"> stigar, rastplatser och mötesplatser. </w:t>
      </w:r>
      <w:r w:rsidR="0049086A" w:rsidRPr="001F4B62">
        <w:rPr>
          <w:szCs w:val="26"/>
        </w:rPr>
        <w:t>Detta medför att kalkylen ökar från 550 tkr till 1 800 tkr.</w:t>
      </w:r>
    </w:p>
    <w:p w14:paraId="6741237B" w14:textId="0E580DE2" w:rsidR="006040D1" w:rsidRPr="001F4B62" w:rsidRDefault="006040D1" w:rsidP="006040D1">
      <w:pPr>
        <w:rPr>
          <w:rFonts w:cstheme="minorHAnsi"/>
          <w:b/>
          <w:bCs/>
          <w:szCs w:val="26"/>
        </w:rPr>
      </w:pPr>
      <w:r w:rsidRPr="0044198C">
        <w:rPr>
          <w:rFonts w:cstheme="minorHAnsi"/>
          <w:b/>
          <w:bCs/>
          <w:szCs w:val="24"/>
        </w:rPr>
        <w:t>Utredning Vandringsled</w:t>
      </w:r>
      <w:r w:rsidRPr="00F03F77">
        <w:rPr>
          <w:rFonts w:cstheme="minorHAnsi"/>
          <w:b/>
          <w:bCs/>
          <w:szCs w:val="24"/>
        </w:rPr>
        <w:t xml:space="preserve">, </w:t>
      </w:r>
      <w:r w:rsidR="000A2D45" w:rsidRPr="00F03F77">
        <w:rPr>
          <w:rFonts w:cstheme="minorHAnsi"/>
          <w:b/>
          <w:bCs/>
          <w:szCs w:val="24"/>
        </w:rPr>
        <w:t>850</w:t>
      </w:r>
      <w:r w:rsidRPr="00F03F77">
        <w:rPr>
          <w:rFonts w:cstheme="minorHAnsi"/>
          <w:b/>
          <w:bCs/>
          <w:szCs w:val="24"/>
        </w:rPr>
        <w:t xml:space="preserve"> tkr </w:t>
      </w:r>
      <w:r>
        <w:rPr>
          <w:rFonts w:cstheme="minorHAnsi"/>
          <w:b/>
          <w:bCs/>
          <w:szCs w:val="24"/>
        </w:rPr>
        <w:t>(kalkyl 1 250 tkr, oförändrad)</w:t>
      </w:r>
      <w:r w:rsidRPr="0044198C">
        <w:rPr>
          <w:rFonts w:cstheme="minorHAnsi"/>
          <w:b/>
          <w:bCs/>
          <w:szCs w:val="24"/>
        </w:rPr>
        <w:tab/>
      </w:r>
      <w:r>
        <w:br/>
      </w:r>
      <w:r w:rsidRPr="001F4B62">
        <w:rPr>
          <w:color w:val="215868" w:themeColor="accent5" w:themeShade="80"/>
          <w:szCs w:val="26"/>
        </w:rPr>
        <w:t xml:space="preserve">KSAU-beslut </w:t>
      </w:r>
      <w:r w:rsidRPr="001F4B62">
        <w:rPr>
          <w:szCs w:val="26"/>
        </w:rPr>
        <w:t>2020-02-26 §33</w:t>
      </w:r>
    </w:p>
    <w:p w14:paraId="48FB10AE" w14:textId="4AA40452" w:rsidR="006040D1" w:rsidRPr="00F03F77" w:rsidRDefault="006040D1" w:rsidP="006040D1">
      <w:pPr>
        <w:rPr>
          <w:szCs w:val="26"/>
        </w:rPr>
      </w:pPr>
      <w:r w:rsidRPr="001F4B62">
        <w:rPr>
          <w:szCs w:val="26"/>
        </w:rPr>
        <w:t>Kommunstyrelsens arbetsutskott beslutade att ge Tekniska avdelningen i uppdrag att ta fram en uppdaterad Naturvårdsplan, följt av ett utvecklingsprogram för Gullåkra- och Vesums mosse. Utredningen genomförs under 2022</w:t>
      </w:r>
      <w:r w:rsidR="00B07FC5" w:rsidRPr="001F4B62">
        <w:rPr>
          <w:szCs w:val="26"/>
        </w:rPr>
        <w:t>. Åtgärder</w:t>
      </w:r>
      <w:r w:rsidRPr="001F4B62">
        <w:rPr>
          <w:szCs w:val="26"/>
        </w:rPr>
        <w:t xml:space="preserve"> kommer att </w:t>
      </w:r>
      <w:r w:rsidR="00B07FC5" w:rsidRPr="001F4B62">
        <w:rPr>
          <w:szCs w:val="26"/>
        </w:rPr>
        <w:t xml:space="preserve">påbörjas 2022 och slutföras under </w:t>
      </w:r>
      <w:r w:rsidRPr="001F4B62">
        <w:rPr>
          <w:szCs w:val="26"/>
        </w:rPr>
        <w:t>2023</w:t>
      </w:r>
      <w:r w:rsidR="00B07FC5" w:rsidRPr="001F4B62">
        <w:rPr>
          <w:szCs w:val="26"/>
        </w:rPr>
        <w:t>.</w:t>
      </w:r>
      <w:r w:rsidRPr="001F4B62">
        <w:rPr>
          <w:szCs w:val="26"/>
        </w:rPr>
        <w:t xml:space="preserve"> Uppdraget kommer att återrapporteras till kommunstyrelsens arbetsutskotts under 2022 så fort utredning är framtagen</w:t>
      </w:r>
      <w:r w:rsidRPr="00F03F77">
        <w:rPr>
          <w:szCs w:val="26"/>
        </w:rPr>
        <w:t xml:space="preserve">. </w:t>
      </w:r>
      <w:r w:rsidR="00380D56" w:rsidRPr="00F03F77">
        <w:rPr>
          <w:szCs w:val="26"/>
        </w:rPr>
        <w:t xml:space="preserve">Delar av utredningen är försenad därför önskas 350 tkr </w:t>
      </w:r>
      <w:r w:rsidR="000D4FB8" w:rsidRPr="00F03F77">
        <w:rPr>
          <w:szCs w:val="26"/>
        </w:rPr>
        <w:t>överföras från budget 2022.</w:t>
      </w:r>
    </w:p>
    <w:p w14:paraId="197E575C" w14:textId="77777777" w:rsidR="00FA69E2" w:rsidRDefault="006040D1" w:rsidP="007028B0">
      <w:pPr>
        <w:rPr>
          <w:szCs w:val="26"/>
        </w:rPr>
      </w:pPr>
      <w:r w:rsidRPr="001F4B62">
        <w:rPr>
          <w:szCs w:val="26"/>
        </w:rPr>
        <w:t xml:space="preserve">Uppdraget innebär en utredning av vandringsled genom kommunen som kan utgöra en del av Skåneleden samt att initiera ett arbete som möjliggör Alnarpsströmmens utsträckning som rekreationsområde. Äskandet av ekonomiska medel avser en uppskattad kostnad för en utredning för att kunna möta det politiska beslutet. Avdelningen saknar kompetens och resurser för att genomföra </w:t>
      </w:r>
      <w:r w:rsidRPr="001F4B62">
        <w:rPr>
          <w:szCs w:val="26"/>
        </w:rPr>
        <w:lastRenderedPageBreak/>
        <w:t xml:space="preserve">uppdraget och behöver anlita konsulthjälp för detta uppdrag. Utifrån vad som framkommer av utredning så kommer det att krävas medel ett antal år framöver för att utveckla en sådan vandringsled. </w:t>
      </w:r>
    </w:p>
    <w:p w14:paraId="17D4489F" w14:textId="1A3FB7E4" w:rsidR="007028B0" w:rsidRPr="00FA69E2" w:rsidRDefault="007028B0" w:rsidP="007028B0">
      <w:pPr>
        <w:rPr>
          <w:rFonts w:cstheme="minorHAnsi"/>
          <w:b/>
          <w:bCs/>
          <w:szCs w:val="24"/>
        </w:rPr>
      </w:pPr>
      <w:r w:rsidRPr="0044198C">
        <w:rPr>
          <w:rFonts w:cstheme="minorHAnsi"/>
          <w:b/>
          <w:bCs/>
          <w:szCs w:val="24"/>
        </w:rPr>
        <w:t>Utredning Alnarpsströmmen</w:t>
      </w:r>
      <w:r>
        <w:rPr>
          <w:rFonts w:cstheme="minorHAnsi"/>
          <w:b/>
          <w:bCs/>
          <w:szCs w:val="24"/>
        </w:rPr>
        <w:t>,</w:t>
      </w:r>
      <w:r w:rsidRPr="00472DC6">
        <w:rPr>
          <w:rFonts w:cstheme="minorHAnsi"/>
          <w:b/>
          <w:bCs/>
          <w:szCs w:val="24"/>
        </w:rPr>
        <w:t xml:space="preserve"> </w:t>
      </w:r>
      <w:r w:rsidR="00014BEA" w:rsidRPr="00472DC6">
        <w:rPr>
          <w:rFonts w:cstheme="minorHAnsi"/>
          <w:b/>
          <w:bCs/>
          <w:szCs w:val="24"/>
        </w:rPr>
        <w:t>6</w:t>
      </w:r>
      <w:r w:rsidRPr="00472DC6">
        <w:rPr>
          <w:rFonts w:cstheme="minorHAnsi"/>
          <w:b/>
          <w:bCs/>
          <w:szCs w:val="24"/>
        </w:rPr>
        <w:t xml:space="preserve">00 </w:t>
      </w:r>
      <w:r w:rsidRPr="0044198C">
        <w:rPr>
          <w:rFonts w:cstheme="minorHAnsi"/>
          <w:b/>
          <w:bCs/>
          <w:szCs w:val="24"/>
        </w:rPr>
        <w:t>tkr</w:t>
      </w:r>
      <w:r>
        <w:rPr>
          <w:rFonts w:cstheme="minorHAnsi"/>
          <w:b/>
          <w:bCs/>
          <w:szCs w:val="24"/>
        </w:rPr>
        <w:t xml:space="preserve"> (kalkyl 600 tkr, oförändrad)</w:t>
      </w:r>
      <w:r>
        <w:br/>
      </w:r>
      <w:r w:rsidRPr="001F4B62">
        <w:rPr>
          <w:color w:val="215868" w:themeColor="accent5" w:themeShade="80"/>
          <w:szCs w:val="26"/>
        </w:rPr>
        <w:t xml:space="preserve">KSAU-beslut </w:t>
      </w:r>
      <w:r w:rsidRPr="001F4B62">
        <w:rPr>
          <w:szCs w:val="26"/>
        </w:rPr>
        <w:t>2020-02-26 §33</w:t>
      </w:r>
      <w:r w:rsidRPr="001F4B62">
        <w:rPr>
          <w:szCs w:val="26"/>
        </w:rPr>
        <w:br/>
        <w:t>Besluten i KSAU avser att genomföra en utredning som kommer att föreslå ett antal åtgärder för att möjliggöra Alnarpsströmmens utsträckning som rekreationsområde</w:t>
      </w:r>
      <w:r w:rsidRPr="00472DC6">
        <w:rPr>
          <w:szCs w:val="26"/>
        </w:rPr>
        <w:t xml:space="preserve">. </w:t>
      </w:r>
      <w:r w:rsidR="00FD1518" w:rsidRPr="00472DC6">
        <w:rPr>
          <w:szCs w:val="26"/>
        </w:rPr>
        <w:t xml:space="preserve">Projektet hanns inte </w:t>
      </w:r>
      <w:r w:rsidR="00F3194D" w:rsidRPr="00472DC6">
        <w:rPr>
          <w:szCs w:val="26"/>
        </w:rPr>
        <w:t>påbörjas år 2022 och därför önskar budgeten flyttas till år 2023.</w:t>
      </w:r>
    </w:p>
    <w:p w14:paraId="45F2B8D4" w14:textId="7A1665CF" w:rsidR="007028B0" w:rsidRPr="00472DC6" w:rsidRDefault="007028B0" w:rsidP="007028B0">
      <w:pPr>
        <w:rPr>
          <w:szCs w:val="26"/>
        </w:rPr>
      </w:pPr>
      <w:r w:rsidRPr="00472DC6">
        <w:rPr>
          <w:szCs w:val="26"/>
        </w:rPr>
        <w:t>Utredningen genomförs under 2022</w:t>
      </w:r>
      <w:r w:rsidR="00C47207" w:rsidRPr="00472DC6">
        <w:rPr>
          <w:szCs w:val="26"/>
        </w:rPr>
        <w:t>. Åtgärder kommer att påbörjas 2022 och slutföras under 2023.</w:t>
      </w:r>
      <w:r w:rsidRPr="00472DC6">
        <w:rPr>
          <w:szCs w:val="26"/>
        </w:rPr>
        <w:t xml:space="preserve"> Uppdraget kommer att återrapporteras till kommunstyrelsens arbetsutskotts under 2022 så fort utredning är framtagen. </w:t>
      </w:r>
    </w:p>
    <w:p w14:paraId="4F726FA1" w14:textId="24215993" w:rsidR="00B847E0" w:rsidRPr="00472DC6" w:rsidRDefault="00B32C4F" w:rsidP="00B847E0">
      <w:pPr>
        <w:mirrorIndents/>
        <w:rPr>
          <w:rFonts w:asciiTheme="minorHAnsi" w:hAnsiTheme="minorHAnsi"/>
          <w:snapToGrid w:val="0"/>
          <w:szCs w:val="24"/>
        </w:rPr>
      </w:pPr>
      <w:r w:rsidRPr="00472DC6">
        <w:rPr>
          <w:rFonts w:cstheme="minorHAnsi"/>
          <w:b/>
          <w:bCs/>
          <w:szCs w:val="24"/>
        </w:rPr>
        <w:t xml:space="preserve">Disponentvillan, </w:t>
      </w:r>
      <w:r w:rsidR="003B272D" w:rsidRPr="00472DC6">
        <w:rPr>
          <w:rFonts w:cstheme="minorHAnsi"/>
          <w:b/>
          <w:bCs/>
          <w:szCs w:val="24"/>
        </w:rPr>
        <w:t>7 350</w:t>
      </w:r>
      <w:r w:rsidRPr="00472DC6">
        <w:rPr>
          <w:rFonts w:cstheme="minorHAnsi"/>
          <w:b/>
          <w:bCs/>
          <w:szCs w:val="24"/>
        </w:rPr>
        <w:t xml:space="preserve"> tkr (kalkyl 8 850 tkr)</w:t>
      </w:r>
      <w:r w:rsidRPr="00472DC6">
        <w:rPr>
          <w:strike/>
          <w:lang w:eastAsia="sv-SE"/>
        </w:rPr>
        <w:br/>
      </w:r>
      <w:r w:rsidR="00B847E0" w:rsidRPr="00472DC6">
        <w:t>Målsättning är att renovera byggnaden så att den kan inrymma en restaurang med ölträdgård. Annexet ska också renoveras och byggas ut. Övervåningen i Disponentvillan inreds inte, men nödvändiga åtgärder för att byggnaden ska hålla gott skick utförs.</w:t>
      </w:r>
      <w:r w:rsidR="005C536F" w:rsidRPr="00472DC6">
        <w:t xml:space="preserve"> I den kalkylerade kostnaden ingår projektering och projektledning av åtgärder inuti byggnaderna. Mindre åtgärder på utomhusmiljön samt oförutsedda kostnader ingår också.</w:t>
      </w:r>
      <w:r w:rsidR="000C4BAA" w:rsidRPr="00472DC6">
        <w:t xml:space="preserve"> </w:t>
      </w:r>
    </w:p>
    <w:p w14:paraId="2E5BE8D8" w14:textId="0D501406" w:rsidR="00725A44" w:rsidRPr="00472DC6" w:rsidRDefault="00725A44" w:rsidP="00725A44">
      <w:pPr>
        <w:spacing w:before="240"/>
      </w:pPr>
      <w:r w:rsidRPr="00472DC6">
        <w:rPr>
          <w:rFonts w:cstheme="minorHAnsi"/>
          <w:b/>
          <w:bCs/>
          <w:szCs w:val="24"/>
        </w:rPr>
        <w:t>GC</w:t>
      </w:r>
      <w:r w:rsidR="00E67066" w:rsidRPr="00472DC6">
        <w:rPr>
          <w:rFonts w:cstheme="minorHAnsi"/>
          <w:b/>
          <w:bCs/>
          <w:szCs w:val="24"/>
        </w:rPr>
        <w:t xml:space="preserve">—tunnel </w:t>
      </w:r>
      <w:r w:rsidR="00675840" w:rsidRPr="00472DC6">
        <w:rPr>
          <w:rFonts w:cstheme="minorHAnsi"/>
          <w:b/>
          <w:bCs/>
          <w:szCs w:val="24"/>
        </w:rPr>
        <w:t xml:space="preserve">Malmövägen/ Storgatan, </w:t>
      </w:r>
      <w:r w:rsidR="00A2457E" w:rsidRPr="00472DC6">
        <w:rPr>
          <w:rFonts w:cstheme="minorHAnsi"/>
          <w:b/>
          <w:bCs/>
          <w:szCs w:val="24"/>
        </w:rPr>
        <w:t>7</w:t>
      </w:r>
      <w:r w:rsidR="00675840" w:rsidRPr="00472DC6">
        <w:rPr>
          <w:rFonts w:cstheme="minorHAnsi"/>
          <w:b/>
          <w:bCs/>
          <w:szCs w:val="24"/>
        </w:rPr>
        <w:t> 600 tkr (kalkyl</w:t>
      </w:r>
      <w:r w:rsidR="00A2457E" w:rsidRPr="00472DC6">
        <w:rPr>
          <w:rFonts w:cstheme="minorHAnsi"/>
          <w:b/>
          <w:bCs/>
          <w:szCs w:val="24"/>
        </w:rPr>
        <w:t xml:space="preserve"> 8</w:t>
      </w:r>
      <w:r w:rsidR="00675840" w:rsidRPr="00472DC6">
        <w:rPr>
          <w:rFonts w:cstheme="minorHAnsi"/>
          <w:b/>
          <w:bCs/>
          <w:szCs w:val="24"/>
        </w:rPr>
        <w:t> </w:t>
      </w:r>
      <w:r w:rsidR="00A2457E" w:rsidRPr="00472DC6">
        <w:rPr>
          <w:rFonts w:cstheme="minorHAnsi"/>
          <w:b/>
          <w:bCs/>
          <w:szCs w:val="24"/>
        </w:rPr>
        <w:t>8</w:t>
      </w:r>
      <w:r w:rsidR="00675840" w:rsidRPr="00472DC6">
        <w:rPr>
          <w:rFonts w:cstheme="minorHAnsi"/>
          <w:b/>
          <w:bCs/>
          <w:szCs w:val="24"/>
        </w:rPr>
        <w:t>00 tkr)</w:t>
      </w:r>
      <w:r w:rsidRPr="00472DC6">
        <w:br/>
        <w:t>GC-tunnel under Malmövägen vid Storgatan är sedan flera år i behov av ombyggnad eftersom den nuvarande konstruktionen inte är tillräckligt hållbar med avseende på säkerhetsaspekten. Projektet genomförs under ett år och kommer att avslutas under 202</w:t>
      </w:r>
      <w:r w:rsidR="00675840" w:rsidRPr="00472DC6">
        <w:t>3</w:t>
      </w:r>
      <w:r w:rsidRPr="00472DC6">
        <w:t xml:space="preserve">. </w:t>
      </w:r>
      <w:r w:rsidR="001B5057" w:rsidRPr="00472DC6">
        <w:t xml:space="preserve">Ursprunglig kalkyl </w:t>
      </w:r>
      <w:r w:rsidR="006802DE" w:rsidRPr="00472DC6">
        <w:t xml:space="preserve">är </w:t>
      </w:r>
      <w:r w:rsidR="001B5057" w:rsidRPr="00472DC6">
        <w:t xml:space="preserve">flera år gammal då projektet skjutits framåt. </w:t>
      </w:r>
    </w:p>
    <w:p w14:paraId="0A8E2EF3" w14:textId="77777777" w:rsidR="00343EBF" w:rsidRDefault="00343EBF" w:rsidP="00EA61C9">
      <w:pPr>
        <w:rPr>
          <w:sz w:val="22"/>
        </w:rPr>
      </w:pPr>
    </w:p>
    <w:p w14:paraId="38750DA1" w14:textId="09877FB0" w:rsidR="00193A55" w:rsidRDefault="00343EBF" w:rsidP="004401BA">
      <w:pPr>
        <w:rPr>
          <w:rFonts w:cstheme="minorHAnsi"/>
          <w:b/>
          <w:bCs/>
          <w:szCs w:val="24"/>
        </w:rPr>
      </w:pPr>
      <w:r>
        <w:rPr>
          <w:rFonts w:cstheme="minorHAnsi"/>
          <w:b/>
          <w:bCs/>
          <w:szCs w:val="24"/>
        </w:rPr>
        <w:t>NYA INVESTERINGAR</w:t>
      </w:r>
    </w:p>
    <w:p w14:paraId="35F64B46" w14:textId="3AD9AA70" w:rsidR="00193A55" w:rsidRPr="001F4B62" w:rsidRDefault="00193A55" w:rsidP="00193A55">
      <w:pPr>
        <w:rPr>
          <w:szCs w:val="26"/>
        </w:rPr>
      </w:pPr>
      <w:r w:rsidRPr="00DE5B15">
        <w:rPr>
          <w:rFonts w:cstheme="minorHAnsi"/>
          <w:b/>
          <w:bCs/>
          <w:szCs w:val="24"/>
        </w:rPr>
        <w:t xml:space="preserve">Beläggningsarbete, </w:t>
      </w:r>
      <w:r w:rsidR="001B4F3C">
        <w:rPr>
          <w:rFonts w:cstheme="minorHAnsi"/>
          <w:b/>
          <w:bCs/>
          <w:szCs w:val="24"/>
        </w:rPr>
        <w:t>2</w:t>
      </w:r>
      <w:r w:rsidRPr="00DE5B15">
        <w:rPr>
          <w:rFonts w:cstheme="minorHAnsi"/>
          <w:b/>
          <w:bCs/>
          <w:szCs w:val="24"/>
        </w:rPr>
        <w:t xml:space="preserve"> 000 tkr </w:t>
      </w:r>
      <w:r>
        <w:rPr>
          <w:rFonts w:cstheme="minorHAnsi"/>
          <w:b/>
          <w:bCs/>
          <w:szCs w:val="24"/>
        </w:rPr>
        <w:br/>
      </w:r>
      <w:r w:rsidRPr="001F4B62">
        <w:rPr>
          <w:szCs w:val="26"/>
        </w:rPr>
        <w:t>Under 2021 genomfördes en beläggnin</w:t>
      </w:r>
      <w:r w:rsidR="00343EBF" w:rsidRPr="001F4B62">
        <w:rPr>
          <w:szCs w:val="26"/>
        </w:rPr>
        <w:t>g</w:t>
      </w:r>
      <w:r w:rsidRPr="001F4B62">
        <w:rPr>
          <w:szCs w:val="26"/>
        </w:rPr>
        <w:t xml:space="preserve">sutredning som visar att betydande delar har ett omedelbart behov av </w:t>
      </w:r>
      <w:r w:rsidR="001640BA" w:rsidRPr="001F4B62">
        <w:rPr>
          <w:szCs w:val="26"/>
        </w:rPr>
        <w:t xml:space="preserve">ny </w:t>
      </w:r>
      <w:r w:rsidRPr="001F4B62">
        <w:rPr>
          <w:szCs w:val="26"/>
        </w:rPr>
        <w:t>beläggning. Sammanställningen visar att 15% av de körbaneytor som inventerats är i dåligt skick. Det betyder att bedömd restlevnadstid för dessa objekt är 0 år och att gränsen för funktionell livslängd är överskriden</w:t>
      </w:r>
      <w:r w:rsidR="00C2287C" w:rsidRPr="001F4B62">
        <w:rPr>
          <w:szCs w:val="26"/>
        </w:rPr>
        <w:t>.</w:t>
      </w:r>
      <w:r w:rsidRPr="001F4B62">
        <w:rPr>
          <w:szCs w:val="26"/>
        </w:rPr>
        <w:t xml:space="preserve"> Tillsammans med den andel som bedömts ha ett omedelbart behov </w:t>
      </w:r>
      <w:r w:rsidR="001640BA" w:rsidRPr="001F4B62">
        <w:rPr>
          <w:szCs w:val="26"/>
        </w:rPr>
        <w:t>av ny beläggning</w:t>
      </w:r>
      <w:r w:rsidR="00C2287C" w:rsidRPr="001F4B62">
        <w:rPr>
          <w:szCs w:val="26"/>
        </w:rPr>
        <w:t xml:space="preserve"> </w:t>
      </w:r>
      <w:r w:rsidRPr="001F4B62">
        <w:rPr>
          <w:szCs w:val="26"/>
        </w:rPr>
        <w:t xml:space="preserve">(en bedömd restlevnadstid på cirka ett år), vilken uppgår till drygt 8 %, visar detta att det </w:t>
      </w:r>
      <w:r w:rsidRPr="001F4B62">
        <w:rPr>
          <w:szCs w:val="26"/>
        </w:rPr>
        <w:lastRenderedPageBreak/>
        <w:t xml:space="preserve">summerat omedelbara </w:t>
      </w:r>
      <w:r w:rsidR="00C2287C" w:rsidRPr="001F4B62">
        <w:rPr>
          <w:szCs w:val="26"/>
        </w:rPr>
        <w:t xml:space="preserve">behovet av ny beläggning </w:t>
      </w:r>
      <w:r w:rsidRPr="001F4B62">
        <w:rPr>
          <w:szCs w:val="26"/>
        </w:rPr>
        <w:t>på det undersökta gatunätet i Staffanstorps kommun 2021 uppgår till cirka 23 % av inventerade körbaneytor.</w:t>
      </w:r>
    </w:p>
    <w:p w14:paraId="4A25837A" w14:textId="2A81AFCC" w:rsidR="009F5F68" w:rsidRPr="001F4B62" w:rsidRDefault="00CA2B4E" w:rsidP="004401BA">
      <w:pPr>
        <w:rPr>
          <w:szCs w:val="26"/>
        </w:rPr>
      </w:pPr>
      <w:r>
        <w:rPr>
          <w:rFonts w:cstheme="minorHAnsi"/>
          <w:b/>
          <w:bCs/>
          <w:szCs w:val="24"/>
        </w:rPr>
        <w:t>Belysning på landsbygden</w:t>
      </w:r>
      <w:r w:rsidR="008E4A72">
        <w:rPr>
          <w:rFonts w:cstheme="minorHAnsi"/>
          <w:b/>
          <w:bCs/>
          <w:szCs w:val="24"/>
        </w:rPr>
        <w:t>,</w:t>
      </w:r>
      <w:r>
        <w:rPr>
          <w:rFonts w:cstheme="minorHAnsi"/>
          <w:b/>
          <w:bCs/>
          <w:szCs w:val="24"/>
        </w:rPr>
        <w:t xml:space="preserve"> </w:t>
      </w:r>
      <w:r w:rsidR="008E4A72">
        <w:rPr>
          <w:rFonts w:cstheme="minorHAnsi"/>
          <w:b/>
          <w:bCs/>
          <w:szCs w:val="24"/>
        </w:rPr>
        <w:t>5 000 tkr</w:t>
      </w:r>
      <w:r w:rsidR="007A0991">
        <w:rPr>
          <w:rFonts w:cstheme="minorHAnsi"/>
          <w:b/>
          <w:bCs/>
          <w:szCs w:val="24"/>
        </w:rPr>
        <w:br/>
      </w:r>
      <w:r w:rsidRPr="001F4B62">
        <w:rPr>
          <w:szCs w:val="26"/>
        </w:rPr>
        <w:t xml:space="preserve">Tekniska avdelningen har påbörjat en utredning för </w:t>
      </w:r>
      <w:r w:rsidR="007A0991" w:rsidRPr="001F4B62">
        <w:rPr>
          <w:szCs w:val="26"/>
        </w:rPr>
        <w:t xml:space="preserve">att ta fram vilka delar av belysningen på landsbygden som ska behållas. </w:t>
      </w:r>
      <w:r w:rsidR="009F5F68" w:rsidRPr="001F4B62">
        <w:rPr>
          <w:szCs w:val="26"/>
        </w:rPr>
        <w:t xml:space="preserve">Stora delar är i eftersatt skick och kommer att kräva stora </w:t>
      </w:r>
      <w:r w:rsidR="008E4A72" w:rsidRPr="001F4B62">
        <w:rPr>
          <w:szCs w:val="26"/>
        </w:rPr>
        <w:t>investeringar</w:t>
      </w:r>
      <w:r w:rsidR="009F5F68" w:rsidRPr="001F4B62">
        <w:rPr>
          <w:szCs w:val="26"/>
        </w:rPr>
        <w:t xml:space="preserve">. </w:t>
      </w:r>
    </w:p>
    <w:p w14:paraId="7F08C766" w14:textId="22FF6FF6" w:rsidR="009667EC" w:rsidRPr="001F4B62" w:rsidRDefault="009667EC" w:rsidP="009667EC">
      <w:pPr>
        <w:rPr>
          <w:szCs w:val="26"/>
          <w:lang w:eastAsia="sv-SE"/>
        </w:rPr>
      </w:pPr>
      <w:r w:rsidRPr="000017E6">
        <w:rPr>
          <w:b/>
          <w:bCs/>
          <w:lang w:eastAsia="sv-SE"/>
        </w:rPr>
        <w:t>Sockerbrukskullen</w:t>
      </w:r>
      <w:r w:rsidR="00E4012F">
        <w:rPr>
          <w:b/>
          <w:bCs/>
          <w:lang w:eastAsia="sv-SE"/>
        </w:rPr>
        <w:t xml:space="preserve">, 700 </w:t>
      </w:r>
      <w:r w:rsidR="00E4012F" w:rsidRPr="00472DC6">
        <w:rPr>
          <w:b/>
          <w:bCs/>
          <w:lang w:eastAsia="sv-SE"/>
        </w:rPr>
        <w:t>tkr (</w:t>
      </w:r>
      <w:r w:rsidR="003560DF" w:rsidRPr="00472DC6">
        <w:rPr>
          <w:b/>
          <w:bCs/>
          <w:lang w:eastAsia="sv-SE"/>
        </w:rPr>
        <w:t xml:space="preserve">7 </w:t>
      </w:r>
      <w:r w:rsidR="004F0C3A" w:rsidRPr="00472DC6">
        <w:rPr>
          <w:b/>
          <w:bCs/>
          <w:lang w:eastAsia="sv-SE"/>
        </w:rPr>
        <w:t>7</w:t>
      </w:r>
      <w:r w:rsidR="002F6D00" w:rsidRPr="00472DC6">
        <w:rPr>
          <w:b/>
          <w:bCs/>
          <w:lang w:eastAsia="sv-SE"/>
        </w:rPr>
        <w:t>00</w:t>
      </w:r>
      <w:r w:rsidR="00E4012F" w:rsidRPr="00472DC6">
        <w:rPr>
          <w:b/>
          <w:bCs/>
          <w:lang w:eastAsia="sv-SE"/>
        </w:rPr>
        <w:t xml:space="preserve"> tkr)</w:t>
      </w:r>
      <w:r>
        <w:rPr>
          <w:b/>
          <w:bCs/>
          <w:lang w:eastAsia="sv-SE"/>
        </w:rPr>
        <w:br/>
      </w:r>
      <w:r w:rsidRPr="001F4B62">
        <w:rPr>
          <w:szCs w:val="26"/>
          <w:lang w:eastAsia="sv-SE"/>
        </w:rPr>
        <w:t xml:space="preserve">Färdigställande i huvudsak enligt gestaltningsprogram. </w:t>
      </w:r>
      <w:r w:rsidRPr="00FE3445">
        <w:rPr>
          <w:szCs w:val="26"/>
          <w:lang w:eastAsia="sv-SE"/>
        </w:rPr>
        <w:t xml:space="preserve">Uppskattad kostnad för färdigställande, 7 </w:t>
      </w:r>
      <w:r w:rsidR="00E47A88" w:rsidRPr="00FE3445">
        <w:rPr>
          <w:szCs w:val="26"/>
          <w:lang w:eastAsia="sv-SE"/>
        </w:rPr>
        <w:t>000 tkr</w:t>
      </w:r>
      <w:r w:rsidRPr="001F4B62">
        <w:rPr>
          <w:szCs w:val="26"/>
          <w:lang w:eastAsia="sv-SE"/>
        </w:rPr>
        <w:t xml:space="preserve"> </w:t>
      </w:r>
      <w:r w:rsidR="004F0C3A">
        <w:rPr>
          <w:szCs w:val="26"/>
          <w:lang w:eastAsia="sv-SE"/>
        </w:rPr>
        <w:t>samt</w:t>
      </w:r>
      <w:r w:rsidRPr="001F4B62">
        <w:rPr>
          <w:szCs w:val="26"/>
          <w:lang w:eastAsia="sv-SE"/>
        </w:rPr>
        <w:t xml:space="preserve"> </w:t>
      </w:r>
      <w:r w:rsidR="00E47A88" w:rsidRPr="001F4B62">
        <w:rPr>
          <w:szCs w:val="26"/>
          <w:lang w:eastAsia="sv-SE"/>
        </w:rPr>
        <w:t>700 tkr</w:t>
      </w:r>
      <w:r w:rsidR="00AA2C47" w:rsidRPr="001F4B62">
        <w:rPr>
          <w:szCs w:val="26"/>
          <w:lang w:eastAsia="sv-SE"/>
        </w:rPr>
        <w:t xml:space="preserve"> </w:t>
      </w:r>
      <w:r w:rsidR="004F0C3A">
        <w:rPr>
          <w:szCs w:val="26"/>
          <w:lang w:eastAsia="sv-SE"/>
        </w:rPr>
        <w:t xml:space="preserve">som </w:t>
      </w:r>
      <w:r w:rsidR="00AA2C47" w:rsidRPr="001F4B62">
        <w:rPr>
          <w:szCs w:val="26"/>
          <w:lang w:eastAsia="sv-SE"/>
        </w:rPr>
        <w:t>avser</w:t>
      </w:r>
      <w:r w:rsidRPr="001F4B62">
        <w:rPr>
          <w:szCs w:val="26"/>
          <w:lang w:eastAsia="sv-SE"/>
        </w:rPr>
        <w:t xml:space="preserve"> proj</w:t>
      </w:r>
      <w:r w:rsidR="00AA2C47" w:rsidRPr="001F4B62">
        <w:rPr>
          <w:szCs w:val="26"/>
          <w:lang w:eastAsia="sv-SE"/>
        </w:rPr>
        <w:t>ektering.</w:t>
      </w:r>
    </w:p>
    <w:p w14:paraId="570B7048" w14:textId="528984E2" w:rsidR="009667EC" w:rsidRPr="001F4B62" w:rsidRDefault="009667EC" w:rsidP="009667EC">
      <w:pPr>
        <w:rPr>
          <w:b/>
          <w:bCs/>
          <w:szCs w:val="26"/>
          <w:lang w:eastAsia="sv-SE"/>
        </w:rPr>
      </w:pPr>
      <w:r w:rsidRPr="57C53AD0">
        <w:rPr>
          <w:b/>
          <w:bCs/>
          <w:lang w:eastAsia="sv-SE"/>
        </w:rPr>
        <w:t>Sockerbruksparken</w:t>
      </w:r>
      <w:r w:rsidR="004A7F1E" w:rsidRPr="57C53AD0">
        <w:rPr>
          <w:b/>
          <w:bCs/>
          <w:lang w:eastAsia="sv-SE"/>
        </w:rPr>
        <w:t xml:space="preserve">, </w:t>
      </w:r>
      <w:r w:rsidR="00BD346C">
        <w:rPr>
          <w:b/>
          <w:bCs/>
          <w:lang w:eastAsia="sv-SE"/>
        </w:rPr>
        <w:t>2</w:t>
      </w:r>
      <w:r w:rsidR="004A7F1E" w:rsidRPr="57C53AD0">
        <w:rPr>
          <w:b/>
          <w:bCs/>
          <w:lang w:eastAsia="sv-SE"/>
        </w:rPr>
        <w:t xml:space="preserve"> 600 tkr (kalkyl </w:t>
      </w:r>
      <w:r w:rsidR="00210474" w:rsidRPr="57C53AD0">
        <w:rPr>
          <w:b/>
          <w:bCs/>
          <w:lang w:eastAsia="sv-SE"/>
        </w:rPr>
        <w:t>8 700</w:t>
      </w:r>
      <w:r w:rsidR="004A7F1E" w:rsidRPr="57C53AD0">
        <w:rPr>
          <w:b/>
          <w:bCs/>
          <w:lang w:eastAsia="sv-SE"/>
        </w:rPr>
        <w:t xml:space="preserve"> tkr)</w:t>
      </w:r>
      <w:r>
        <w:br/>
      </w:r>
      <w:r w:rsidRPr="001F4B62">
        <w:rPr>
          <w:szCs w:val="26"/>
          <w:lang w:eastAsia="sv-SE"/>
        </w:rPr>
        <w:t>Färdigställande i huvudsak enligt gestaltningsprogram. År 2023 projekteras samtliga etapper</w:t>
      </w:r>
      <w:r w:rsidR="004D0A8B" w:rsidRPr="001F4B62">
        <w:rPr>
          <w:szCs w:val="26"/>
          <w:lang w:eastAsia="sv-SE"/>
        </w:rPr>
        <w:t xml:space="preserve"> samt uppstart av första etappen.</w:t>
      </w:r>
      <w:r w:rsidRPr="001F4B62">
        <w:rPr>
          <w:szCs w:val="26"/>
          <w:lang w:eastAsia="sv-SE"/>
        </w:rPr>
        <w:t xml:space="preserve"> I det fallet att saneringsbassängerna behövs för sanering av sista etappen i Sockerstan</w:t>
      </w:r>
      <w:r w:rsidR="004A7F1E" w:rsidRPr="001F4B62">
        <w:rPr>
          <w:szCs w:val="26"/>
          <w:lang w:eastAsia="sv-SE"/>
        </w:rPr>
        <w:t>,</w:t>
      </w:r>
      <w:r w:rsidRPr="001F4B62">
        <w:rPr>
          <w:szCs w:val="26"/>
          <w:lang w:eastAsia="sv-SE"/>
        </w:rPr>
        <w:t xml:space="preserve"> uppstår </w:t>
      </w:r>
      <w:r w:rsidR="004A7F1E" w:rsidRPr="001F4B62">
        <w:rPr>
          <w:szCs w:val="26"/>
          <w:lang w:eastAsia="sv-SE"/>
        </w:rPr>
        <w:t xml:space="preserve">ytterligare saneringskostnader i projektet. </w:t>
      </w:r>
      <w:r w:rsidRPr="001F4B62">
        <w:rPr>
          <w:szCs w:val="26"/>
          <w:lang w:eastAsia="sv-SE"/>
        </w:rPr>
        <w:t>För 2025 uppskattas behovet till 1 500 </w:t>
      </w:r>
      <w:r w:rsidR="004A7F1E" w:rsidRPr="001F4B62">
        <w:rPr>
          <w:szCs w:val="26"/>
          <w:lang w:eastAsia="sv-SE"/>
        </w:rPr>
        <w:t>t</w:t>
      </w:r>
      <w:r w:rsidRPr="001F4B62">
        <w:rPr>
          <w:szCs w:val="26"/>
          <w:lang w:eastAsia="sv-SE"/>
        </w:rPr>
        <w:t>kr.</w:t>
      </w:r>
      <w:r w:rsidR="00662CD0">
        <w:rPr>
          <w:szCs w:val="26"/>
          <w:lang w:eastAsia="sv-SE"/>
        </w:rPr>
        <w:t xml:space="preserve"> </w:t>
      </w:r>
    </w:p>
    <w:p w14:paraId="789BFDAE" w14:textId="60CDC7B9" w:rsidR="57C53AD0" w:rsidRDefault="0011411C" w:rsidP="57C53AD0">
      <w:pPr>
        <w:rPr>
          <w:rFonts w:cstheme="minorHAnsi"/>
          <w:b/>
          <w:bCs/>
          <w:szCs w:val="24"/>
        </w:rPr>
      </w:pPr>
      <w:r>
        <w:rPr>
          <w:rFonts w:cstheme="minorHAnsi"/>
          <w:b/>
          <w:bCs/>
          <w:szCs w:val="24"/>
        </w:rPr>
        <w:t>Lönekartläggningsverktyg, 120 tkr</w:t>
      </w:r>
    </w:p>
    <w:p w14:paraId="4E7CEEAD" w14:textId="0684C9B5" w:rsidR="00C6352B" w:rsidRDefault="00C6352B" w:rsidP="00C6352B">
      <w:pPr>
        <w:rPr>
          <w:rFonts w:ascii="Calibri" w:hAnsi="Calibri"/>
          <w:sz w:val="22"/>
        </w:rPr>
      </w:pPr>
      <w:r>
        <w:t xml:space="preserve">Lönekartläggningsverktyget ger möjlighet att enklare ta fram de uppgifter som behövs för att tillmötesgå lagkravet gällande lönekartläggning enligt DO : s kriterier. Verktyget ger oss också möjligheter att få fram statistisk för att kunna utföra analyser utifrån ett </w:t>
      </w:r>
      <w:r w:rsidR="00DA2CC5">
        <w:t xml:space="preserve">generellt </w:t>
      </w:r>
      <w:r>
        <w:t>löneperspektiv.</w:t>
      </w:r>
    </w:p>
    <w:p w14:paraId="047CC9E4" w14:textId="7E267EE4" w:rsidR="004401BA" w:rsidRDefault="4F7CEE2D" w:rsidP="4F7CEE2D">
      <w:pPr>
        <w:rPr>
          <w:rFonts w:eastAsiaTheme="minorEastAsia"/>
          <w:b/>
          <w:bCs/>
          <w:szCs w:val="26"/>
        </w:rPr>
      </w:pPr>
      <w:r w:rsidRPr="4F7CEE2D">
        <w:rPr>
          <w:rFonts w:eastAsiaTheme="minorEastAsia"/>
          <w:b/>
          <w:bCs/>
          <w:szCs w:val="26"/>
        </w:rPr>
        <w:t>Släckbil, 5 000 tkr</w:t>
      </w:r>
    </w:p>
    <w:p w14:paraId="11B99044" w14:textId="57DFC821" w:rsidR="004401BA" w:rsidRPr="001F4B62" w:rsidRDefault="4F7CEE2D" w:rsidP="4F7CEE2D">
      <w:pPr>
        <w:rPr>
          <w:rFonts w:eastAsia="Garamond" w:cs="Garamond"/>
          <w:color w:val="000000" w:themeColor="text1"/>
          <w:szCs w:val="26"/>
        </w:rPr>
      </w:pPr>
      <w:r w:rsidRPr="001F4B62">
        <w:rPr>
          <w:rFonts w:eastAsia="Garamond" w:cs="Garamond"/>
          <w:color w:val="000000" w:themeColor="text1"/>
          <w:szCs w:val="26"/>
        </w:rPr>
        <w:t>Utbyte av släckbil från år 2000.</w:t>
      </w:r>
    </w:p>
    <w:p w14:paraId="71AAED0D" w14:textId="764D0094" w:rsidR="004401BA" w:rsidRPr="007637C6" w:rsidRDefault="4F7CEE2D" w:rsidP="4F7CEE2D">
      <w:pPr>
        <w:rPr>
          <w:rFonts w:cstheme="minorHAnsi"/>
          <w:b/>
          <w:bCs/>
          <w:szCs w:val="24"/>
        </w:rPr>
      </w:pPr>
      <w:r w:rsidRPr="007637C6">
        <w:rPr>
          <w:rFonts w:cstheme="minorHAnsi"/>
          <w:b/>
          <w:bCs/>
          <w:szCs w:val="24"/>
        </w:rPr>
        <w:t>Rökdykarkommunikation, 600 tkr</w:t>
      </w:r>
    </w:p>
    <w:p w14:paraId="5B2AE9F0" w14:textId="363C72EF" w:rsidR="001C1182" w:rsidRPr="00C113EC" w:rsidRDefault="4F7CEE2D" w:rsidP="4F7CEE2D">
      <w:pPr>
        <w:rPr>
          <w:rFonts w:eastAsia="Garamond" w:cs="Garamond"/>
          <w:color w:val="000000" w:themeColor="text1"/>
          <w:szCs w:val="26"/>
        </w:rPr>
      </w:pPr>
      <w:r w:rsidRPr="001F4B62">
        <w:rPr>
          <w:rFonts w:eastAsia="Garamond" w:cs="Garamond"/>
          <w:color w:val="000000" w:themeColor="text1"/>
          <w:szCs w:val="26"/>
        </w:rPr>
        <w:t>Den befintliga utrustningen tillverkas inte längre och behöver bytas ut.</w:t>
      </w:r>
    </w:p>
    <w:p w14:paraId="6E2D8E70" w14:textId="4C81FAFD" w:rsidR="004401BA" w:rsidRPr="007637C6" w:rsidRDefault="4F7CEE2D" w:rsidP="4F7CEE2D">
      <w:pPr>
        <w:rPr>
          <w:rFonts w:eastAsiaTheme="minorEastAsia"/>
          <w:b/>
          <w:szCs w:val="26"/>
        </w:rPr>
      </w:pPr>
      <w:r w:rsidRPr="007637C6">
        <w:rPr>
          <w:rFonts w:eastAsiaTheme="minorEastAsia"/>
          <w:b/>
          <w:szCs w:val="26"/>
        </w:rPr>
        <w:t>Uppdaterad teknik i möteslokal i Medborgarhuset, 200 tkr</w:t>
      </w:r>
    </w:p>
    <w:p w14:paraId="567A3F75" w14:textId="4FA46D1E" w:rsidR="004401BA" w:rsidRPr="001F4B62" w:rsidRDefault="4F7CEE2D" w:rsidP="4F7CEE2D">
      <w:pPr>
        <w:rPr>
          <w:rFonts w:eastAsia="Garamond" w:cs="Garamond"/>
          <w:color w:val="000000" w:themeColor="text1"/>
          <w:szCs w:val="26"/>
        </w:rPr>
      </w:pPr>
      <w:r w:rsidRPr="001F4B62">
        <w:rPr>
          <w:rFonts w:eastAsia="Garamond" w:cs="Garamond"/>
          <w:color w:val="000000" w:themeColor="text1"/>
          <w:szCs w:val="26"/>
        </w:rPr>
        <w:t>Medborgarhuset används idag till mång</w:t>
      </w:r>
      <w:r w:rsidR="00F26629">
        <w:rPr>
          <w:rFonts w:eastAsia="Garamond" w:cs="Garamond"/>
          <w:color w:val="000000" w:themeColor="text1"/>
          <w:szCs w:val="26"/>
        </w:rPr>
        <w:t>a</w:t>
      </w:r>
      <w:r w:rsidRPr="001F4B62">
        <w:rPr>
          <w:rFonts w:eastAsia="Garamond" w:cs="Garamond"/>
          <w:color w:val="000000" w:themeColor="text1"/>
          <w:szCs w:val="26"/>
        </w:rPr>
        <w:t xml:space="preserve"> interna samt externa möte. Lokal Vesum, som är den mindre möteslokalen, och används bland annat av kommunstyrelsen samt andra nämnder och beredningar, har en ålderstigen teknisk utrustning </w:t>
      </w:r>
      <w:r w:rsidR="00A763BA">
        <w:rPr>
          <w:rFonts w:eastAsia="Garamond" w:cs="Garamond"/>
          <w:color w:val="000000" w:themeColor="text1"/>
          <w:szCs w:val="26"/>
        </w:rPr>
        <w:t>som</w:t>
      </w:r>
      <w:r w:rsidRPr="001F4B62">
        <w:rPr>
          <w:rFonts w:eastAsia="Garamond" w:cs="Garamond"/>
          <w:color w:val="000000" w:themeColor="text1"/>
          <w:szCs w:val="26"/>
        </w:rPr>
        <w:t xml:space="preserve"> behöver bytas ut. </w:t>
      </w:r>
    </w:p>
    <w:p w14:paraId="5F267CB7" w14:textId="77777777" w:rsidR="00FA69E2" w:rsidRDefault="00FA69E2" w:rsidP="4F7CEE2D">
      <w:pPr>
        <w:rPr>
          <w:rFonts w:eastAsiaTheme="minorEastAsia"/>
          <w:b/>
          <w:szCs w:val="26"/>
        </w:rPr>
      </w:pPr>
    </w:p>
    <w:p w14:paraId="261F9E34" w14:textId="678B1EB9" w:rsidR="004401BA" w:rsidRPr="007637C6" w:rsidRDefault="4F7CEE2D" w:rsidP="4F7CEE2D">
      <w:pPr>
        <w:rPr>
          <w:rFonts w:eastAsiaTheme="minorEastAsia"/>
          <w:b/>
          <w:szCs w:val="26"/>
        </w:rPr>
      </w:pPr>
      <w:r w:rsidRPr="007637C6">
        <w:rPr>
          <w:rFonts w:eastAsiaTheme="minorEastAsia"/>
          <w:b/>
          <w:szCs w:val="26"/>
        </w:rPr>
        <w:lastRenderedPageBreak/>
        <w:t xml:space="preserve">Ridskolan, </w:t>
      </w:r>
      <w:r w:rsidR="005B2B2B">
        <w:rPr>
          <w:rFonts w:eastAsiaTheme="minorEastAsia"/>
          <w:b/>
          <w:szCs w:val="26"/>
        </w:rPr>
        <w:t>50</w:t>
      </w:r>
      <w:r w:rsidRPr="007637C6">
        <w:rPr>
          <w:rFonts w:eastAsiaTheme="minorEastAsia"/>
          <w:b/>
          <w:szCs w:val="26"/>
        </w:rPr>
        <w:t>0 tkr</w:t>
      </w:r>
    </w:p>
    <w:p w14:paraId="24CE8100" w14:textId="6590EEED" w:rsidR="008F2820" w:rsidRDefault="00E153E5" w:rsidP="004401BA">
      <w:pPr>
        <w:rPr>
          <w:rFonts w:eastAsia="Garamond" w:cs="Garamond"/>
          <w:color w:val="000000" w:themeColor="text1"/>
          <w:szCs w:val="26"/>
        </w:rPr>
      </w:pPr>
      <w:r w:rsidRPr="00E153E5">
        <w:rPr>
          <w:rFonts w:eastAsia="Garamond" w:cs="Garamond"/>
          <w:color w:val="000000" w:themeColor="text1"/>
          <w:szCs w:val="26"/>
        </w:rPr>
        <w:t>Ridanläggningens skick behöver utredas för att lämpliga insatser ska kunna föreslås</w:t>
      </w:r>
      <w:r>
        <w:rPr>
          <w:rFonts w:eastAsia="Garamond" w:cs="Garamond"/>
          <w:color w:val="000000" w:themeColor="text1"/>
          <w:szCs w:val="26"/>
        </w:rPr>
        <w:t xml:space="preserve">. </w:t>
      </w:r>
    </w:p>
    <w:p w14:paraId="639A17B1" w14:textId="7B173878" w:rsidR="004401BA" w:rsidRPr="008F2820" w:rsidRDefault="008F2820" w:rsidP="004401BA">
      <w:pPr>
        <w:rPr>
          <w:rFonts w:eastAsia="Garamond" w:cs="Garamond"/>
          <w:color w:val="000000" w:themeColor="text1"/>
          <w:szCs w:val="26"/>
        </w:rPr>
      </w:pPr>
      <w:r>
        <w:rPr>
          <w:rFonts w:eastAsia="Garamond" w:cs="Garamond"/>
          <w:color w:val="000000" w:themeColor="text1"/>
          <w:szCs w:val="26"/>
        </w:rPr>
        <w:t>B</w:t>
      </w:r>
      <w:r w:rsidR="002570CA">
        <w:rPr>
          <w:rFonts w:eastAsia="Calibri"/>
          <w:b/>
          <w:szCs w:val="26"/>
        </w:rPr>
        <w:t>eslutsstödsystem</w:t>
      </w:r>
      <w:r w:rsidR="00E37669">
        <w:rPr>
          <w:rFonts w:eastAsia="Calibri"/>
          <w:b/>
          <w:szCs w:val="26"/>
        </w:rPr>
        <w:t>,</w:t>
      </w:r>
      <w:r>
        <w:rPr>
          <w:rFonts w:eastAsia="Calibri"/>
          <w:b/>
          <w:szCs w:val="26"/>
        </w:rPr>
        <w:t xml:space="preserve"> upphandling och eventuell implementering</w:t>
      </w:r>
      <w:r w:rsidR="00E37669">
        <w:rPr>
          <w:rFonts w:eastAsia="Calibri"/>
          <w:b/>
          <w:szCs w:val="26"/>
        </w:rPr>
        <w:t xml:space="preserve"> 1 000 tkr</w:t>
      </w:r>
    </w:p>
    <w:p w14:paraId="311B2468" w14:textId="77777777" w:rsidR="002C076B" w:rsidRDefault="002C076B" w:rsidP="002C076B">
      <w:pPr>
        <w:rPr>
          <w:rFonts w:ascii="Calibri" w:hAnsi="Calibri"/>
          <w:color w:val="000000"/>
          <w:sz w:val="22"/>
        </w:rPr>
      </w:pPr>
      <w:r>
        <w:rPr>
          <w:color w:val="000000"/>
        </w:rPr>
        <w:t>Avtalet gällande nuvarande beslutsstödsystem har sagts upp, bl.a. då supporten av nuvarande version inte kan upprätthållas av leverantören. Staffanstorps kommun ska genomföra en upphandling med utgångspunkt i organisationens aktuella och väntade behov avseende uppföljning, beslutsstöd samt integrering med/komplettering av övriga verksamhetssystem. Vidare ska beslutsstödsystemet vara förenligt med planerade och genomförda åtgärder inom ramen för det övergripande digitaliseringsarbetet. Investeringsutgift och driftkostnad är uppskattad och kan exempelvis påverkas av vilken leverantör som får uppdraget och vilka funktionaliteter som till slut väljs ut.”</w:t>
      </w:r>
    </w:p>
    <w:p w14:paraId="152FF6B7" w14:textId="77E95D74" w:rsidR="00425E1B" w:rsidRPr="00CA3D95" w:rsidRDefault="00545492" w:rsidP="004401BA">
      <w:pPr>
        <w:rPr>
          <w:rFonts w:cstheme="minorHAnsi"/>
          <w:b/>
          <w:bCs/>
          <w:szCs w:val="24"/>
        </w:rPr>
      </w:pPr>
      <w:r w:rsidRPr="00CA3D95">
        <w:rPr>
          <w:rFonts w:cstheme="minorHAnsi"/>
          <w:b/>
          <w:bCs/>
          <w:szCs w:val="24"/>
        </w:rPr>
        <w:t>BRT, anpassning 2 hållplatser</w:t>
      </w:r>
      <w:r w:rsidR="00970235" w:rsidRPr="00CA3D95">
        <w:rPr>
          <w:rFonts w:cstheme="minorHAnsi"/>
          <w:b/>
          <w:bCs/>
          <w:szCs w:val="24"/>
        </w:rPr>
        <w:t>, 2 000 tkr</w:t>
      </w:r>
    </w:p>
    <w:p w14:paraId="3DAFA4AF" w14:textId="7DD2B67E" w:rsidR="00545492" w:rsidRPr="00CA3D95" w:rsidRDefault="00545492" w:rsidP="004401BA">
      <w:pPr>
        <w:rPr>
          <w:rFonts w:cstheme="minorHAnsi"/>
          <w:szCs w:val="24"/>
        </w:rPr>
      </w:pPr>
      <w:r w:rsidRPr="00CA3D95">
        <w:rPr>
          <w:rFonts w:cstheme="minorHAnsi"/>
          <w:szCs w:val="24"/>
        </w:rPr>
        <w:t xml:space="preserve">Befintliga hållplatser bör anpassas till BRT för </w:t>
      </w:r>
      <w:r w:rsidR="000A55FD" w:rsidRPr="00CA3D95">
        <w:rPr>
          <w:rFonts w:cstheme="minorHAnsi"/>
          <w:szCs w:val="24"/>
        </w:rPr>
        <w:t>att nå full potential.</w:t>
      </w:r>
      <w:r w:rsidR="00DE0D83" w:rsidRPr="00CA3D95">
        <w:rPr>
          <w:rFonts w:cstheme="minorHAnsi"/>
          <w:szCs w:val="24"/>
        </w:rPr>
        <w:t xml:space="preserve"> Blev bortprioriterade år 2022</w:t>
      </w:r>
    </w:p>
    <w:p w14:paraId="6E1F0722" w14:textId="77777777" w:rsidR="00DD68B3" w:rsidRPr="00CA3D95" w:rsidRDefault="00306C0F" w:rsidP="00E13CD7">
      <w:pPr>
        <w:rPr>
          <w:rFonts w:cstheme="minorHAnsi"/>
          <w:b/>
          <w:bCs/>
          <w:szCs w:val="24"/>
        </w:rPr>
      </w:pPr>
      <w:r w:rsidRPr="00CA3D95">
        <w:rPr>
          <w:rFonts w:cstheme="minorHAnsi"/>
          <w:b/>
          <w:bCs/>
          <w:szCs w:val="24"/>
        </w:rPr>
        <w:t xml:space="preserve">Nytt </w:t>
      </w:r>
      <w:r w:rsidR="009319DD" w:rsidRPr="00CA3D95">
        <w:rPr>
          <w:rFonts w:cstheme="minorHAnsi"/>
          <w:b/>
          <w:bCs/>
          <w:szCs w:val="24"/>
        </w:rPr>
        <w:t>ärendehantering</w:t>
      </w:r>
      <w:r w:rsidR="00FA3ADA" w:rsidRPr="00CA3D95">
        <w:rPr>
          <w:rFonts w:cstheme="minorHAnsi"/>
          <w:b/>
          <w:bCs/>
          <w:szCs w:val="24"/>
        </w:rPr>
        <w:t>s</w:t>
      </w:r>
      <w:r w:rsidR="009319DD" w:rsidRPr="00CA3D95">
        <w:rPr>
          <w:rFonts w:cstheme="minorHAnsi"/>
          <w:b/>
          <w:bCs/>
          <w:szCs w:val="24"/>
        </w:rPr>
        <w:t>sy</w:t>
      </w:r>
      <w:r w:rsidRPr="00CA3D95">
        <w:rPr>
          <w:rFonts w:cstheme="minorHAnsi"/>
          <w:b/>
          <w:bCs/>
          <w:szCs w:val="24"/>
        </w:rPr>
        <w:t>stem SBN</w:t>
      </w:r>
      <w:r w:rsidR="00895274" w:rsidRPr="00CA3D95">
        <w:rPr>
          <w:rFonts w:cstheme="minorHAnsi"/>
          <w:b/>
          <w:bCs/>
          <w:szCs w:val="24"/>
        </w:rPr>
        <w:t>, 1 </w:t>
      </w:r>
      <w:r w:rsidR="0049724B" w:rsidRPr="00CA3D95">
        <w:rPr>
          <w:rFonts w:cstheme="minorHAnsi"/>
          <w:b/>
          <w:bCs/>
          <w:szCs w:val="24"/>
        </w:rPr>
        <w:t>2</w:t>
      </w:r>
      <w:r w:rsidR="00895274" w:rsidRPr="00CA3D95">
        <w:rPr>
          <w:rFonts w:cstheme="minorHAnsi"/>
          <w:b/>
          <w:bCs/>
          <w:szCs w:val="24"/>
        </w:rPr>
        <w:t>00 tkr</w:t>
      </w:r>
    </w:p>
    <w:p w14:paraId="5FBB9853" w14:textId="6CE37C28" w:rsidR="00E13CD7" w:rsidRPr="00CA3D95" w:rsidRDefault="00E13CD7" w:rsidP="00AE67DD">
      <w:pPr>
        <w:pStyle w:val="Rubrik2"/>
        <w:ind w:left="720" w:hanging="360"/>
        <w:rPr>
          <w:rFonts w:ascii="Garamond" w:hAnsi="Garamond" w:cstheme="minorHAnsi"/>
          <w:color w:val="auto"/>
          <w:sz w:val="24"/>
          <w:szCs w:val="24"/>
        </w:rPr>
      </w:pPr>
      <w:r w:rsidRPr="00CA3D95">
        <w:rPr>
          <w:rFonts w:ascii="Garamond" w:hAnsi="Garamond" w:cstheme="minorHAnsi"/>
          <w:color w:val="auto"/>
          <w:sz w:val="24"/>
          <w:szCs w:val="24"/>
        </w:rPr>
        <w:t xml:space="preserve">Kommunfullmäktiges mål: </w:t>
      </w:r>
    </w:p>
    <w:p w14:paraId="34253EC3" w14:textId="77777777" w:rsidR="00B65F12" w:rsidRPr="00CA3D95" w:rsidRDefault="00E13CD7" w:rsidP="00AE67DD">
      <w:pPr>
        <w:pStyle w:val="Rubrik2"/>
        <w:ind w:left="720" w:hanging="360"/>
        <w:rPr>
          <w:rFonts w:ascii="Garamond" w:hAnsi="Garamond" w:cstheme="minorHAnsi"/>
          <w:color w:val="auto"/>
          <w:sz w:val="24"/>
          <w:szCs w:val="24"/>
        </w:rPr>
      </w:pPr>
      <w:r w:rsidRPr="00CA3D95">
        <w:rPr>
          <w:rFonts w:ascii="Garamond" w:hAnsi="Garamond" w:cstheme="minorHAnsi"/>
          <w:color w:val="auto"/>
          <w:sz w:val="24"/>
          <w:szCs w:val="24"/>
        </w:rPr>
        <w:t>•</w:t>
      </w:r>
      <w:r w:rsidRPr="00CA3D95">
        <w:rPr>
          <w:rFonts w:ascii="Garamond" w:hAnsi="Garamond" w:cstheme="minorHAnsi"/>
          <w:color w:val="auto"/>
          <w:sz w:val="24"/>
          <w:szCs w:val="24"/>
        </w:rPr>
        <w:tab/>
        <w:t>Kommuninvånarna ska mötas med generösare öppettider och bättre service vid kontakt med kommunen</w:t>
      </w:r>
    </w:p>
    <w:p w14:paraId="4AE22396" w14:textId="4E144ED7" w:rsidR="00E13CD7" w:rsidRPr="00CA3D95" w:rsidRDefault="00E13CD7" w:rsidP="00AE67DD">
      <w:pPr>
        <w:pStyle w:val="Rubrik2"/>
        <w:ind w:left="720" w:hanging="360"/>
        <w:rPr>
          <w:rFonts w:ascii="Garamond" w:hAnsi="Garamond" w:cstheme="minorHAnsi"/>
          <w:color w:val="auto"/>
          <w:sz w:val="24"/>
          <w:szCs w:val="24"/>
        </w:rPr>
      </w:pPr>
      <w:r w:rsidRPr="00CA3D95">
        <w:rPr>
          <w:rFonts w:ascii="Garamond" w:hAnsi="Garamond" w:cstheme="minorHAnsi"/>
          <w:color w:val="auto"/>
          <w:sz w:val="24"/>
          <w:szCs w:val="24"/>
        </w:rPr>
        <w:t>•</w:t>
      </w:r>
      <w:r w:rsidRPr="00CA3D95">
        <w:rPr>
          <w:rFonts w:ascii="Garamond" w:hAnsi="Garamond" w:cstheme="minorHAnsi"/>
          <w:color w:val="auto"/>
          <w:sz w:val="24"/>
          <w:szCs w:val="24"/>
        </w:rPr>
        <w:tab/>
        <w:t>Fler e-tjänster ska erbjudas medborgarna</w:t>
      </w:r>
    </w:p>
    <w:p w14:paraId="0FF702A2" w14:textId="1C3FAE98" w:rsidR="00E13CD7" w:rsidRPr="00CA3D95" w:rsidRDefault="00E13CD7" w:rsidP="00E13CD7">
      <w:pPr>
        <w:rPr>
          <w:rFonts w:cstheme="minorHAnsi"/>
          <w:szCs w:val="24"/>
        </w:rPr>
      </w:pPr>
      <w:r w:rsidRPr="00CA3D95">
        <w:rPr>
          <w:rFonts w:cstheme="minorHAnsi"/>
          <w:szCs w:val="24"/>
        </w:rPr>
        <w:t>Ett led i att öka servicegraden för kommuninvånare och företagare är att införa E-tjänster. För att det ska vara möjligt att koppla till E-tjänster i vår handläggning av ärenden som kommer in vi</w:t>
      </w:r>
      <w:r w:rsidR="007247A2" w:rsidRPr="00CA3D95">
        <w:rPr>
          <w:rFonts w:cstheme="minorHAnsi"/>
          <w:szCs w:val="24"/>
        </w:rPr>
        <w:t>a</w:t>
      </w:r>
      <w:r w:rsidRPr="00CA3D95">
        <w:rPr>
          <w:rFonts w:cstheme="minorHAnsi"/>
          <w:szCs w:val="24"/>
        </w:rPr>
        <w:t xml:space="preserve"> E-tjänst behövs ett nytt ärendehanteringssystem införskaffas. </w:t>
      </w:r>
      <w:r w:rsidR="007924EB" w:rsidRPr="007924EB">
        <w:rPr>
          <w:rFonts w:cstheme="minorHAnsi"/>
          <w:szCs w:val="24"/>
        </w:rPr>
        <w:t>Tjänsterna kommer att följa handlingsplanerna för kommunens digitaliseringsstrategi.</w:t>
      </w:r>
    </w:p>
    <w:p w14:paraId="122CC770" w14:textId="7D207B3F" w:rsidR="00E13CD7" w:rsidRPr="00CA3D95" w:rsidRDefault="00E13CD7" w:rsidP="00E13CD7">
      <w:pPr>
        <w:rPr>
          <w:rFonts w:cstheme="minorHAnsi"/>
          <w:szCs w:val="24"/>
        </w:rPr>
      </w:pPr>
      <w:r w:rsidRPr="00CA3D95">
        <w:rPr>
          <w:rFonts w:cstheme="minorHAnsi"/>
          <w:szCs w:val="24"/>
        </w:rPr>
        <w:t>Driftbidraget år 2023 avser att genomföra upphandling av nytt ärendehanteringssystem</w:t>
      </w:r>
      <w:r w:rsidR="002A43C9" w:rsidRPr="00CA3D95">
        <w:rPr>
          <w:rFonts w:cstheme="minorHAnsi"/>
          <w:szCs w:val="24"/>
        </w:rPr>
        <w:t>, g</w:t>
      </w:r>
      <w:r w:rsidRPr="00CA3D95">
        <w:rPr>
          <w:rFonts w:cstheme="minorHAnsi"/>
          <w:szCs w:val="24"/>
        </w:rPr>
        <w:t>enomföra risk</w:t>
      </w:r>
      <w:r w:rsidR="00B97851" w:rsidRPr="00CA3D95">
        <w:rPr>
          <w:rFonts w:cstheme="minorHAnsi"/>
          <w:szCs w:val="24"/>
        </w:rPr>
        <w:t>-</w:t>
      </w:r>
      <w:r w:rsidRPr="00CA3D95">
        <w:rPr>
          <w:rFonts w:cstheme="minorHAnsi"/>
          <w:szCs w:val="24"/>
        </w:rPr>
        <w:t xml:space="preserve"> och sårbarhetsanalyser och ev. konsekvensbeskrivningar. Miljö- och byggavdelning har i dagsläget identifierat 35 E-tjänster som skulle kunna implementeras på sikt i verksamheten, om nytt ärendehanteringssystem införskaffas.</w:t>
      </w:r>
    </w:p>
    <w:p w14:paraId="49569C05" w14:textId="4C1A5CD1" w:rsidR="00306C0F" w:rsidRPr="00B4712B" w:rsidRDefault="00E13CD7" w:rsidP="00E13CD7">
      <w:pPr>
        <w:rPr>
          <w:rFonts w:cstheme="minorHAnsi"/>
          <w:color w:val="FF0000"/>
          <w:szCs w:val="24"/>
        </w:rPr>
      </w:pPr>
      <w:r w:rsidRPr="00CA3D95">
        <w:rPr>
          <w:rFonts w:cstheme="minorHAnsi"/>
          <w:szCs w:val="24"/>
        </w:rPr>
        <w:t>Driftbidrag för år 2024–2025 avser licensavgifter</w:t>
      </w:r>
      <w:r w:rsidR="00CA0383" w:rsidRPr="00CA3D95">
        <w:rPr>
          <w:rFonts w:cstheme="minorHAnsi"/>
          <w:szCs w:val="24"/>
        </w:rPr>
        <w:t>.</w:t>
      </w:r>
      <w:r w:rsidR="00926B1D" w:rsidRPr="00CA3D95">
        <w:rPr>
          <w:rFonts w:cstheme="minorHAnsi"/>
          <w:szCs w:val="24"/>
        </w:rPr>
        <w:t xml:space="preserve"> </w:t>
      </w:r>
    </w:p>
    <w:p w14:paraId="69F44673" w14:textId="413A649F" w:rsidR="004401BA" w:rsidRPr="00C86A1A" w:rsidRDefault="004401BA" w:rsidP="004401BA">
      <w:pPr>
        <w:rPr>
          <w:rFonts w:cstheme="minorHAnsi"/>
          <w:b/>
          <w:bCs/>
          <w:szCs w:val="24"/>
        </w:rPr>
      </w:pPr>
      <w:r w:rsidRPr="00C86A1A">
        <w:rPr>
          <w:rFonts w:cstheme="minorHAnsi"/>
          <w:b/>
          <w:bCs/>
          <w:szCs w:val="24"/>
        </w:rPr>
        <w:lastRenderedPageBreak/>
        <w:t>INVEST</w:t>
      </w:r>
      <w:r>
        <w:rPr>
          <w:rFonts w:cstheme="minorHAnsi"/>
          <w:b/>
          <w:bCs/>
          <w:szCs w:val="24"/>
        </w:rPr>
        <w:t>E</w:t>
      </w:r>
      <w:r w:rsidRPr="00C86A1A">
        <w:rPr>
          <w:rFonts w:cstheme="minorHAnsi"/>
          <w:b/>
          <w:bCs/>
          <w:szCs w:val="24"/>
        </w:rPr>
        <w:t xml:space="preserve">RINGAR VA </w:t>
      </w:r>
    </w:p>
    <w:p w14:paraId="5B3FAABB" w14:textId="349CC4A5" w:rsidR="004401BA" w:rsidRPr="00924DAF" w:rsidRDefault="004401BA" w:rsidP="004401BA">
      <w:pPr>
        <w:rPr>
          <w:rFonts w:cstheme="minorHAnsi"/>
          <w:b/>
          <w:bCs/>
          <w:sz w:val="16"/>
          <w:szCs w:val="16"/>
        </w:rPr>
      </w:pPr>
      <w:r w:rsidRPr="0044198C">
        <w:rPr>
          <w:rFonts w:cstheme="minorHAnsi"/>
          <w:b/>
          <w:bCs/>
          <w:szCs w:val="24"/>
        </w:rPr>
        <w:t>Reningsverket</w:t>
      </w:r>
      <w:r>
        <w:rPr>
          <w:rFonts w:cstheme="minorHAnsi"/>
          <w:b/>
          <w:bCs/>
          <w:szCs w:val="24"/>
        </w:rPr>
        <w:t xml:space="preserve">, </w:t>
      </w:r>
      <w:r w:rsidRPr="0044198C">
        <w:rPr>
          <w:rFonts w:cstheme="minorHAnsi"/>
          <w:b/>
          <w:bCs/>
          <w:szCs w:val="24"/>
        </w:rPr>
        <w:t>1</w:t>
      </w:r>
      <w:r>
        <w:rPr>
          <w:rFonts w:cstheme="minorHAnsi"/>
          <w:b/>
          <w:bCs/>
          <w:szCs w:val="24"/>
        </w:rPr>
        <w:t xml:space="preserve"> </w:t>
      </w:r>
      <w:r w:rsidRPr="0044198C">
        <w:rPr>
          <w:rFonts w:cstheme="minorHAnsi"/>
          <w:b/>
          <w:bCs/>
          <w:szCs w:val="24"/>
        </w:rPr>
        <w:t>500 tkr</w:t>
      </w:r>
      <w:r>
        <w:br/>
      </w:r>
      <w:r w:rsidRPr="001F4B62">
        <w:rPr>
          <w:szCs w:val="26"/>
        </w:rPr>
        <w:t xml:space="preserve">Cirka 1500 tkr avsätts årligen för investeringar i reningsverket. Tidigare år har investeringarna uppgått till 1000 tkr vilket har lett till avdelningen tvingats till omfattande akuta underhållsåtgärder. Detta har riskerat driftsäkerheten på reningsverket med allvarliga konsekvenser som följd. Genom att öka upp de årliga investeringarna skapas i stället möjligheten att jobba med förebyggande underhåll.  </w:t>
      </w:r>
      <w:r w:rsidRPr="001F4B62">
        <w:rPr>
          <w:szCs w:val="26"/>
        </w:rPr>
        <w:br/>
      </w:r>
    </w:p>
    <w:p w14:paraId="76BC313F" w14:textId="0CD80C36" w:rsidR="00B768B1" w:rsidRPr="00B33100" w:rsidRDefault="00B768B1" w:rsidP="00B768B1">
      <w:pPr>
        <w:rPr>
          <w:rFonts w:cstheme="minorHAnsi"/>
          <w:b/>
          <w:bCs/>
          <w:szCs w:val="26"/>
        </w:rPr>
      </w:pPr>
      <w:r w:rsidRPr="0044198C">
        <w:rPr>
          <w:rFonts w:cstheme="minorHAnsi"/>
          <w:b/>
          <w:bCs/>
          <w:szCs w:val="24"/>
        </w:rPr>
        <w:t>Ledningar</w:t>
      </w:r>
      <w:r>
        <w:rPr>
          <w:rFonts w:cstheme="minorHAnsi"/>
          <w:b/>
          <w:bCs/>
          <w:szCs w:val="24"/>
        </w:rPr>
        <w:t xml:space="preserve">, </w:t>
      </w:r>
      <w:r w:rsidRPr="0044198C">
        <w:rPr>
          <w:rFonts w:cstheme="minorHAnsi"/>
          <w:b/>
          <w:bCs/>
          <w:szCs w:val="24"/>
        </w:rPr>
        <w:t>2</w:t>
      </w:r>
      <w:r>
        <w:rPr>
          <w:rFonts w:cstheme="minorHAnsi"/>
          <w:b/>
          <w:bCs/>
          <w:szCs w:val="24"/>
        </w:rPr>
        <w:t>3</w:t>
      </w:r>
      <w:r w:rsidRPr="0044198C">
        <w:rPr>
          <w:rFonts w:cstheme="minorHAnsi"/>
          <w:b/>
          <w:bCs/>
          <w:szCs w:val="24"/>
        </w:rPr>
        <w:t> 500 tkr</w:t>
      </w:r>
      <w:r>
        <w:br/>
      </w:r>
      <w:r w:rsidRPr="00B33100">
        <w:rPr>
          <w:szCs w:val="26"/>
        </w:rPr>
        <w:t xml:space="preserve">Fortsatt investering i ledningsnätet. Renovering och förstärkning av befintligt ledningsnät samt utbyggnader till nya områden utanför tätorten. Delar av posten berör förebyggande åtgärder för att minska antal vattenläckor och avloppsstopp som kan orsaka stora skador och därmed påverka balansenheten ekonomiskt. På grund av eftersläpning med uppdatering av VA-banken går det inte att säga hur stort det eftersatta underhållet. För att kunna lägga en långsiktig plan och komma till rätta med hur stort underhållsbehovet är har avdelningen påbörjat arbetet med att ta fram en underhållsplan vilken beräknas vara klar </w:t>
      </w:r>
      <w:r w:rsidR="007C190B" w:rsidRPr="00B33100">
        <w:rPr>
          <w:szCs w:val="26"/>
        </w:rPr>
        <w:t>under 2022.</w:t>
      </w:r>
      <w:r w:rsidRPr="00B33100">
        <w:rPr>
          <w:szCs w:val="26"/>
        </w:rPr>
        <w:t xml:space="preserve"> </w:t>
      </w:r>
    </w:p>
    <w:p w14:paraId="6B7047DA" w14:textId="797387E4" w:rsidR="007542DB" w:rsidRPr="00B33100" w:rsidRDefault="007542DB" w:rsidP="007542DB">
      <w:pPr>
        <w:rPr>
          <w:rFonts w:cstheme="minorHAnsi"/>
          <w:b/>
          <w:bCs/>
          <w:szCs w:val="26"/>
        </w:rPr>
      </w:pPr>
      <w:r w:rsidRPr="0044198C">
        <w:rPr>
          <w:rFonts w:cstheme="minorHAnsi"/>
          <w:b/>
          <w:bCs/>
          <w:szCs w:val="24"/>
        </w:rPr>
        <w:t>Pumpstationer</w:t>
      </w:r>
      <w:r>
        <w:rPr>
          <w:rFonts w:cstheme="minorHAnsi"/>
          <w:b/>
          <w:bCs/>
          <w:szCs w:val="24"/>
        </w:rPr>
        <w:t xml:space="preserve">, </w:t>
      </w:r>
      <w:r w:rsidRPr="0044198C">
        <w:rPr>
          <w:rFonts w:cstheme="minorHAnsi"/>
          <w:b/>
          <w:bCs/>
          <w:szCs w:val="24"/>
        </w:rPr>
        <w:t xml:space="preserve">1 500 </w:t>
      </w:r>
      <w:r>
        <w:rPr>
          <w:rFonts w:cstheme="minorHAnsi"/>
          <w:b/>
          <w:bCs/>
          <w:szCs w:val="24"/>
        </w:rPr>
        <w:t>tkr</w:t>
      </w:r>
      <w:r>
        <w:br/>
      </w:r>
      <w:r w:rsidRPr="00B33100">
        <w:rPr>
          <w:szCs w:val="26"/>
        </w:rPr>
        <w:t xml:space="preserve">Renovering eller förändringar av befintliga pumpstationer på främst spillvattennätet. </w:t>
      </w:r>
      <w:r w:rsidRPr="00B33100">
        <w:rPr>
          <w:szCs w:val="26"/>
        </w:rPr>
        <w:br/>
        <w:t xml:space="preserve">Inom kommunen finns 29 avloppspumpstationer samt 1 som avdelningen sköter åt Trafikverket. Här sker löpande investeringar på byggnader, utrustning och styrsystem. Inom kommunen finns 12 dagvattenpumpstationer samt ca 500 LPS-pumpar (Low Pressure Sewer). </w:t>
      </w:r>
    </w:p>
    <w:p w14:paraId="443AA4DE" w14:textId="41D58228" w:rsidR="00564D4D" w:rsidRPr="001B57C1" w:rsidRDefault="00564D4D" w:rsidP="00564D4D">
      <w:pPr>
        <w:rPr>
          <w:szCs w:val="26"/>
        </w:rPr>
      </w:pPr>
      <w:r w:rsidRPr="0044198C">
        <w:rPr>
          <w:rFonts w:cstheme="minorHAnsi"/>
          <w:b/>
          <w:bCs/>
          <w:szCs w:val="24"/>
        </w:rPr>
        <w:t>Hjärup 4-spår</w:t>
      </w:r>
      <w:r>
        <w:rPr>
          <w:rFonts w:cstheme="minorHAnsi"/>
          <w:b/>
          <w:bCs/>
          <w:szCs w:val="24"/>
        </w:rPr>
        <w:t>, 6</w:t>
      </w:r>
      <w:r w:rsidRPr="0044198C">
        <w:rPr>
          <w:rFonts w:cstheme="minorHAnsi"/>
          <w:b/>
          <w:bCs/>
          <w:szCs w:val="24"/>
        </w:rPr>
        <w:t>00 tkr</w:t>
      </w:r>
      <w:r>
        <w:rPr>
          <w:rFonts w:cstheme="minorHAnsi"/>
          <w:b/>
          <w:bCs/>
          <w:szCs w:val="24"/>
        </w:rPr>
        <w:br/>
      </w:r>
      <w:r w:rsidRPr="001B57C1">
        <w:rPr>
          <w:szCs w:val="26"/>
        </w:rPr>
        <w:t>Avser kostnader för ombyggnad VA i anslutning till Trafikverkets utbyggnad av Södra stambanan från 2 till 4 spår från Lund till Arlöv. Fördelning av kostnader enligt avtal med Trafikverket.</w:t>
      </w:r>
    </w:p>
    <w:p w14:paraId="412A4110" w14:textId="67F68703" w:rsidR="004C6AC4" w:rsidRPr="001B57C1" w:rsidRDefault="00924C89">
      <w:pPr>
        <w:rPr>
          <w:szCs w:val="26"/>
        </w:rPr>
      </w:pPr>
      <w:r w:rsidRPr="36B59F31">
        <w:rPr>
          <w:rFonts w:eastAsiaTheme="minorEastAsia"/>
          <w:b/>
          <w:szCs w:val="26"/>
        </w:rPr>
        <w:t xml:space="preserve">Övriga investeringar, </w:t>
      </w:r>
      <w:r>
        <w:rPr>
          <w:rFonts w:eastAsiaTheme="minorEastAsia"/>
          <w:b/>
          <w:szCs w:val="26"/>
        </w:rPr>
        <w:t>8 9</w:t>
      </w:r>
      <w:r w:rsidRPr="36B59F31">
        <w:rPr>
          <w:rFonts w:eastAsiaTheme="minorEastAsia"/>
          <w:b/>
          <w:szCs w:val="26"/>
        </w:rPr>
        <w:t>00 tkr</w:t>
      </w:r>
      <w:r>
        <w:br/>
      </w:r>
      <w:r w:rsidRPr="001B57C1">
        <w:rPr>
          <w:szCs w:val="26"/>
        </w:rPr>
        <w:t xml:space="preserve">Diverse projekt såsom avloppsrenovering (relining) av spill- och dagvattenledningar samt spolposter utanför tätorten. </w:t>
      </w:r>
      <w:r w:rsidR="00C1618C" w:rsidRPr="001B57C1">
        <w:rPr>
          <w:szCs w:val="26"/>
        </w:rPr>
        <w:t>238</w:t>
      </w:r>
      <w:r w:rsidR="001B57C1">
        <w:rPr>
          <w:szCs w:val="26"/>
        </w:rPr>
        <w:t xml:space="preserve"> </w:t>
      </w:r>
      <w:r w:rsidR="00C1618C" w:rsidRPr="001B57C1">
        <w:rPr>
          <w:szCs w:val="26"/>
        </w:rPr>
        <w:t>750 meter väg</w:t>
      </w:r>
      <w:r w:rsidR="00E01976">
        <w:rPr>
          <w:szCs w:val="26"/>
        </w:rPr>
        <w:t xml:space="preserve">, </w:t>
      </w:r>
      <w:r w:rsidR="004C6AC4" w:rsidRPr="001B57C1">
        <w:rPr>
          <w:szCs w:val="26"/>
        </w:rPr>
        <w:t>236</w:t>
      </w:r>
      <w:r w:rsidR="00E01976">
        <w:rPr>
          <w:szCs w:val="26"/>
        </w:rPr>
        <w:t xml:space="preserve"> </w:t>
      </w:r>
      <w:r w:rsidR="004C6AC4" w:rsidRPr="001B57C1">
        <w:rPr>
          <w:szCs w:val="26"/>
        </w:rPr>
        <w:t>923 Lomma</w:t>
      </w:r>
      <w:r w:rsidR="00F36DF1" w:rsidRPr="001B57C1">
        <w:rPr>
          <w:szCs w:val="26"/>
        </w:rPr>
        <w:t xml:space="preserve"> (51 kr/m) </w:t>
      </w:r>
      <w:r w:rsidR="007C2D22" w:rsidRPr="001B57C1">
        <w:rPr>
          <w:szCs w:val="26"/>
        </w:rPr>
        <w:t xml:space="preserve">= </w:t>
      </w:r>
      <w:r w:rsidR="005D0D62" w:rsidRPr="001B57C1">
        <w:rPr>
          <w:szCs w:val="26"/>
        </w:rPr>
        <w:t>12</w:t>
      </w:r>
      <w:r w:rsidR="00E01976">
        <w:rPr>
          <w:szCs w:val="26"/>
        </w:rPr>
        <w:t xml:space="preserve"> </w:t>
      </w:r>
      <w:r w:rsidR="005D0D62" w:rsidRPr="001B57C1">
        <w:rPr>
          <w:szCs w:val="26"/>
        </w:rPr>
        <w:t>083 tkr</w:t>
      </w:r>
    </w:p>
    <w:p w14:paraId="220EF2F8" w14:textId="77777777" w:rsidR="004C6AC4" w:rsidRPr="001B57C1" w:rsidRDefault="004C6AC4">
      <w:pPr>
        <w:rPr>
          <w:szCs w:val="26"/>
        </w:rPr>
      </w:pPr>
    </w:p>
    <w:p w14:paraId="4B91AEB7" w14:textId="77777777" w:rsidR="00C1618C" w:rsidRPr="001B57C1" w:rsidRDefault="00C1618C">
      <w:pPr>
        <w:rPr>
          <w:szCs w:val="26"/>
        </w:rPr>
      </w:pPr>
    </w:p>
    <w:sectPr w:rsidR="00C1618C" w:rsidRPr="001B57C1" w:rsidSect="00617A18">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D9B65" w14:textId="77777777" w:rsidR="001A0D37" w:rsidRDefault="001A0D37" w:rsidP="00463AD6">
      <w:pPr>
        <w:spacing w:after="0" w:line="240" w:lineRule="auto"/>
      </w:pPr>
      <w:r>
        <w:separator/>
      </w:r>
    </w:p>
  </w:endnote>
  <w:endnote w:type="continuationSeparator" w:id="0">
    <w:p w14:paraId="0BE632EA" w14:textId="77777777" w:rsidR="001A0D37" w:rsidRDefault="001A0D37" w:rsidP="00463AD6">
      <w:pPr>
        <w:spacing w:after="0" w:line="240" w:lineRule="auto"/>
      </w:pPr>
      <w:r>
        <w:continuationSeparator/>
      </w:r>
    </w:p>
  </w:endnote>
  <w:endnote w:type="continuationNotice" w:id="1">
    <w:p w14:paraId="2BCB7620" w14:textId="77777777" w:rsidR="001A0D37" w:rsidRDefault="001A0D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Frutiger 55 Roman">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
    <w:altName w:val="Calibri"/>
    <w:panose1 w:val="00000000000000000000"/>
    <w:charset w:val="00"/>
    <w:family w:val="modern"/>
    <w:notTrueType/>
    <w:pitch w:val="variable"/>
    <w:sig w:usb0="800000AF" w:usb1="40000048"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10834" w14:textId="77777777" w:rsidR="00E71D5B" w:rsidRDefault="00E71D5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893017"/>
      <w:docPartObj>
        <w:docPartGallery w:val="Page Numbers (Bottom of Page)"/>
        <w:docPartUnique/>
      </w:docPartObj>
    </w:sdtPr>
    <w:sdtContent>
      <w:p w14:paraId="14C7B228" w14:textId="47136C65" w:rsidR="00066254" w:rsidRDefault="00066254">
        <w:pPr>
          <w:pStyle w:val="Sidfot"/>
          <w:jc w:val="right"/>
        </w:pPr>
        <w:r>
          <w:fldChar w:fldCharType="begin"/>
        </w:r>
        <w:r>
          <w:instrText>PAGE   \* MERGEFORMAT</w:instrText>
        </w:r>
        <w:r>
          <w:fldChar w:fldCharType="separate"/>
        </w:r>
        <w:r>
          <w:t>2</w:t>
        </w:r>
        <w:r>
          <w:fldChar w:fldCharType="end"/>
        </w:r>
      </w:p>
    </w:sdtContent>
  </w:sdt>
  <w:p w14:paraId="0BE7A1F8" w14:textId="77777777" w:rsidR="00125B94" w:rsidRDefault="00125B94">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3278D" w14:textId="77777777" w:rsidR="00E71D5B" w:rsidRDefault="00E71D5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39E7F" w14:textId="77777777" w:rsidR="001A0D37" w:rsidRDefault="001A0D37" w:rsidP="00463AD6">
      <w:pPr>
        <w:spacing w:after="0" w:line="240" w:lineRule="auto"/>
      </w:pPr>
      <w:r>
        <w:separator/>
      </w:r>
    </w:p>
  </w:footnote>
  <w:footnote w:type="continuationSeparator" w:id="0">
    <w:p w14:paraId="2B09C2A0" w14:textId="77777777" w:rsidR="001A0D37" w:rsidRDefault="001A0D37" w:rsidP="00463AD6">
      <w:pPr>
        <w:spacing w:after="0" w:line="240" w:lineRule="auto"/>
      </w:pPr>
      <w:r>
        <w:continuationSeparator/>
      </w:r>
    </w:p>
  </w:footnote>
  <w:footnote w:type="continuationNotice" w:id="1">
    <w:p w14:paraId="293B4BC3" w14:textId="77777777" w:rsidR="001A0D37" w:rsidRDefault="001A0D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E6918" w14:textId="77777777" w:rsidR="00E71D5B" w:rsidRDefault="00E71D5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990D" w14:textId="77777777" w:rsidR="00577729" w:rsidRDefault="00463AD6" w:rsidP="00C46F02">
    <w:pPr>
      <w:pStyle w:val="Rubrik1"/>
    </w:pPr>
    <w:r w:rsidRPr="00813839">
      <w:rPr>
        <w:noProof/>
        <w:szCs w:val="20"/>
        <w:lang w:eastAsia="sv-SE"/>
      </w:rPr>
      <w:drawing>
        <wp:anchor distT="0" distB="0" distL="114300" distR="114300" simplePos="0" relativeHeight="251658240" behindDoc="1" locked="1" layoutInCell="0" allowOverlap="1" wp14:anchorId="31C15648" wp14:editId="6117D34F">
          <wp:simplePos x="0" y="0"/>
          <wp:positionH relativeFrom="page">
            <wp:posOffset>377825</wp:posOffset>
          </wp:positionH>
          <wp:positionV relativeFrom="page">
            <wp:posOffset>306070</wp:posOffset>
          </wp:positionV>
          <wp:extent cx="874800" cy="1098000"/>
          <wp:effectExtent l="0" t="0" r="1905" b="6985"/>
          <wp:wrapNone/>
          <wp:docPr id="1" name="Picture 4" descr="E:\Others\Pers\oDesk\Johan\New folder (3)\Staffanstorp 2014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Others\Pers\oDesk\Johan\New folder (3)\Staffanstorp 2014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4800" cy="109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4658">
      <w:tab/>
    </w:r>
  </w:p>
  <w:p w14:paraId="231EE236" w14:textId="77777777" w:rsidR="00577729" w:rsidRDefault="00577729" w:rsidP="00C46F02">
    <w:pPr>
      <w:pStyle w:val="Rubrik1"/>
    </w:pPr>
  </w:p>
  <w:p w14:paraId="063CDB21" w14:textId="44CA6203" w:rsidR="00C46F02" w:rsidRDefault="00C46F02" w:rsidP="00C46F02">
    <w:pPr>
      <w:pStyle w:val="Rubrik1"/>
      <w:rPr>
        <w:rFonts w:ascii="Arial" w:eastAsia="Times New Roman" w:hAnsi="Arial" w:cs="Arial"/>
        <w:color w:val="auto"/>
        <w:kern w:val="32"/>
        <w:sz w:val="36"/>
        <w:szCs w:val="32"/>
        <w:lang w:eastAsia="sv-SE"/>
      </w:rPr>
    </w:pPr>
    <w:r w:rsidRPr="007A7E54">
      <w:rPr>
        <w:rFonts w:ascii="Arial" w:eastAsia="Times New Roman" w:hAnsi="Arial" w:cs="Arial"/>
        <w:color w:val="auto"/>
        <w:kern w:val="32"/>
        <w:sz w:val="36"/>
        <w:szCs w:val="32"/>
        <w:lang w:eastAsia="sv-SE"/>
      </w:rPr>
      <w:t>Budget 202</w:t>
    </w:r>
    <w:r w:rsidR="005D6971">
      <w:rPr>
        <w:rFonts w:ascii="Arial" w:eastAsia="Times New Roman" w:hAnsi="Arial" w:cs="Arial"/>
        <w:color w:val="auto"/>
        <w:kern w:val="32"/>
        <w:sz w:val="36"/>
        <w:szCs w:val="32"/>
        <w:lang w:eastAsia="sv-SE"/>
      </w:rPr>
      <w:t>3</w:t>
    </w:r>
    <w:r w:rsidR="00225714">
      <w:rPr>
        <w:rFonts w:ascii="Arial" w:eastAsia="Times New Roman" w:hAnsi="Arial" w:cs="Arial"/>
        <w:color w:val="auto"/>
        <w:kern w:val="32"/>
        <w:sz w:val="36"/>
        <w:szCs w:val="32"/>
        <w:lang w:eastAsia="sv-SE"/>
      </w:rPr>
      <w:t xml:space="preserve"> </w:t>
    </w:r>
    <w:r w:rsidRPr="007A7E54">
      <w:rPr>
        <w:rFonts w:ascii="Arial" w:eastAsia="Times New Roman" w:hAnsi="Arial" w:cs="Arial"/>
        <w:color w:val="auto"/>
        <w:kern w:val="32"/>
        <w:sz w:val="36"/>
        <w:szCs w:val="32"/>
        <w:lang w:eastAsia="sv-SE"/>
      </w:rPr>
      <w:t>-</w:t>
    </w:r>
    <w:r w:rsidR="00225714">
      <w:rPr>
        <w:rFonts w:ascii="Arial" w:eastAsia="Times New Roman" w:hAnsi="Arial" w:cs="Arial"/>
        <w:color w:val="auto"/>
        <w:kern w:val="32"/>
        <w:sz w:val="36"/>
        <w:szCs w:val="32"/>
        <w:lang w:eastAsia="sv-SE"/>
      </w:rPr>
      <w:t xml:space="preserve"> </w:t>
    </w:r>
    <w:r>
      <w:rPr>
        <w:rFonts w:ascii="Arial" w:eastAsia="Times New Roman" w:hAnsi="Arial" w:cs="Arial"/>
        <w:color w:val="auto"/>
        <w:kern w:val="32"/>
        <w:sz w:val="36"/>
        <w:szCs w:val="32"/>
        <w:lang w:eastAsia="sv-SE"/>
      </w:rPr>
      <w:t xml:space="preserve">Investeringar </w:t>
    </w:r>
    <w:r w:rsidRPr="007A7E54">
      <w:rPr>
        <w:rFonts w:ascii="Arial" w:eastAsia="Times New Roman" w:hAnsi="Arial" w:cs="Arial"/>
        <w:color w:val="auto"/>
        <w:kern w:val="32"/>
        <w:sz w:val="36"/>
        <w:szCs w:val="32"/>
        <w:lang w:eastAsia="sv-SE"/>
      </w:rPr>
      <w:t>Kommunstyrelsen</w:t>
    </w:r>
  </w:p>
  <w:p w14:paraId="18C38E43" w14:textId="4A1EA812" w:rsidR="00570838" w:rsidRDefault="00570838" w:rsidP="00976E23">
    <w:pPr>
      <w:pStyle w:val="Rubrik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A3C74" w14:textId="77777777" w:rsidR="00E71D5B" w:rsidRDefault="00E71D5B">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391"/>
    <w:rsid w:val="00001B5B"/>
    <w:rsid w:val="00010E3F"/>
    <w:rsid w:val="0001100E"/>
    <w:rsid w:val="000114B7"/>
    <w:rsid w:val="00014771"/>
    <w:rsid w:val="00014BEA"/>
    <w:rsid w:val="00026CEB"/>
    <w:rsid w:val="0003341F"/>
    <w:rsid w:val="00034699"/>
    <w:rsid w:val="00034E2C"/>
    <w:rsid w:val="00035000"/>
    <w:rsid w:val="00036665"/>
    <w:rsid w:val="000373EC"/>
    <w:rsid w:val="00041A0F"/>
    <w:rsid w:val="0004376D"/>
    <w:rsid w:val="000444D9"/>
    <w:rsid w:val="00053699"/>
    <w:rsid w:val="00056E6F"/>
    <w:rsid w:val="000620A9"/>
    <w:rsid w:val="00063397"/>
    <w:rsid w:val="00066254"/>
    <w:rsid w:val="000672A1"/>
    <w:rsid w:val="00070D7D"/>
    <w:rsid w:val="000713F5"/>
    <w:rsid w:val="00073B71"/>
    <w:rsid w:val="00077A7C"/>
    <w:rsid w:val="0008227F"/>
    <w:rsid w:val="000867CB"/>
    <w:rsid w:val="00092285"/>
    <w:rsid w:val="000933B7"/>
    <w:rsid w:val="000935A5"/>
    <w:rsid w:val="00094AFE"/>
    <w:rsid w:val="0009560E"/>
    <w:rsid w:val="00097166"/>
    <w:rsid w:val="000A132F"/>
    <w:rsid w:val="000A2D45"/>
    <w:rsid w:val="000A3DFA"/>
    <w:rsid w:val="000A4E54"/>
    <w:rsid w:val="000A55FD"/>
    <w:rsid w:val="000A6D7B"/>
    <w:rsid w:val="000B059B"/>
    <w:rsid w:val="000B57DB"/>
    <w:rsid w:val="000B5A40"/>
    <w:rsid w:val="000C120F"/>
    <w:rsid w:val="000C276B"/>
    <w:rsid w:val="000C383B"/>
    <w:rsid w:val="000C4BAA"/>
    <w:rsid w:val="000C61D1"/>
    <w:rsid w:val="000C7FDA"/>
    <w:rsid w:val="000D112D"/>
    <w:rsid w:val="000D2208"/>
    <w:rsid w:val="000D3F54"/>
    <w:rsid w:val="000D4FB8"/>
    <w:rsid w:val="000E1593"/>
    <w:rsid w:val="000E3279"/>
    <w:rsid w:val="000F0687"/>
    <w:rsid w:val="000F0D41"/>
    <w:rsid w:val="000F3B92"/>
    <w:rsid w:val="000F7D84"/>
    <w:rsid w:val="00100D64"/>
    <w:rsid w:val="00103A7B"/>
    <w:rsid w:val="00110299"/>
    <w:rsid w:val="00110C13"/>
    <w:rsid w:val="001133D9"/>
    <w:rsid w:val="0011411C"/>
    <w:rsid w:val="00116313"/>
    <w:rsid w:val="001165C5"/>
    <w:rsid w:val="00116900"/>
    <w:rsid w:val="0011694C"/>
    <w:rsid w:val="001171A6"/>
    <w:rsid w:val="00121115"/>
    <w:rsid w:val="001237AB"/>
    <w:rsid w:val="00125B94"/>
    <w:rsid w:val="00126A28"/>
    <w:rsid w:val="0013066E"/>
    <w:rsid w:val="00132B23"/>
    <w:rsid w:val="0013402A"/>
    <w:rsid w:val="001350BC"/>
    <w:rsid w:val="00141389"/>
    <w:rsid w:val="00141D4C"/>
    <w:rsid w:val="00141D58"/>
    <w:rsid w:val="00143E09"/>
    <w:rsid w:val="00156F5F"/>
    <w:rsid w:val="001571DF"/>
    <w:rsid w:val="00157E1E"/>
    <w:rsid w:val="0016306D"/>
    <w:rsid w:val="001633B3"/>
    <w:rsid w:val="0016382D"/>
    <w:rsid w:val="001640BA"/>
    <w:rsid w:val="00167448"/>
    <w:rsid w:val="00167F0D"/>
    <w:rsid w:val="001715E7"/>
    <w:rsid w:val="001767D6"/>
    <w:rsid w:val="0018045A"/>
    <w:rsid w:val="001837B5"/>
    <w:rsid w:val="00184987"/>
    <w:rsid w:val="0019117E"/>
    <w:rsid w:val="00193A55"/>
    <w:rsid w:val="0019441D"/>
    <w:rsid w:val="00194939"/>
    <w:rsid w:val="0019597A"/>
    <w:rsid w:val="001976D3"/>
    <w:rsid w:val="001A0D37"/>
    <w:rsid w:val="001A1172"/>
    <w:rsid w:val="001A5697"/>
    <w:rsid w:val="001B08B4"/>
    <w:rsid w:val="001B213F"/>
    <w:rsid w:val="001B4F3C"/>
    <w:rsid w:val="001B5057"/>
    <w:rsid w:val="001B57C1"/>
    <w:rsid w:val="001B7355"/>
    <w:rsid w:val="001C1182"/>
    <w:rsid w:val="001C2C78"/>
    <w:rsid w:val="001C53FD"/>
    <w:rsid w:val="001D4B94"/>
    <w:rsid w:val="001D5E22"/>
    <w:rsid w:val="001D620B"/>
    <w:rsid w:val="001D6CFD"/>
    <w:rsid w:val="001E14EC"/>
    <w:rsid w:val="001F2D14"/>
    <w:rsid w:val="001F4810"/>
    <w:rsid w:val="001F4B62"/>
    <w:rsid w:val="001F698E"/>
    <w:rsid w:val="00200F3B"/>
    <w:rsid w:val="00201161"/>
    <w:rsid w:val="00210474"/>
    <w:rsid w:val="002105B8"/>
    <w:rsid w:val="00213F63"/>
    <w:rsid w:val="00215B53"/>
    <w:rsid w:val="00215FE2"/>
    <w:rsid w:val="002169C0"/>
    <w:rsid w:val="00225714"/>
    <w:rsid w:val="00230339"/>
    <w:rsid w:val="0023161D"/>
    <w:rsid w:val="00234A2D"/>
    <w:rsid w:val="00235465"/>
    <w:rsid w:val="002373CD"/>
    <w:rsid w:val="00237D7D"/>
    <w:rsid w:val="00240457"/>
    <w:rsid w:val="002405F5"/>
    <w:rsid w:val="00243CE1"/>
    <w:rsid w:val="002456C8"/>
    <w:rsid w:val="002472EC"/>
    <w:rsid w:val="002570CA"/>
    <w:rsid w:val="00257F91"/>
    <w:rsid w:val="00262717"/>
    <w:rsid w:val="002635BE"/>
    <w:rsid w:val="00267BE4"/>
    <w:rsid w:val="00267C54"/>
    <w:rsid w:val="00270BF8"/>
    <w:rsid w:val="00276126"/>
    <w:rsid w:val="00280574"/>
    <w:rsid w:val="00282D07"/>
    <w:rsid w:val="00282E7A"/>
    <w:rsid w:val="00284681"/>
    <w:rsid w:val="002848CA"/>
    <w:rsid w:val="002850DF"/>
    <w:rsid w:val="002878A9"/>
    <w:rsid w:val="00290608"/>
    <w:rsid w:val="002949FC"/>
    <w:rsid w:val="0029652B"/>
    <w:rsid w:val="002A0A9D"/>
    <w:rsid w:val="002A1B42"/>
    <w:rsid w:val="002A43C9"/>
    <w:rsid w:val="002A466F"/>
    <w:rsid w:val="002A70F4"/>
    <w:rsid w:val="002A7E63"/>
    <w:rsid w:val="002B33B7"/>
    <w:rsid w:val="002B4BE1"/>
    <w:rsid w:val="002B4D37"/>
    <w:rsid w:val="002C076B"/>
    <w:rsid w:val="002C6CB0"/>
    <w:rsid w:val="002D20F8"/>
    <w:rsid w:val="002D6D85"/>
    <w:rsid w:val="002D7637"/>
    <w:rsid w:val="002E056E"/>
    <w:rsid w:val="002E653A"/>
    <w:rsid w:val="002F27D0"/>
    <w:rsid w:val="002F29A0"/>
    <w:rsid w:val="002F319F"/>
    <w:rsid w:val="002F45A6"/>
    <w:rsid w:val="002F626E"/>
    <w:rsid w:val="002F6D00"/>
    <w:rsid w:val="0030372C"/>
    <w:rsid w:val="003040ED"/>
    <w:rsid w:val="003043AA"/>
    <w:rsid w:val="00306C0F"/>
    <w:rsid w:val="00307903"/>
    <w:rsid w:val="00310BE0"/>
    <w:rsid w:val="00314110"/>
    <w:rsid w:val="00322E9B"/>
    <w:rsid w:val="00324DEF"/>
    <w:rsid w:val="00333840"/>
    <w:rsid w:val="00335F60"/>
    <w:rsid w:val="00343EBF"/>
    <w:rsid w:val="00355C24"/>
    <w:rsid w:val="003560DF"/>
    <w:rsid w:val="003658F0"/>
    <w:rsid w:val="00373598"/>
    <w:rsid w:val="00373AB6"/>
    <w:rsid w:val="00380D56"/>
    <w:rsid w:val="00384E7A"/>
    <w:rsid w:val="00385723"/>
    <w:rsid w:val="0038776E"/>
    <w:rsid w:val="00393E27"/>
    <w:rsid w:val="00397E81"/>
    <w:rsid w:val="003A0978"/>
    <w:rsid w:val="003A0C6E"/>
    <w:rsid w:val="003A3C51"/>
    <w:rsid w:val="003A77BE"/>
    <w:rsid w:val="003B272D"/>
    <w:rsid w:val="003B2B42"/>
    <w:rsid w:val="003B616E"/>
    <w:rsid w:val="003C27D6"/>
    <w:rsid w:val="003C4807"/>
    <w:rsid w:val="003D09CE"/>
    <w:rsid w:val="003D158E"/>
    <w:rsid w:val="003D35E0"/>
    <w:rsid w:val="003D37F7"/>
    <w:rsid w:val="003D5FB3"/>
    <w:rsid w:val="003D7C5B"/>
    <w:rsid w:val="003E0384"/>
    <w:rsid w:val="003E12AC"/>
    <w:rsid w:val="003E172B"/>
    <w:rsid w:val="003E40CC"/>
    <w:rsid w:val="003E4438"/>
    <w:rsid w:val="003F472E"/>
    <w:rsid w:val="003F4AAA"/>
    <w:rsid w:val="003F4D13"/>
    <w:rsid w:val="004002CF"/>
    <w:rsid w:val="004003EA"/>
    <w:rsid w:val="00402313"/>
    <w:rsid w:val="004032BA"/>
    <w:rsid w:val="00403357"/>
    <w:rsid w:val="00403C06"/>
    <w:rsid w:val="004060D9"/>
    <w:rsid w:val="00406B21"/>
    <w:rsid w:val="004156B4"/>
    <w:rsid w:val="004162E0"/>
    <w:rsid w:val="00416B05"/>
    <w:rsid w:val="00417A67"/>
    <w:rsid w:val="00417F08"/>
    <w:rsid w:val="004226E8"/>
    <w:rsid w:val="0042461C"/>
    <w:rsid w:val="00425E1B"/>
    <w:rsid w:val="00426696"/>
    <w:rsid w:val="004268B0"/>
    <w:rsid w:val="00427451"/>
    <w:rsid w:val="00427E54"/>
    <w:rsid w:val="00437D95"/>
    <w:rsid w:val="004401BA"/>
    <w:rsid w:val="00452A7F"/>
    <w:rsid w:val="00455773"/>
    <w:rsid w:val="004617CF"/>
    <w:rsid w:val="00463AD6"/>
    <w:rsid w:val="0046597B"/>
    <w:rsid w:val="00472B1A"/>
    <w:rsid w:val="00472DC6"/>
    <w:rsid w:val="004735B5"/>
    <w:rsid w:val="00484AEB"/>
    <w:rsid w:val="004900F0"/>
    <w:rsid w:val="0049086A"/>
    <w:rsid w:val="0049724B"/>
    <w:rsid w:val="004973E6"/>
    <w:rsid w:val="0049759B"/>
    <w:rsid w:val="004A419A"/>
    <w:rsid w:val="004A49E0"/>
    <w:rsid w:val="004A6C2F"/>
    <w:rsid w:val="004A7F1E"/>
    <w:rsid w:val="004B0A67"/>
    <w:rsid w:val="004B3916"/>
    <w:rsid w:val="004B4517"/>
    <w:rsid w:val="004B4D9B"/>
    <w:rsid w:val="004B6903"/>
    <w:rsid w:val="004B6FC5"/>
    <w:rsid w:val="004C0857"/>
    <w:rsid w:val="004C45E8"/>
    <w:rsid w:val="004C6AC4"/>
    <w:rsid w:val="004C79A9"/>
    <w:rsid w:val="004C7FE3"/>
    <w:rsid w:val="004D05E6"/>
    <w:rsid w:val="004D0A8B"/>
    <w:rsid w:val="004D4691"/>
    <w:rsid w:val="004D46A4"/>
    <w:rsid w:val="004D7C17"/>
    <w:rsid w:val="004E0252"/>
    <w:rsid w:val="004E1035"/>
    <w:rsid w:val="004F0C3A"/>
    <w:rsid w:val="004F1E6A"/>
    <w:rsid w:val="004F5BC6"/>
    <w:rsid w:val="004F680A"/>
    <w:rsid w:val="004F755B"/>
    <w:rsid w:val="004F76B6"/>
    <w:rsid w:val="005113B0"/>
    <w:rsid w:val="005144F1"/>
    <w:rsid w:val="00527983"/>
    <w:rsid w:val="00531575"/>
    <w:rsid w:val="005327B3"/>
    <w:rsid w:val="005330A5"/>
    <w:rsid w:val="005330DB"/>
    <w:rsid w:val="00545492"/>
    <w:rsid w:val="00545FF2"/>
    <w:rsid w:val="0054687E"/>
    <w:rsid w:val="00553F38"/>
    <w:rsid w:val="00556D6D"/>
    <w:rsid w:val="00557937"/>
    <w:rsid w:val="00563FE4"/>
    <w:rsid w:val="00564D4D"/>
    <w:rsid w:val="00565C01"/>
    <w:rsid w:val="00567376"/>
    <w:rsid w:val="00570838"/>
    <w:rsid w:val="00570AAB"/>
    <w:rsid w:val="005719BF"/>
    <w:rsid w:val="005745FA"/>
    <w:rsid w:val="00576F7D"/>
    <w:rsid w:val="00577729"/>
    <w:rsid w:val="0058081B"/>
    <w:rsid w:val="005808A7"/>
    <w:rsid w:val="00583C79"/>
    <w:rsid w:val="0058469B"/>
    <w:rsid w:val="0058529B"/>
    <w:rsid w:val="00586E3C"/>
    <w:rsid w:val="005929CB"/>
    <w:rsid w:val="00595FA9"/>
    <w:rsid w:val="0059708D"/>
    <w:rsid w:val="005A45AB"/>
    <w:rsid w:val="005A4619"/>
    <w:rsid w:val="005B0B7C"/>
    <w:rsid w:val="005B24D0"/>
    <w:rsid w:val="005B2B2B"/>
    <w:rsid w:val="005C3A35"/>
    <w:rsid w:val="005C536F"/>
    <w:rsid w:val="005C6036"/>
    <w:rsid w:val="005D0391"/>
    <w:rsid w:val="005D0D62"/>
    <w:rsid w:val="005D22C5"/>
    <w:rsid w:val="005D3AF6"/>
    <w:rsid w:val="005D6971"/>
    <w:rsid w:val="005E0F02"/>
    <w:rsid w:val="005E1AA0"/>
    <w:rsid w:val="005E3610"/>
    <w:rsid w:val="005E3D1E"/>
    <w:rsid w:val="005E6D21"/>
    <w:rsid w:val="005F0889"/>
    <w:rsid w:val="005F1AF5"/>
    <w:rsid w:val="005F2FE4"/>
    <w:rsid w:val="005F5129"/>
    <w:rsid w:val="005F7A39"/>
    <w:rsid w:val="005F7FBD"/>
    <w:rsid w:val="006014F0"/>
    <w:rsid w:val="006040D1"/>
    <w:rsid w:val="00604D5E"/>
    <w:rsid w:val="00610C61"/>
    <w:rsid w:val="00612AB7"/>
    <w:rsid w:val="006172BE"/>
    <w:rsid w:val="0061742C"/>
    <w:rsid w:val="00617635"/>
    <w:rsid w:val="0061797D"/>
    <w:rsid w:val="00617A18"/>
    <w:rsid w:val="00620C5F"/>
    <w:rsid w:val="00622BEE"/>
    <w:rsid w:val="006267EB"/>
    <w:rsid w:val="006422C3"/>
    <w:rsid w:val="00643CC6"/>
    <w:rsid w:val="0065220A"/>
    <w:rsid w:val="0065231C"/>
    <w:rsid w:val="00652D35"/>
    <w:rsid w:val="0065606F"/>
    <w:rsid w:val="0065743F"/>
    <w:rsid w:val="006617AE"/>
    <w:rsid w:val="00662CD0"/>
    <w:rsid w:val="00664319"/>
    <w:rsid w:val="00675840"/>
    <w:rsid w:val="006802DE"/>
    <w:rsid w:val="00680585"/>
    <w:rsid w:val="006824F2"/>
    <w:rsid w:val="0068290F"/>
    <w:rsid w:val="00692A5E"/>
    <w:rsid w:val="00692BCC"/>
    <w:rsid w:val="006948F9"/>
    <w:rsid w:val="00696537"/>
    <w:rsid w:val="006A0594"/>
    <w:rsid w:val="006A69B7"/>
    <w:rsid w:val="006B34D1"/>
    <w:rsid w:val="006B43B1"/>
    <w:rsid w:val="006B4D85"/>
    <w:rsid w:val="006B7A95"/>
    <w:rsid w:val="006C07F3"/>
    <w:rsid w:val="006C215E"/>
    <w:rsid w:val="006C2979"/>
    <w:rsid w:val="006C5277"/>
    <w:rsid w:val="006C6BE3"/>
    <w:rsid w:val="006C76B9"/>
    <w:rsid w:val="006D10A4"/>
    <w:rsid w:val="006D3D65"/>
    <w:rsid w:val="006D4F23"/>
    <w:rsid w:val="006E1092"/>
    <w:rsid w:val="006E14AB"/>
    <w:rsid w:val="006E5BB7"/>
    <w:rsid w:val="006F3B12"/>
    <w:rsid w:val="006F4751"/>
    <w:rsid w:val="006F6D06"/>
    <w:rsid w:val="007002D6"/>
    <w:rsid w:val="007028B0"/>
    <w:rsid w:val="00707612"/>
    <w:rsid w:val="00712884"/>
    <w:rsid w:val="0071693F"/>
    <w:rsid w:val="007247A2"/>
    <w:rsid w:val="00725A44"/>
    <w:rsid w:val="00727585"/>
    <w:rsid w:val="007333AC"/>
    <w:rsid w:val="007335D4"/>
    <w:rsid w:val="00735D51"/>
    <w:rsid w:val="0073628C"/>
    <w:rsid w:val="00737095"/>
    <w:rsid w:val="00740B73"/>
    <w:rsid w:val="0074243A"/>
    <w:rsid w:val="007426BB"/>
    <w:rsid w:val="00743ABA"/>
    <w:rsid w:val="007448F2"/>
    <w:rsid w:val="00747C17"/>
    <w:rsid w:val="007542DB"/>
    <w:rsid w:val="00754F6F"/>
    <w:rsid w:val="0076143B"/>
    <w:rsid w:val="007614EC"/>
    <w:rsid w:val="007637C6"/>
    <w:rsid w:val="007643AE"/>
    <w:rsid w:val="00766F93"/>
    <w:rsid w:val="00774847"/>
    <w:rsid w:val="007748AC"/>
    <w:rsid w:val="00776B56"/>
    <w:rsid w:val="00781D94"/>
    <w:rsid w:val="0078209C"/>
    <w:rsid w:val="00782CC2"/>
    <w:rsid w:val="007924EB"/>
    <w:rsid w:val="0079456B"/>
    <w:rsid w:val="007A0991"/>
    <w:rsid w:val="007A2678"/>
    <w:rsid w:val="007A4217"/>
    <w:rsid w:val="007A4948"/>
    <w:rsid w:val="007A49A1"/>
    <w:rsid w:val="007A7E54"/>
    <w:rsid w:val="007B7531"/>
    <w:rsid w:val="007B76BE"/>
    <w:rsid w:val="007C09F4"/>
    <w:rsid w:val="007C16AB"/>
    <w:rsid w:val="007C190B"/>
    <w:rsid w:val="007C2D22"/>
    <w:rsid w:val="007C3A9E"/>
    <w:rsid w:val="007C4537"/>
    <w:rsid w:val="007C53FF"/>
    <w:rsid w:val="007C666B"/>
    <w:rsid w:val="007D5D73"/>
    <w:rsid w:val="007D718E"/>
    <w:rsid w:val="007E05CC"/>
    <w:rsid w:val="007E08E2"/>
    <w:rsid w:val="007E65AB"/>
    <w:rsid w:val="007F07D7"/>
    <w:rsid w:val="007F3171"/>
    <w:rsid w:val="007F3AE0"/>
    <w:rsid w:val="007F58BC"/>
    <w:rsid w:val="007F687F"/>
    <w:rsid w:val="008013F5"/>
    <w:rsid w:val="00802452"/>
    <w:rsid w:val="00803E3C"/>
    <w:rsid w:val="00804958"/>
    <w:rsid w:val="008112E0"/>
    <w:rsid w:val="008115DD"/>
    <w:rsid w:val="0081290A"/>
    <w:rsid w:val="00820881"/>
    <w:rsid w:val="00822908"/>
    <w:rsid w:val="0083259E"/>
    <w:rsid w:val="00833BCC"/>
    <w:rsid w:val="008405CF"/>
    <w:rsid w:val="00841ED2"/>
    <w:rsid w:val="00853D80"/>
    <w:rsid w:val="00861EDF"/>
    <w:rsid w:val="008639C1"/>
    <w:rsid w:val="008655D9"/>
    <w:rsid w:val="00874C4E"/>
    <w:rsid w:val="00876ADD"/>
    <w:rsid w:val="008819EF"/>
    <w:rsid w:val="00882618"/>
    <w:rsid w:val="00887298"/>
    <w:rsid w:val="008904A2"/>
    <w:rsid w:val="008906C9"/>
    <w:rsid w:val="00895274"/>
    <w:rsid w:val="00895954"/>
    <w:rsid w:val="00895B5D"/>
    <w:rsid w:val="008A0475"/>
    <w:rsid w:val="008B02C1"/>
    <w:rsid w:val="008B15A8"/>
    <w:rsid w:val="008B25D4"/>
    <w:rsid w:val="008B4559"/>
    <w:rsid w:val="008B4D60"/>
    <w:rsid w:val="008B5AE9"/>
    <w:rsid w:val="008B7B6A"/>
    <w:rsid w:val="008C040E"/>
    <w:rsid w:val="008C0AB3"/>
    <w:rsid w:val="008C2100"/>
    <w:rsid w:val="008C6C5C"/>
    <w:rsid w:val="008D113F"/>
    <w:rsid w:val="008D6217"/>
    <w:rsid w:val="008D7900"/>
    <w:rsid w:val="008E4A72"/>
    <w:rsid w:val="008E6843"/>
    <w:rsid w:val="008F2656"/>
    <w:rsid w:val="008F2820"/>
    <w:rsid w:val="008F2DDD"/>
    <w:rsid w:val="008F470D"/>
    <w:rsid w:val="008F4BE9"/>
    <w:rsid w:val="00904D38"/>
    <w:rsid w:val="00912E2B"/>
    <w:rsid w:val="00913854"/>
    <w:rsid w:val="00913D3C"/>
    <w:rsid w:val="00922BAB"/>
    <w:rsid w:val="00924C89"/>
    <w:rsid w:val="00926B1D"/>
    <w:rsid w:val="009319DD"/>
    <w:rsid w:val="00932FE0"/>
    <w:rsid w:val="00940FEA"/>
    <w:rsid w:val="00941694"/>
    <w:rsid w:val="009431EF"/>
    <w:rsid w:val="00944072"/>
    <w:rsid w:val="009459E9"/>
    <w:rsid w:val="00950795"/>
    <w:rsid w:val="0095337F"/>
    <w:rsid w:val="009534B6"/>
    <w:rsid w:val="00953C15"/>
    <w:rsid w:val="009601D5"/>
    <w:rsid w:val="009615C6"/>
    <w:rsid w:val="009662B8"/>
    <w:rsid w:val="009667EC"/>
    <w:rsid w:val="00966DAD"/>
    <w:rsid w:val="00970235"/>
    <w:rsid w:val="009716DB"/>
    <w:rsid w:val="00975026"/>
    <w:rsid w:val="00976E23"/>
    <w:rsid w:val="00977637"/>
    <w:rsid w:val="009815D7"/>
    <w:rsid w:val="0098235C"/>
    <w:rsid w:val="009823A0"/>
    <w:rsid w:val="00985A4A"/>
    <w:rsid w:val="009871FE"/>
    <w:rsid w:val="00993203"/>
    <w:rsid w:val="00994D34"/>
    <w:rsid w:val="009A044E"/>
    <w:rsid w:val="009A6548"/>
    <w:rsid w:val="009B3F98"/>
    <w:rsid w:val="009B4BA9"/>
    <w:rsid w:val="009B72BE"/>
    <w:rsid w:val="009C0481"/>
    <w:rsid w:val="009C2BFB"/>
    <w:rsid w:val="009C3D3F"/>
    <w:rsid w:val="009C6583"/>
    <w:rsid w:val="009D0E6C"/>
    <w:rsid w:val="009D1F00"/>
    <w:rsid w:val="009D397B"/>
    <w:rsid w:val="009D6039"/>
    <w:rsid w:val="009E351A"/>
    <w:rsid w:val="009F3B05"/>
    <w:rsid w:val="009F3E63"/>
    <w:rsid w:val="009F5600"/>
    <w:rsid w:val="009F5F68"/>
    <w:rsid w:val="009F62CE"/>
    <w:rsid w:val="00A016BB"/>
    <w:rsid w:val="00A01AD0"/>
    <w:rsid w:val="00A10BA6"/>
    <w:rsid w:val="00A2457E"/>
    <w:rsid w:val="00A27F1F"/>
    <w:rsid w:val="00A27F9A"/>
    <w:rsid w:val="00A314CC"/>
    <w:rsid w:val="00A33118"/>
    <w:rsid w:val="00A36E81"/>
    <w:rsid w:val="00A372E1"/>
    <w:rsid w:val="00A413B2"/>
    <w:rsid w:val="00A42D7D"/>
    <w:rsid w:val="00A43D80"/>
    <w:rsid w:val="00A43DDC"/>
    <w:rsid w:val="00A446FE"/>
    <w:rsid w:val="00A506F6"/>
    <w:rsid w:val="00A52D83"/>
    <w:rsid w:val="00A56A93"/>
    <w:rsid w:val="00A57467"/>
    <w:rsid w:val="00A60ABE"/>
    <w:rsid w:val="00A618DE"/>
    <w:rsid w:val="00A63A5C"/>
    <w:rsid w:val="00A7042A"/>
    <w:rsid w:val="00A71E42"/>
    <w:rsid w:val="00A7353A"/>
    <w:rsid w:val="00A75CD2"/>
    <w:rsid w:val="00A763BA"/>
    <w:rsid w:val="00A80BB4"/>
    <w:rsid w:val="00A83F69"/>
    <w:rsid w:val="00A842FB"/>
    <w:rsid w:val="00A84745"/>
    <w:rsid w:val="00A85ADF"/>
    <w:rsid w:val="00A873D1"/>
    <w:rsid w:val="00A95CC1"/>
    <w:rsid w:val="00AA2C47"/>
    <w:rsid w:val="00AA36CD"/>
    <w:rsid w:val="00AA3D2B"/>
    <w:rsid w:val="00AA5B0E"/>
    <w:rsid w:val="00AB524A"/>
    <w:rsid w:val="00AB765E"/>
    <w:rsid w:val="00AC1641"/>
    <w:rsid w:val="00AC1763"/>
    <w:rsid w:val="00AC302C"/>
    <w:rsid w:val="00AC54A3"/>
    <w:rsid w:val="00AD06C2"/>
    <w:rsid w:val="00AD3151"/>
    <w:rsid w:val="00AD33D0"/>
    <w:rsid w:val="00AD4384"/>
    <w:rsid w:val="00AD4D5F"/>
    <w:rsid w:val="00AD544E"/>
    <w:rsid w:val="00AE1771"/>
    <w:rsid w:val="00AE18C5"/>
    <w:rsid w:val="00AE24C6"/>
    <w:rsid w:val="00AE64B6"/>
    <w:rsid w:val="00AE67DD"/>
    <w:rsid w:val="00AE6C17"/>
    <w:rsid w:val="00AF629A"/>
    <w:rsid w:val="00B002F9"/>
    <w:rsid w:val="00B01552"/>
    <w:rsid w:val="00B050CA"/>
    <w:rsid w:val="00B07FC5"/>
    <w:rsid w:val="00B140AE"/>
    <w:rsid w:val="00B165CD"/>
    <w:rsid w:val="00B217F3"/>
    <w:rsid w:val="00B21FB0"/>
    <w:rsid w:val="00B2231E"/>
    <w:rsid w:val="00B22469"/>
    <w:rsid w:val="00B24BC3"/>
    <w:rsid w:val="00B25E04"/>
    <w:rsid w:val="00B26D5A"/>
    <w:rsid w:val="00B27F9E"/>
    <w:rsid w:val="00B32C4F"/>
    <w:rsid w:val="00B33100"/>
    <w:rsid w:val="00B36108"/>
    <w:rsid w:val="00B45608"/>
    <w:rsid w:val="00B4712B"/>
    <w:rsid w:val="00B47BBF"/>
    <w:rsid w:val="00B51B20"/>
    <w:rsid w:val="00B57257"/>
    <w:rsid w:val="00B621C7"/>
    <w:rsid w:val="00B623F8"/>
    <w:rsid w:val="00B649DB"/>
    <w:rsid w:val="00B65F12"/>
    <w:rsid w:val="00B666CB"/>
    <w:rsid w:val="00B67EE9"/>
    <w:rsid w:val="00B727C5"/>
    <w:rsid w:val="00B73E86"/>
    <w:rsid w:val="00B7544E"/>
    <w:rsid w:val="00B76253"/>
    <w:rsid w:val="00B768B1"/>
    <w:rsid w:val="00B76F7E"/>
    <w:rsid w:val="00B7744E"/>
    <w:rsid w:val="00B8227D"/>
    <w:rsid w:val="00B823B0"/>
    <w:rsid w:val="00B826F4"/>
    <w:rsid w:val="00B82E43"/>
    <w:rsid w:val="00B847E0"/>
    <w:rsid w:val="00B8502B"/>
    <w:rsid w:val="00B87384"/>
    <w:rsid w:val="00B91564"/>
    <w:rsid w:val="00B93C4C"/>
    <w:rsid w:val="00B96385"/>
    <w:rsid w:val="00B97851"/>
    <w:rsid w:val="00BA2881"/>
    <w:rsid w:val="00BA4C61"/>
    <w:rsid w:val="00BA5306"/>
    <w:rsid w:val="00BA5DAB"/>
    <w:rsid w:val="00BB001F"/>
    <w:rsid w:val="00BB131F"/>
    <w:rsid w:val="00BB2704"/>
    <w:rsid w:val="00BB2B7C"/>
    <w:rsid w:val="00BB5548"/>
    <w:rsid w:val="00BC2B75"/>
    <w:rsid w:val="00BC3AB6"/>
    <w:rsid w:val="00BC7D22"/>
    <w:rsid w:val="00BC7FF6"/>
    <w:rsid w:val="00BD0BE3"/>
    <w:rsid w:val="00BD346C"/>
    <w:rsid w:val="00BD3C23"/>
    <w:rsid w:val="00BD4208"/>
    <w:rsid w:val="00BD4CB2"/>
    <w:rsid w:val="00BD663C"/>
    <w:rsid w:val="00BE3494"/>
    <w:rsid w:val="00BE5E87"/>
    <w:rsid w:val="00BE5F60"/>
    <w:rsid w:val="00BE7E70"/>
    <w:rsid w:val="00BF442F"/>
    <w:rsid w:val="00BF5F91"/>
    <w:rsid w:val="00BF6D68"/>
    <w:rsid w:val="00C03ADA"/>
    <w:rsid w:val="00C040F0"/>
    <w:rsid w:val="00C04A43"/>
    <w:rsid w:val="00C05A1B"/>
    <w:rsid w:val="00C06F88"/>
    <w:rsid w:val="00C113EC"/>
    <w:rsid w:val="00C11E17"/>
    <w:rsid w:val="00C1618C"/>
    <w:rsid w:val="00C163B6"/>
    <w:rsid w:val="00C167F6"/>
    <w:rsid w:val="00C16DA8"/>
    <w:rsid w:val="00C17FF7"/>
    <w:rsid w:val="00C2287C"/>
    <w:rsid w:val="00C240B1"/>
    <w:rsid w:val="00C248A4"/>
    <w:rsid w:val="00C26509"/>
    <w:rsid w:val="00C33FA4"/>
    <w:rsid w:val="00C342CA"/>
    <w:rsid w:val="00C358E8"/>
    <w:rsid w:val="00C35A4E"/>
    <w:rsid w:val="00C36A84"/>
    <w:rsid w:val="00C37857"/>
    <w:rsid w:val="00C41F1F"/>
    <w:rsid w:val="00C41F98"/>
    <w:rsid w:val="00C45D99"/>
    <w:rsid w:val="00C46EAB"/>
    <w:rsid w:val="00C46F02"/>
    <w:rsid w:val="00C47207"/>
    <w:rsid w:val="00C51725"/>
    <w:rsid w:val="00C54658"/>
    <w:rsid w:val="00C566A7"/>
    <w:rsid w:val="00C6352B"/>
    <w:rsid w:val="00C67C6A"/>
    <w:rsid w:val="00C7016A"/>
    <w:rsid w:val="00C706BB"/>
    <w:rsid w:val="00C844BA"/>
    <w:rsid w:val="00C860F6"/>
    <w:rsid w:val="00C87645"/>
    <w:rsid w:val="00C87C6C"/>
    <w:rsid w:val="00C914A7"/>
    <w:rsid w:val="00C9690B"/>
    <w:rsid w:val="00C97C30"/>
    <w:rsid w:val="00CA0383"/>
    <w:rsid w:val="00CA2B4E"/>
    <w:rsid w:val="00CA3D95"/>
    <w:rsid w:val="00CB73F9"/>
    <w:rsid w:val="00CC2CCD"/>
    <w:rsid w:val="00CC57F8"/>
    <w:rsid w:val="00CD16E0"/>
    <w:rsid w:val="00CD4200"/>
    <w:rsid w:val="00CD62A5"/>
    <w:rsid w:val="00CE0C94"/>
    <w:rsid w:val="00CE124F"/>
    <w:rsid w:val="00CE2E6B"/>
    <w:rsid w:val="00CF08ED"/>
    <w:rsid w:val="00CF2EA4"/>
    <w:rsid w:val="00D04525"/>
    <w:rsid w:val="00D10952"/>
    <w:rsid w:val="00D14334"/>
    <w:rsid w:val="00D16A26"/>
    <w:rsid w:val="00D173D6"/>
    <w:rsid w:val="00D22A19"/>
    <w:rsid w:val="00D26A49"/>
    <w:rsid w:val="00D274A7"/>
    <w:rsid w:val="00D27768"/>
    <w:rsid w:val="00D33A7B"/>
    <w:rsid w:val="00D3407D"/>
    <w:rsid w:val="00D349DD"/>
    <w:rsid w:val="00D35141"/>
    <w:rsid w:val="00D40A91"/>
    <w:rsid w:val="00D42961"/>
    <w:rsid w:val="00D43AE6"/>
    <w:rsid w:val="00D4464D"/>
    <w:rsid w:val="00D47611"/>
    <w:rsid w:val="00D51DCD"/>
    <w:rsid w:val="00D52A1E"/>
    <w:rsid w:val="00D55C85"/>
    <w:rsid w:val="00D60941"/>
    <w:rsid w:val="00D61121"/>
    <w:rsid w:val="00D65378"/>
    <w:rsid w:val="00D65DED"/>
    <w:rsid w:val="00D67F65"/>
    <w:rsid w:val="00D81913"/>
    <w:rsid w:val="00D84088"/>
    <w:rsid w:val="00D85828"/>
    <w:rsid w:val="00D86544"/>
    <w:rsid w:val="00D87FA5"/>
    <w:rsid w:val="00D90571"/>
    <w:rsid w:val="00D93A00"/>
    <w:rsid w:val="00D976E1"/>
    <w:rsid w:val="00DA2CC5"/>
    <w:rsid w:val="00DA3453"/>
    <w:rsid w:val="00DA3B80"/>
    <w:rsid w:val="00DA4F67"/>
    <w:rsid w:val="00DA5613"/>
    <w:rsid w:val="00DA7240"/>
    <w:rsid w:val="00DB023F"/>
    <w:rsid w:val="00DB1198"/>
    <w:rsid w:val="00DB22D5"/>
    <w:rsid w:val="00DB271D"/>
    <w:rsid w:val="00DB34E5"/>
    <w:rsid w:val="00DB55E0"/>
    <w:rsid w:val="00DB78E9"/>
    <w:rsid w:val="00DC0421"/>
    <w:rsid w:val="00DC1892"/>
    <w:rsid w:val="00DC4B7D"/>
    <w:rsid w:val="00DC5845"/>
    <w:rsid w:val="00DC5C8A"/>
    <w:rsid w:val="00DD50D8"/>
    <w:rsid w:val="00DD6263"/>
    <w:rsid w:val="00DD68B3"/>
    <w:rsid w:val="00DE0321"/>
    <w:rsid w:val="00DE0D83"/>
    <w:rsid w:val="00DE1797"/>
    <w:rsid w:val="00DE189B"/>
    <w:rsid w:val="00DE2DCB"/>
    <w:rsid w:val="00DE3527"/>
    <w:rsid w:val="00DE3B6F"/>
    <w:rsid w:val="00DE45E7"/>
    <w:rsid w:val="00DE4DFA"/>
    <w:rsid w:val="00DE5B15"/>
    <w:rsid w:val="00DE63F0"/>
    <w:rsid w:val="00DE736D"/>
    <w:rsid w:val="00DF2048"/>
    <w:rsid w:val="00DF4977"/>
    <w:rsid w:val="00DF6B0F"/>
    <w:rsid w:val="00E01976"/>
    <w:rsid w:val="00E0421F"/>
    <w:rsid w:val="00E1103B"/>
    <w:rsid w:val="00E11209"/>
    <w:rsid w:val="00E13CD7"/>
    <w:rsid w:val="00E153E5"/>
    <w:rsid w:val="00E156C5"/>
    <w:rsid w:val="00E157AB"/>
    <w:rsid w:val="00E16603"/>
    <w:rsid w:val="00E16C71"/>
    <w:rsid w:val="00E24CE4"/>
    <w:rsid w:val="00E26415"/>
    <w:rsid w:val="00E30A2D"/>
    <w:rsid w:val="00E37669"/>
    <w:rsid w:val="00E4012F"/>
    <w:rsid w:val="00E418A6"/>
    <w:rsid w:val="00E4340F"/>
    <w:rsid w:val="00E43F74"/>
    <w:rsid w:val="00E450E0"/>
    <w:rsid w:val="00E4607C"/>
    <w:rsid w:val="00E47A88"/>
    <w:rsid w:val="00E51A17"/>
    <w:rsid w:val="00E52E8B"/>
    <w:rsid w:val="00E649FA"/>
    <w:rsid w:val="00E65EFC"/>
    <w:rsid w:val="00E67066"/>
    <w:rsid w:val="00E7025A"/>
    <w:rsid w:val="00E71C87"/>
    <w:rsid w:val="00E71D5B"/>
    <w:rsid w:val="00E721E6"/>
    <w:rsid w:val="00E72812"/>
    <w:rsid w:val="00E72D7E"/>
    <w:rsid w:val="00E74AF0"/>
    <w:rsid w:val="00E76510"/>
    <w:rsid w:val="00E77DB1"/>
    <w:rsid w:val="00E80451"/>
    <w:rsid w:val="00E809A5"/>
    <w:rsid w:val="00E8216B"/>
    <w:rsid w:val="00E86BC8"/>
    <w:rsid w:val="00E90113"/>
    <w:rsid w:val="00E94332"/>
    <w:rsid w:val="00E94F69"/>
    <w:rsid w:val="00E95A20"/>
    <w:rsid w:val="00EA2736"/>
    <w:rsid w:val="00EA5CCD"/>
    <w:rsid w:val="00EA61C9"/>
    <w:rsid w:val="00EA74D6"/>
    <w:rsid w:val="00EA78A4"/>
    <w:rsid w:val="00EB12C1"/>
    <w:rsid w:val="00EB2B4E"/>
    <w:rsid w:val="00EB4DEA"/>
    <w:rsid w:val="00EB752B"/>
    <w:rsid w:val="00EC1C20"/>
    <w:rsid w:val="00EC4023"/>
    <w:rsid w:val="00EC4F96"/>
    <w:rsid w:val="00EC6D72"/>
    <w:rsid w:val="00ED327E"/>
    <w:rsid w:val="00ED6FC4"/>
    <w:rsid w:val="00EE2487"/>
    <w:rsid w:val="00EE345A"/>
    <w:rsid w:val="00EE4B70"/>
    <w:rsid w:val="00EE5427"/>
    <w:rsid w:val="00EE55E6"/>
    <w:rsid w:val="00EE6539"/>
    <w:rsid w:val="00EF2FB4"/>
    <w:rsid w:val="00EF535E"/>
    <w:rsid w:val="00EF5EC0"/>
    <w:rsid w:val="00EF653D"/>
    <w:rsid w:val="00F011F0"/>
    <w:rsid w:val="00F02D9F"/>
    <w:rsid w:val="00F03F77"/>
    <w:rsid w:val="00F057CA"/>
    <w:rsid w:val="00F06C8E"/>
    <w:rsid w:val="00F07CC3"/>
    <w:rsid w:val="00F13296"/>
    <w:rsid w:val="00F13D5F"/>
    <w:rsid w:val="00F13ED6"/>
    <w:rsid w:val="00F16EDA"/>
    <w:rsid w:val="00F17DF7"/>
    <w:rsid w:val="00F20B09"/>
    <w:rsid w:val="00F225E3"/>
    <w:rsid w:val="00F26629"/>
    <w:rsid w:val="00F26849"/>
    <w:rsid w:val="00F27BA4"/>
    <w:rsid w:val="00F3194D"/>
    <w:rsid w:val="00F36DF1"/>
    <w:rsid w:val="00F44F62"/>
    <w:rsid w:val="00F508FA"/>
    <w:rsid w:val="00F50F98"/>
    <w:rsid w:val="00F50F9B"/>
    <w:rsid w:val="00F5272A"/>
    <w:rsid w:val="00F62EF6"/>
    <w:rsid w:val="00F635D2"/>
    <w:rsid w:val="00F64A18"/>
    <w:rsid w:val="00F65E4E"/>
    <w:rsid w:val="00F66CA6"/>
    <w:rsid w:val="00F727C0"/>
    <w:rsid w:val="00F75FAA"/>
    <w:rsid w:val="00F84AD5"/>
    <w:rsid w:val="00F85A9A"/>
    <w:rsid w:val="00F86D93"/>
    <w:rsid w:val="00F91F1A"/>
    <w:rsid w:val="00F9281C"/>
    <w:rsid w:val="00FA3ADA"/>
    <w:rsid w:val="00FA4E8F"/>
    <w:rsid w:val="00FA69E2"/>
    <w:rsid w:val="00FB012C"/>
    <w:rsid w:val="00FB15FB"/>
    <w:rsid w:val="00FC05F2"/>
    <w:rsid w:val="00FC0659"/>
    <w:rsid w:val="00FC4015"/>
    <w:rsid w:val="00FD1518"/>
    <w:rsid w:val="00FD314C"/>
    <w:rsid w:val="00FD4E4C"/>
    <w:rsid w:val="00FD7169"/>
    <w:rsid w:val="00FE3445"/>
    <w:rsid w:val="00FE7295"/>
    <w:rsid w:val="00FF0BC9"/>
    <w:rsid w:val="00FF3590"/>
    <w:rsid w:val="00FF53C8"/>
    <w:rsid w:val="00FF5607"/>
    <w:rsid w:val="0A5B6057"/>
    <w:rsid w:val="100F608C"/>
    <w:rsid w:val="345BC39D"/>
    <w:rsid w:val="40A04D93"/>
    <w:rsid w:val="41331BFA"/>
    <w:rsid w:val="4A107B60"/>
    <w:rsid w:val="4F7CEE2D"/>
    <w:rsid w:val="53A2E7BE"/>
    <w:rsid w:val="57C53AD0"/>
    <w:rsid w:val="5AFB405B"/>
    <w:rsid w:val="797A7CB7"/>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C62E84"/>
  <w15:docId w15:val="{F294326D-E1FC-4AFB-9963-AE7F968E2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72A"/>
    <w:rPr>
      <w:rFonts w:ascii="Garamond" w:hAnsi="Garamond"/>
      <w:sz w:val="26"/>
    </w:rPr>
  </w:style>
  <w:style w:type="paragraph" w:styleId="Rubrik1">
    <w:name w:val="heading 1"/>
    <w:basedOn w:val="Normal"/>
    <w:next w:val="Normal"/>
    <w:link w:val="Rubrik1Char"/>
    <w:uiPriority w:val="9"/>
    <w:qFormat/>
    <w:rsid w:val="00D4464D"/>
    <w:pPr>
      <w:keepNext/>
      <w:keepLines/>
      <w:spacing w:before="480" w:after="0"/>
      <w:outlineLvl w:val="0"/>
    </w:pPr>
    <w:rPr>
      <w:rFonts w:ascii="Frutiger 55 Roman" w:eastAsiaTheme="majorEastAsia" w:hAnsi="Frutiger 55 Roman" w:cstheme="majorBidi"/>
      <w:b/>
      <w:bCs/>
      <w:color w:val="595959" w:themeColor="text1" w:themeTint="A6"/>
      <w:sz w:val="28"/>
      <w:szCs w:val="28"/>
    </w:rPr>
  </w:style>
  <w:style w:type="paragraph" w:styleId="Rubrik2">
    <w:name w:val="heading 2"/>
    <w:basedOn w:val="Normal"/>
    <w:next w:val="Normal"/>
    <w:link w:val="Rubrik2Char"/>
    <w:uiPriority w:val="9"/>
    <w:unhideWhenUsed/>
    <w:qFormat/>
    <w:rsid w:val="00D4464D"/>
    <w:pPr>
      <w:keepNext/>
      <w:keepLines/>
      <w:spacing w:before="200" w:after="0"/>
      <w:outlineLvl w:val="1"/>
    </w:pPr>
    <w:rPr>
      <w:rFonts w:ascii="Frutiger 55 Roman" w:eastAsiaTheme="majorEastAsia" w:hAnsi="Frutiger 55 Roman" w:cstheme="majorBidi"/>
      <w:bCs/>
      <w:color w:val="595959" w:themeColor="text1" w:themeTint="A6"/>
      <w:szCs w:val="26"/>
    </w:rPr>
  </w:style>
  <w:style w:type="paragraph" w:styleId="Rubrik3">
    <w:name w:val="heading 3"/>
    <w:basedOn w:val="Normal"/>
    <w:next w:val="Normal"/>
    <w:link w:val="Rubrik3Char"/>
    <w:uiPriority w:val="9"/>
    <w:semiHidden/>
    <w:unhideWhenUsed/>
    <w:qFormat/>
    <w:rsid w:val="00D4464D"/>
    <w:pPr>
      <w:keepNext/>
      <w:keepLines/>
      <w:spacing w:before="200" w:after="0"/>
      <w:outlineLvl w:val="2"/>
    </w:pPr>
    <w:rPr>
      <w:rFonts w:eastAsiaTheme="majorEastAsia" w:cstheme="majorBidi"/>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63AD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63AD6"/>
  </w:style>
  <w:style w:type="paragraph" w:styleId="Sidfot">
    <w:name w:val="footer"/>
    <w:basedOn w:val="Normal"/>
    <w:link w:val="SidfotChar"/>
    <w:uiPriority w:val="99"/>
    <w:unhideWhenUsed/>
    <w:rsid w:val="00463AD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63AD6"/>
  </w:style>
  <w:style w:type="paragraph" w:styleId="Ballongtext">
    <w:name w:val="Balloon Text"/>
    <w:basedOn w:val="Normal"/>
    <w:link w:val="BallongtextChar"/>
    <w:uiPriority w:val="99"/>
    <w:semiHidden/>
    <w:unhideWhenUsed/>
    <w:rsid w:val="00463AD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63AD6"/>
    <w:rPr>
      <w:rFonts w:ascii="Tahoma" w:hAnsi="Tahoma" w:cs="Tahoma"/>
      <w:sz w:val="16"/>
      <w:szCs w:val="16"/>
    </w:rPr>
  </w:style>
  <w:style w:type="paragraph" w:styleId="Ingetavstnd">
    <w:name w:val="No Spacing"/>
    <w:uiPriority w:val="1"/>
    <w:qFormat/>
    <w:rsid w:val="00F5272A"/>
    <w:pPr>
      <w:spacing w:after="0" w:line="240" w:lineRule="auto"/>
    </w:pPr>
    <w:rPr>
      <w:rFonts w:ascii="Garamond" w:hAnsi="Garamond"/>
      <w:sz w:val="26"/>
    </w:rPr>
  </w:style>
  <w:style w:type="character" w:customStyle="1" w:styleId="Rubrik1Char">
    <w:name w:val="Rubrik 1 Char"/>
    <w:basedOn w:val="Standardstycketeckensnitt"/>
    <w:link w:val="Rubrik1"/>
    <w:uiPriority w:val="9"/>
    <w:rsid w:val="00D4464D"/>
    <w:rPr>
      <w:rFonts w:ascii="Frutiger 55 Roman" w:eastAsiaTheme="majorEastAsia" w:hAnsi="Frutiger 55 Roman" w:cstheme="majorBidi"/>
      <w:b/>
      <w:bCs/>
      <w:color w:val="595959" w:themeColor="text1" w:themeTint="A6"/>
      <w:sz w:val="28"/>
      <w:szCs w:val="28"/>
    </w:rPr>
  </w:style>
  <w:style w:type="character" w:customStyle="1" w:styleId="Rubrik2Char">
    <w:name w:val="Rubrik 2 Char"/>
    <w:basedOn w:val="Standardstycketeckensnitt"/>
    <w:link w:val="Rubrik2"/>
    <w:uiPriority w:val="9"/>
    <w:rsid w:val="00D4464D"/>
    <w:rPr>
      <w:rFonts w:ascii="Frutiger 55 Roman" w:eastAsiaTheme="majorEastAsia" w:hAnsi="Frutiger 55 Roman" w:cstheme="majorBidi"/>
      <w:bCs/>
      <w:color w:val="595959" w:themeColor="text1" w:themeTint="A6"/>
      <w:sz w:val="24"/>
      <w:szCs w:val="26"/>
    </w:rPr>
  </w:style>
  <w:style w:type="character" w:customStyle="1" w:styleId="Rubrik3Char">
    <w:name w:val="Rubrik 3 Char"/>
    <w:basedOn w:val="Standardstycketeckensnitt"/>
    <w:link w:val="Rubrik3"/>
    <w:uiPriority w:val="9"/>
    <w:semiHidden/>
    <w:rsid w:val="00D4464D"/>
    <w:rPr>
      <w:rFonts w:ascii="Sabon" w:eastAsiaTheme="majorEastAsia" w:hAnsi="Sabon" w:cstheme="majorBidi"/>
      <w:b/>
      <w:bCs/>
      <w:sz w:val="24"/>
    </w:rPr>
  </w:style>
  <w:style w:type="paragraph" w:styleId="Rubrik">
    <w:name w:val="Title"/>
    <w:basedOn w:val="Normal"/>
    <w:next w:val="Normal"/>
    <w:link w:val="RubrikChar"/>
    <w:uiPriority w:val="10"/>
    <w:qFormat/>
    <w:rsid w:val="00D4464D"/>
    <w:pPr>
      <w:spacing w:after="300" w:line="240" w:lineRule="auto"/>
      <w:contextualSpacing/>
    </w:pPr>
    <w:rPr>
      <w:rFonts w:ascii="Frutiger 55 Roman" w:eastAsiaTheme="majorEastAsia" w:hAnsi="Frutiger 55 Roman" w:cstheme="majorBidi"/>
      <w:color w:val="595959" w:themeColor="text1" w:themeTint="A6"/>
      <w:spacing w:val="5"/>
      <w:kern w:val="28"/>
      <w:sz w:val="52"/>
      <w:szCs w:val="52"/>
    </w:rPr>
  </w:style>
  <w:style w:type="character" w:customStyle="1" w:styleId="RubrikChar">
    <w:name w:val="Rubrik Char"/>
    <w:basedOn w:val="Standardstycketeckensnitt"/>
    <w:link w:val="Rubrik"/>
    <w:uiPriority w:val="10"/>
    <w:rsid w:val="00D4464D"/>
    <w:rPr>
      <w:rFonts w:ascii="Frutiger 55 Roman" w:eastAsiaTheme="majorEastAsia" w:hAnsi="Frutiger 55 Roman" w:cstheme="majorBidi"/>
      <w:color w:val="595959" w:themeColor="text1" w:themeTint="A6"/>
      <w:spacing w:val="5"/>
      <w:kern w:val="28"/>
      <w:sz w:val="52"/>
      <w:szCs w:val="52"/>
    </w:rPr>
  </w:style>
  <w:style w:type="table" w:customStyle="1" w:styleId="EosTable">
    <w:name w:val="EosTable"/>
    <w:basedOn w:val="Normaltabell"/>
    <w:rsid w:val="006C5277"/>
    <w:pPr>
      <w:spacing w:after="0" w:line="240" w:lineRule="auto"/>
    </w:pPr>
    <w:rPr>
      <w:rFonts w:ascii="Cambria" w:eastAsia="Cambria" w:hAnsi="Cambria" w:cs="Cambria"/>
      <w:color w:val="000000" w:themeColor="text1" w:themeShade="BF"/>
      <w:szCs w:val="20"/>
      <w:lang w:eastAsia="sv-SE"/>
    </w:rPr>
    <w:tblPr>
      <w:tblBorders>
        <w:top w:val="single" w:sz="4" w:space="0" w:color="000000" w:themeColor="text1"/>
        <w:bottom w:val="single" w:sz="4" w:space="0" w:color="000000" w:themeColor="text1"/>
        <w:insideH w:val="single" w:sz="4" w:space="0" w:color="000000" w:themeColor="text1"/>
        <w:insideV w:val="single" w:sz="4" w:space="0" w:color="000000" w:themeColor="text1"/>
      </w:tblBorders>
    </w:tblPr>
    <w:tblStylePr w:type="firstRow">
      <w:rPr>
        <w:b/>
      </w:rPr>
    </w:tblStylePr>
  </w:style>
  <w:style w:type="paragraph" w:customStyle="1" w:styleId="paragraph">
    <w:name w:val="paragraph"/>
    <w:basedOn w:val="Normal"/>
    <w:rsid w:val="00193A5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pellingerror">
    <w:name w:val="spellingerror"/>
    <w:basedOn w:val="Standardstycketeckensnitt"/>
    <w:rsid w:val="00193A55"/>
  </w:style>
  <w:style w:type="character" w:customStyle="1" w:styleId="normaltextrun">
    <w:name w:val="normaltextrun"/>
    <w:basedOn w:val="Standardstycketeckensnitt"/>
    <w:rsid w:val="00193A55"/>
  </w:style>
  <w:style w:type="character" w:customStyle="1" w:styleId="scxw37643635">
    <w:name w:val="scxw37643635"/>
    <w:basedOn w:val="Standardstycketeckensnitt"/>
    <w:rsid w:val="00193A55"/>
  </w:style>
  <w:style w:type="character" w:customStyle="1" w:styleId="eop">
    <w:name w:val="eop"/>
    <w:basedOn w:val="Standardstycketeckensnitt"/>
    <w:rsid w:val="00193A55"/>
  </w:style>
  <w:style w:type="character" w:customStyle="1" w:styleId="contextualspellingandgrammarerror">
    <w:name w:val="contextualspellingandgrammarerror"/>
    <w:basedOn w:val="Standardstycketeckensnitt"/>
    <w:rsid w:val="00193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93404">
      <w:bodyDiv w:val="1"/>
      <w:marLeft w:val="0"/>
      <w:marRight w:val="0"/>
      <w:marTop w:val="0"/>
      <w:marBottom w:val="0"/>
      <w:divBdr>
        <w:top w:val="none" w:sz="0" w:space="0" w:color="auto"/>
        <w:left w:val="none" w:sz="0" w:space="0" w:color="auto"/>
        <w:bottom w:val="none" w:sz="0" w:space="0" w:color="auto"/>
        <w:right w:val="none" w:sz="0" w:space="0" w:color="auto"/>
      </w:divBdr>
    </w:div>
    <w:div w:id="755593650">
      <w:bodyDiv w:val="1"/>
      <w:marLeft w:val="0"/>
      <w:marRight w:val="0"/>
      <w:marTop w:val="0"/>
      <w:marBottom w:val="0"/>
      <w:divBdr>
        <w:top w:val="none" w:sz="0" w:space="0" w:color="auto"/>
        <w:left w:val="none" w:sz="0" w:space="0" w:color="auto"/>
        <w:bottom w:val="none" w:sz="0" w:space="0" w:color="auto"/>
        <w:right w:val="none" w:sz="0" w:space="0" w:color="auto"/>
      </w:divBdr>
    </w:div>
    <w:div w:id="759912606">
      <w:bodyDiv w:val="1"/>
      <w:marLeft w:val="0"/>
      <w:marRight w:val="0"/>
      <w:marTop w:val="0"/>
      <w:marBottom w:val="0"/>
      <w:divBdr>
        <w:top w:val="none" w:sz="0" w:space="0" w:color="auto"/>
        <w:left w:val="none" w:sz="0" w:space="0" w:color="auto"/>
        <w:bottom w:val="none" w:sz="0" w:space="0" w:color="auto"/>
        <w:right w:val="none" w:sz="0" w:space="0" w:color="auto"/>
      </w:divBdr>
      <w:divsChild>
        <w:div w:id="433675832">
          <w:marLeft w:val="0"/>
          <w:marRight w:val="0"/>
          <w:marTop w:val="0"/>
          <w:marBottom w:val="0"/>
          <w:divBdr>
            <w:top w:val="none" w:sz="0" w:space="0" w:color="auto"/>
            <w:left w:val="none" w:sz="0" w:space="0" w:color="auto"/>
            <w:bottom w:val="none" w:sz="0" w:space="0" w:color="auto"/>
            <w:right w:val="none" w:sz="0" w:space="0" w:color="auto"/>
          </w:divBdr>
        </w:div>
        <w:div w:id="659845609">
          <w:marLeft w:val="0"/>
          <w:marRight w:val="0"/>
          <w:marTop w:val="0"/>
          <w:marBottom w:val="0"/>
          <w:divBdr>
            <w:top w:val="none" w:sz="0" w:space="0" w:color="auto"/>
            <w:left w:val="none" w:sz="0" w:space="0" w:color="auto"/>
            <w:bottom w:val="none" w:sz="0" w:space="0" w:color="auto"/>
            <w:right w:val="none" w:sz="0" w:space="0" w:color="auto"/>
          </w:divBdr>
        </w:div>
      </w:divsChild>
    </w:div>
    <w:div w:id="841431718">
      <w:bodyDiv w:val="1"/>
      <w:marLeft w:val="0"/>
      <w:marRight w:val="0"/>
      <w:marTop w:val="0"/>
      <w:marBottom w:val="0"/>
      <w:divBdr>
        <w:top w:val="none" w:sz="0" w:space="0" w:color="auto"/>
        <w:left w:val="none" w:sz="0" w:space="0" w:color="auto"/>
        <w:bottom w:val="none" w:sz="0" w:space="0" w:color="auto"/>
        <w:right w:val="none" w:sz="0" w:space="0" w:color="auto"/>
      </w:divBdr>
    </w:div>
    <w:div w:id="1058935433">
      <w:bodyDiv w:val="1"/>
      <w:marLeft w:val="0"/>
      <w:marRight w:val="0"/>
      <w:marTop w:val="0"/>
      <w:marBottom w:val="0"/>
      <w:divBdr>
        <w:top w:val="none" w:sz="0" w:space="0" w:color="auto"/>
        <w:left w:val="none" w:sz="0" w:space="0" w:color="auto"/>
        <w:bottom w:val="none" w:sz="0" w:space="0" w:color="auto"/>
        <w:right w:val="none" w:sz="0" w:space="0" w:color="auto"/>
      </w:divBdr>
    </w:div>
    <w:div w:id="1120032072">
      <w:bodyDiv w:val="1"/>
      <w:marLeft w:val="0"/>
      <w:marRight w:val="0"/>
      <w:marTop w:val="0"/>
      <w:marBottom w:val="0"/>
      <w:divBdr>
        <w:top w:val="none" w:sz="0" w:space="0" w:color="auto"/>
        <w:left w:val="none" w:sz="0" w:space="0" w:color="auto"/>
        <w:bottom w:val="none" w:sz="0" w:space="0" w:color="auto"/>
        <w:right w:val="none" w:sz="0" w:space="0" w:color="auto"/>
      </w:divBdr>
    </w:div>
    <w:div w:id="1195188581">
      <w:bodyDiv w:val="1"/>
      <w:marLeft w:val="0"/>
      <w:marRight w:val="0"/>
      <w:marTop w:val="0"/>
      <w:marBottom w:val="0"/>
      <w:divBdr>
        <w:top w:val="none" w:sz="0" w:space="0" w:color="auto"/>
        <w:left w:val="none" w:sz="0" w:space="0" w:color="auto"/>
        <w:bottom w:val="none" w:sz="0" w:space="0" w:color="auto"/>
        <w:right w:val="none" w:sz="0" w:space="0" w:color="auto"/>
      </w:divBdr>
    </w:div>
    <w:div w:id="129263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Microsoft_Excel_97-2003_Worksheet1.xls"/><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Microsoft_Excel_97-2003_Worksheet.xls"/><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Microsoft_Excel_97-2003_Worksheet2.xls"/><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AEA62C5B6A002409F5C0634ACCEDEBB" ma:contentTypeVersion="6" ma:contentTypeDescription="Skapa ett nytt dokument." ma:contentTypeScope="" ma:versionID="e8d9bb3c57a832bfeed1f3053c772a84">
  <xsd:schema xmlns:xsd="http://www.w3.org/2001/XMLSchema" xmlns:xs="http://www.w3.org/2001/XMLSchema" xmlns:p="http://schemas.microsoft.com/office/2006/metadata/properties" xmlns:ns2="991ca95b-84b1-4a44-9eac-cdb2b6ce2abd" xmlns:ns3="61062c83-3dde-4fe0-b68e-d48172af869d" targetNamespace="http://schemas.microsoft.com/office/2006/metadata/properties" ma:root="true" ma:fieldsID="266ed66e6519eebe2df0657b4c947e5d" ns2:_="" ns3:_="">
    <xsd:import namespace="991ca95b-84b1-4a44-9eac-cdb2b6ce2abd"/>
    <xsd:import namespace="61062c83-3dde-4fe0-b68e-d48172af86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1ca95b-84b1-4a44-9eac-cdb2b6ce2a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062c83-3dde-4fe0-b68e-d48172af869d"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681F4A-B444-4242-AF6D-488B67C4B9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0D530A-2AE1-41A0-B94E-09DB0A0229B5}">
  <ds:schemaRefs>
    <ds:schemaRef ds:uri="http://schemas.microsoft.com/sharepoint/v3/contenttype/forms"/>
  </ds:schemaRefs>
</ds:datastoreItem>
</file>

<file path=customXml/itemProps3.xml><?xml version="1.0" encoding="utf-8"?>
<ds:datastoreItem xmlns:ds="http://schemas.openxmlformats.org/officeDocument/2006/customXml" ds:itemID="{C95F2C3B-6327-4179-9EAD-D6BBED61F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1ca95b-84b1-4a44-9eac-cdb2b6ce2abd"/>
    <ds:schemaRef ds:uri="61062c83-3dde-4fe0-b68e-d48172af8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2525</Words>
  <Characters>13383</Characters>
  <Application>Microsoft Office Word</Application>
  <DocSecurity>8</DocSecurity>
  <Lines>111</Lines>
  <Paragraphs>31</Paragraphs>
  <ScaleCrop>false</ScaleCrop>
  <HeadingPairs>
    <vt:vector size="2" baseType="variant">
      <vt:variant>
        <vt:lpstr>Rubrik</vt:lpstr>
      </vt:variant>
      <vt:variant>
        <vt:i4>1</vt:i4>
      </vt:variant>
    </vt:vector>
  </HeadingPairs>
  <TitlesOfParts>
    <vt:vector size="1" baseType="lpstr">
      <vt:lpstr/>
    </vt:vector>
  </TitlesOfParts>
  <Company>Staffanstorps kommun</Company>
  <LinksUpToDate>false</LinksUpToDate>
  <CharactersWithSpaces>15877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Annica Walker</dc:creator>
  <cp:keywords/>
  <cp:lastModifiedBy>Cecilia Jansson</cp:lastModifiedBy>
  <cp:revision>2</cp:revision>
  <cp:lastPrinted>2022-09-23T12:25:00Z</cp:lastPrinted>
  <dcterms:created xsi:type="dcterms:W3CDTF">2024-01-26T12:12:00Z</dcterms:created>
  <dcterms:modified xsi:type="dcterms:W3CDTF">2024-01-26T12:12:00Z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0x0101007AEA62C5B6A002409F5C0634ACCEDEBB</vt:lpwstr>
  </property>
  <property fmtid="{D5CDD505-2E9C-101B-9397-08002B2CF9AE}" pid="3" name="MSIP_Label_456bfe3d-62c5-4480-b3ad-bffe83ebc862_Enabled">
    <vt:lpwstr>True</vt:lpwstr>
  </property>
  <property fmtid="{D5CDD505-2E9C-101B-9397-08002B2CF9AE}" pid="4" name="MSIP_Label_456bfe3d-62c5-4480-b3ad-bffe83ebc862_SiteId">
    <vt:lpwstr>cefa07b2-25fb-4e4f-82fd-a97bb3823413</vt:lpwstr>
  </property>
  <property fmtid="{D5CDD505-2E9C-101B-9397-08002B2CF9AE}" pid="5" name="MSIP_Label_456bfe3d-62c5-4480-b3ad-bffe83ebc862_Owner">
    <vt:lpwstr>Kjell.Hedenstrom@staffanstorp.se</vt:lpwstr>
  </property>
  <property fmtid="{D5CDD505-2E9C-101B-9397-08002B2CF9AE}" pid="6" name="MSIP_Label_456bfe3d-62c5-4480-b3ad-bffe83ebc862_SetDate">
    <vt:lpwstr>2022-03-22T12:42:58.0273223Z</vt:lpwstr>
  </property>
  <property fmtid="{D5CDD505-2E9C-101B-9397-08002B2CF9AE}" pid="7" name="MSIP_Label_456bfe3d-62c5-4480-b3ad-bffe83ebc862_Name">
    <vt:lpwstr>Öppen</vt:lpwstr>
  </property>
  <property fmtid="{D5CDD505-2E9C-101B-9397-08002B2CF9AE}" pid="8" name="MSIP_Label_456bfe3d-62c5-4480-b3ad-bffe83ebc862_Application">
    <vt:lpwstr>Microsoft Azure Information Protection</vt:lpwstr>
  </property>
  <property fmtid="{D5CDD505-2E9C-101B-9397-08002B2CF9AE}" pid="9" name="MSIP_Label_456bfe3d-62c5-4480-b3ad-bffe83ebc862_Extended_MSFT_Method">
    <vt:lpwstr>Manual</vt:lpwstr>
  </property>
  <property fmtid="{D5CDD505-2E9C-101B-9397-08002B2CF9AE}" pid="10" name="Sensitivity">
    <vt:lpwstr>Öppen</vt:lpwstr>
  </property>
</Properties>
</file>