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A665" w14:textId="3E98B8FB" w:rsidR="005808A7" w:rsidRDefault="00092285" w:rsidP="006422C3">
      <w:r>
        <w:t xml:space="preserve"> </w:t>
      </w:r>
      <w:bookmarkStart w:id="0" w:name="_MON_1709029521"/>
      <w:bookmarkEnd w:id="0"/>
      <w:r w:rsidR="000C2B2F">
        <w:object w:dxaOrig="9579" w:dyaOrig="7867" w14:anchorId="17C96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419.25pt" o:ole="">
            <v:imagedata r:id="rId10" o:title=""/>
          </v:shape>
          <o:OLEObject Type="Embed" ProgID="Excel.Sheet.8" ShapeID="_x0000_i1025" DrawAspect="Content" ObjectID="_1767779956" r:id="rId11"/>
        </w:object>
      </w:r>
    </w:p>
    <w:p w14:paraId="62B845F3" w14:textId="73F63DC8" w:rsidR="00E71D5B" w:rsidRPr="00E71D5B" w:rsidRDefault="00E71D5B" w:rsidP="00E71D5B">
      <w:pPr>
        <w:tabs>
          <w:tab w:val="left" w:pos="3451"/>
        </w:tabs>
      </w:pPr>
      <w:r>
        <w:tab/>
      </w:r>
    </w:p>
    <w:p w14:paraId="218923AE" w14:textId="73FD4A2B" w:rsidR="005808A7" w:rsidRDefault="00000000" w:rsidP="006422C3">
      <w:r>
        <w:rPr>
          <w:noProof/>
        </w:rPr>
        <w:lastRenderedPageBreak/>
        <w:object w:dxaOrig="1440" w:dyaOrig="1440" w14:anchorId="483DE532">
          <v:shape id="_x0000_s2062" type="#_x0000_t75" style="position:absolute;margin-left:.4pt;margin-top:0;width:457pt;height:394.2pt;z-index:251658240;mso-position-horizontal-relative:text;mso-position-vertical-relative:text">
            <v:imagedata r:id="rId12" o:title=""/>
            <w10:wrap type="square" side="right"/>
          </v:shape>
          <o:OLEObject Type="Embed" ProgID="Excel.Sheet.8" ShapeID="_x0000_s2062" DrawAspect="Content" ObjectID="_1767779958" r:id="rId13"/>
        </w:object>
      </w:r>
      <w:r w:rsidR="00994F04">
        <w:br w:type="textWrapping" w:clear="all"/>
      </w:r>
    </w:p>
    <w:p w14:paraId="2A088844" w14:textId="77777777" w:rsidR="00B2231E" w:rsidRDefault="00B2231E" w:rsidP="00F5272A"/>
    <w:bookmarkStart w:id="1" w:name="_MON_1637749136"/>
    <w:bookmarkEnd w:id="1"/>
    <w:p w14:paraId="6960C406" w14:textId="1DBFAC9D" w:rsidR="00001B5B" w:rsidRDefault="009A0D5F">
      <w:r>
        <w:object w:dxaOrig="11408" w:dyaOrig="3724" w14:anchorId="6C1AF6EC">
          <v:shape id="_x0000_i1027" type="#_x0000_t75" style="width:522.75pt;height:167.25pt" o:ole="">
            <v:imagedata r:id="rId14" o:title=""/>
          </v:shape>
          <o:OLEObject Type="Embed" ProgID="Excel.Sheet.8" ShapeID="_x0000_i1027" DrawAspect="Content" ObjectID="_1767779957" r:id="rId15"/>
        </w:object>
      </w:r>
    </w:p>
    <w:p w14:paraId="6205F4BF" w14:textId="198B3CFF" w:rsidR="00D27768" w:rsidRDefault="00D27768"/>
    <w:p w14:paraId="27603A38" w14:textId="404CFA17" w:rsidR="00C54658" w:rsidRDefault="005E0F02">
      <w:pPr>
        <w:rPr>
          <w:rFonts w:ascii="Arial" w:hAnsi="Arial" w:cs="Arial"/>
          <w:b/>
          <w:bCs/>
          <w:sz w:val="32"/>
          <w:szCs w:val="32"/>
        </w:rPr>
      </w:pPr>
      <w:r w:rsidRPr="005E0F02">
        <w:rPr>
          <w:rFonts w:ascii="Arial" w:hAnsi="Arial" w:cs="Arial"/>
          <w:b/>
          <w:bCs/>
          <w:sz w:val="32"/>
          <w:szCs w:val="32"/>
        </w:rPr>
        <w:lastRenderedPageBreak/>
        <w:t xml:space="preserve">Kommentarer </w:t>
      </w:r>
    </w:p>
    <w:p w14:paraId="5F350D82" w14:textId="235742F0" w:rsidR="00A7042A" w:rsidRDefault="00A7042A" w:rsidP="00A7042A">
      <w:pPr>
        <w:rPr>
          <w:b/>
        </w:rPr>
      </w:pPr>
      <w:r w:rsidRPr="0C402C22">
        <w:rPr>
          <w:b/>
        </w:rPr>
        <w:t>ÅRLIGA INVESTERINGAR</w:t>
      </w:r>
    </w:p>
    <w:p w14:paraId="506484FF" w14:textId="2B3AAC1C" w:rsidR="005F5129" w:rsidRDefault="00D35B42" w:rsidP="0068290F">
      <w:pPr>
        <w:pStyle w:val="Ingetavstnd"/>
        <w:rPr>
          <w:rFonts w:cstheme="minorHAnsi"/>
          <w:b/>
          <w:bCs/>
          <w:szCs w:val="24"/>
        </w:rPr>
      </w:pPr>
      <w:r>
        <w:rPr>
          <w:rFonts w:cstheme="minorHAnsi"/>
          <w:b/>
          <w:bCs/>
          <w:szCs w:val="24"/>
        </w:rPr>
        <w:t>Investeringsreserv</w:t>
      </w:r>
      <w:r w:rsidR="005F5129">
        <w:rPr>
          <w:rFonts w:cstheme="minorHAnsi"/>
          <w:b/>
          <w:bCs/>
          <w:szCs w:val="24"/>
        </w:rPr>
        <w:t xml:space="preserve">, </w:t>
      </w:r>
      <w:r w:rsidR="00227FEE">
        <w:rPr>
          <w:rFonts w:cstheme="minorHAnsi"/>
          <w:b/>
          <w:bCs/>
          <w:szCs w:val="24"/>
        </w:rPr>
        <w:t xml:space="preserve">11 </w:t>
      </w:r>
      <w:r w:rsidR="00A435D3">
        <w:rPr>
          <w:rFonts w:cstheme="minorHAnsi"/>
          <w:b/>
          <w:bCs/>
          <w:szCs w:val="24"/>
        </w:rPr>
        <w:t>5</w:t>
      </w:r>
      <w:r>
        <w:rPr>
          <w:rFonts w:cstheme="minorHAnsi"/>
          <w:b/>
          <w:bCs/>
          <w:szCs w:val="24"/>
        </w:rPr>
        <w:t>00</w:t>
      </w:r>
      <w:r w:rsidR="005F5129">
        <w:rPr>
          <w:rFonts w:cstheme="minorHAnsi"/>
          <w:b/>
          <w:bCs/>
          <w:szCs w:val="24"/>
        </w:rPr>
        <w:t xml:space="preserve"> tkr</w:t>
      </w:r>
    </w:p>
    <w:p w14:paraId="71552A46" w14:textId="4A63973A" w:rsidR="000A3DFA" w:rsidRPr="001F4B62" w:rsidRDefault="004E5765" w:rsidP="0068290F">
      <w:pPr>
        <w:pStyle w:val="Ingetavstnd"/>
        <w:rPr>
          <w:rFonts w:cstheme="minorHAnsi"/>
          <w:b/>
          <w:bCs/>
          <w:szCs w:val="26"/>
        </w:rPr>
      </w:pPr>
      <w:r>
        <w:rPr>
          <w:rStyle w:val="eop"/>
          <w:color w:val="000000"/>
          <w:szCs w:val="26"/>
          <w:shd w:val="clear" w:color="auto" w:fill="FFFFFF"/>
        </w:rPr>
        <w:t>Årlig resurs för oförutsedda händelser</w:t>
      </w:r>
      <w:r w:rsidR="00C670F8">
        <w:rPr>
          <w:rStyle w:val="eop"/>
          <w:color w:val="000000"/>
          <w:szCs w:val="26"/>
          <w:shd w:val="clear" w:color="auto" w:fill="FFFFFF"/>
        </w:rPr>
        <w:t>.</w:t>
      </w:r>
      <w:r w:rsidR="00E72D7E" w:rsidRPr="001F4B62">
        <w:rPr>
          <w:rStyle w:val="eop"/>
          <w:color w:val="000000"/>
          <w:szCs w:val="26"/>
          <w:shd w:val="clear" w:color="auto" w:fill="FFFFFF"/>
        </w:rPr>
        <w:t> </w:t>
      </w:r>
    </w:p>
    <w:p w14:paraId="1F957A40" w14:textId="77777777" w:rsidR="00E72D7E" w:rsidRDefault="00E72D7E" w:rsidP="0068290F">
      <w:pPr>
        <w:pStyle w:val="Ingetavstnd"/>
        <w:rPr>
          <w:rFonts w:cstheme="minorHAnsi"/>
          <w:b/>
          <w:bCs/>
          <w:szCs w:val="24"/>
        </w:rPr>
      </w:pPr>
    </w:p>
    <w:p w14:paraId="20B29C50" w14:textId="77777777" w:rsidR="004E5765" w:rsidRDefault="004E5765" w:rsidP="004E5765">
      <w:pPr>
        <w:pStyle w:val="Ingetavstnd"/>
        <w:rPr>
          <w:rFonts w:cstheme="minorHAnsi"/>
          <w:b/>
          <w:bCs/>
          <w:szCs w:val="24"/>
        </w:rPr>
      </w:pPr>
      <w:r>
        <w:rPr>
          <w:rFonts w:cstheme="minorHAnsi"/>
          <w:b/>
          <w:bCs/>
          <w:szCs w:val="24"/>
        </w:rPr>
        <w:t>Gemensamt under 100 tkr, 300 tkr</w:t>
      </w:r>
    </w:p>
    <w:p w14:paraId="7F235CD6" w14:textId="77777777" w:rsidR="004E5765" w:rsidRDefault="004E5765" w:rsidP="004E5765">
      <w:pPr>
        <w:pStyle w:val="Ingetavstnd"/>
        <w:rPr>
          <w:rStyle w:val="normaltextrun"/>
          <w:color w:val="000000"/>
          <w:szCs w:val="26"/>
          <w:shd w:val="clear" w:color="auto" w:fill="FFFFFF"/>
        </w:rPr>
      </w:pPr>
      <w:r w:rsidRPr="001F4B62">
        <w:rPr>
          <w:rStyle w:val="normaltextrun"/>
          <w:color w:val="000000"/>
          <w:szCs w:val="26"/>
          <w:shd w:val="clear" w:color="auto" w:fill="FFFFFF"/>
        </w:rPr>
        <w:t xml:space="preserve">Samlingsprojekt för ett antal mindre investeringsprojekt där investeringsutgiften per enskilt projekt får uppgå till maximalt 100 tkr. </w:t>
      </w:r>
    </w:p>
    <w:p w14:paraId="59800E54" w14:textId="77777777" w:rsidR="004E5765" w:rsidRDefault="004E5765" w:rsidP="0068290F">
      <w:pPr>
        <w:pStyle w:val="Ingetavstnd"/>
        <w:rPr>
          <w:rFonts w:cstheme="minorHAnsi"/>
          <w:b/>
          <w:bCs/>
          <w:szCs w:val="24"/>
        </w:rPr>
      </w:pPr>
    </w:p>
    <w:p w14:paraId="1BCCF8E2" w14:textId="2D9B2237" w:rsidR="00AE38A2" w:rsidRDefault="00AE38A2" w:rsidP="0068290F">
      <w:pPr>
        <w:pStyle w:val="Ingetavstnd"/>
        <w:rPr>
          <w:rFonts w:cstheme="minorHAnsi"/>
          <w:b/>
          <w:bCs/>
          <w:szCs w:val="24"/>
        </w:rPr>
      </w:pPr>
      <w:bookmarkStart w:id="2" w:name="_Hlk128727960"/>
      <w:r w:rsidRPr="6A496E1E">
        <w:rPr>
          <w:b/>
          <w:bCs/>
        </w:rPr>
        <w:t>Brand- och räddningsutrustning, 200 tkr</w:t>
      </w:r>
    </w:p>
    <w:bookmarkEnd w:id="2"/>
    <w:p w14:paraId="02CE3B1B" w14:textId="57A7CB23" w:rsidR="490C6FBE" w:rsidRDefault="490C6FBE" w:rsidP="6A496E1E">
      <w:pPr>
        <w:spacing w:after="0" w:line="240" w:lineRule="auto"/>
        <w:rPr>
          <w:rFonts w:eastAsia="Garamond" w:cs="Garamond"/>
          <w:color w:val="000000" w:themeColor="text1"/>
          <w:szCs w:val="26"/>
        </w:rPr>
      </w:pPr>
      <w:r w:rsidRPr="6A496E1E">
        <w:rPr>
          <w:rStyle w:val="normaltextrun"/>
          <w:rFonts w:eastAsia="Garamond" w:cs="Garamond"/>
          <w:color w:val="000000" w:themeColor="text1"/>
          <w:szCs w:val="26"/>
        </w:rPr>
        <w:t>Utrustning</w:t>
      </w:r>
      <w:r w:rsidR="48883D9C" w:rsidRPr="6A496E1E">
        <w:rPr>
          <w:rStyle w:val="normaltextrun"/>
          <w:rFonts w:eastAsia="Garamond" w:cs="Garamond"/>
          <w:color w:val="000000" w:themeColor="text1"/>
          <w:szCs w:val="26"/>
        </w:rPr>
        <w:t xml:space="preserve"> till övningsplatsen. </w:t>
      </w:r>
    </w:p>
    <w:p w14:paraId="0DCDEBB0" w14:textId="144E4ADC" w:rsidR="6A496E1E" w:rsidRDefault="6A496E1E" w:rsidP="6A496E1E">
      <w:pPr>
        <w:pStyle w:val="Ingetavstnd"/>
        <w:rPr>
          <w:rStyle w:val="normaltextrun"/>
          <w:color w:val="000000" w:themeColor="text1"/>
        </w:rPr>
      </w:pPr>
    </w:p>
    <w:p w14:paraId="41F9C02C" w14:textId="7065EA96" w:rsidR="00CF4A3A" w:rsidRDefault="00CF4A3A" w:rsidP="00CF4A3A">
      <w:pPr>
        <w:pStyle w:val="Ingetavstnd"/>
        <w:rPr>
          <w:rFonts w:cstheme="minorHAnsi"/>
          <w:b/>
          <w:bCs/>
          <w:szCs w:val="24"/>
        </w:rPr>
      </w:pPr>
      <w:r>
        <w:rPr>
          <w:b/>
          <w:bCs/>
        </w:rPr>
        <w:t>Civil beredskap</w:t>
      </w:r>
      <w:r w:rsidRPr="6A496E1E">
        <w:rPr>
          <w:b/>
          <w:bCs/>
        </w:rPr>
        <w:t xml:space="preserve">, </w:t>
      </w:r>
      <w:r>
        <w:rPr>
          <w:b/>
          <w:bCs/>
        </w:rPr>
        <w:t>5</w:t>
      </w:r>
      <w:r w:rsidRPr="6A496E1E">
        <w:rPr>
          <w:b/>
          <w:bCs/>
        </w:rPr>
        <w:t>00 tkr</w:t>
      </w:r>
    </w:p>
    <w:p w14:paraId="4F6644FB" w14:textId="5498018F" w:rsidR="00CF4A3A" w:rsidRPr="00CF4A3A" w:rsidRDefault="00CD4691" w:rsidP="0068290F">
      <w:pPr>
        <w:pStyle w:val="Ingetavstnd"/>
        <w:rPr>
          <w:rFonts w:cstheme="minorHAnsi"/>
          <w:szCs w:val="24"/>
        </w:rPr>
      </w:pPr>
      <w:r>
        <w:rPr>
          <w:rFonts w:cstheme="minorHAnsi"/>
          <w:szCs w:val="24"/>
        </w:rPr>
        <w:t xml:space="preserve">Staffanstorps kommun har </w:t>
      </w:r>
      <w:r w:rsidR="00F01D0D">
        <w:rPr>
          <w:rFonts w:cstheme="minorHAnsi"/>
          <w:szCs w:val="24"/>
        </w:rPr>
        <w:t xml:space="preserve">under 2022 gjort stora investeringar inom </w:t>
      </w:r>
      <w:r w:rsidR="008D5204">
        <w:rPr>
          <w:rFonts w:cstheme="minorHAnsi"/>
          <w:szCs w:val="24"/>
        </w:rPr>
        <w:t>den civila beredskapen och markant höjt förmågan inom detta område.</w:t>
      </w:r>
      <w:r w:rsidR="00F70BB1">
        <w:rPr>
          <w:rFonts w:cstheme="minorHAnsi"/>
          <w:szCs w:val="24"/>
        </w:rPr>
        <w:t xml:space="preserve"> Detta förslag om en årlig </w:t>
      </w:r>
      <w:r w:rsidR="0075527E">
        <w:rPr>
          <w:rFonts w:cstheme="minorHAnsi"/>
          <w:szCs w:val="24"/>
        </w:rPr>
        <w:t>investering</w:t>
      </w:r>
      <w:r w:rsidR="00F70BB1">
        <w:rPr>
          <w:rFonts w:cstheme="minorHAnsi"/>
          <w:szCs w:val="24"/>
        </w:rPr>
        <w:t xml:space="preserve"> syftar till att vi även långs</w:t>
      </w:r>
      <w:r w:rsidR="0075527E">
        <w:rPr>
          <w:rFonts w:cstheme="minorHAnsi"/>
          <w:szCs w:val="24"/>
        </w:rPr>
        <w:t>iktigt behåller och förbättrar vår förmåga</w:t>
      </w:r>
      <w:r w:rsidR="003B698A">
        <w:rPr>
          <w:rFonts w:cstheme="minorHAnsi"/>
          <w:szCs w:val="24"/>
        </w:rPr>
        <w:t xml:space="preserve"> till</w:t>
      </w:r>
      <w:r w:rsidR="0075527E">
        <w:rPr>
          <w:rFonts w:cstheme="minorHAnsi"/>
          <w:szCs w:val="24"/>
        </w:rPr>
        <w:t xml:space="preserve"> </w:t>
      </w:r>
      <w:r w:rsidR="00094BA2">
        <w:rPr>
          <w:rFonts w:cstheme="minorHAnsi"/>
          <w:szCs w:val="24"/>
        </w:rPr>
        <w:t>att möta</w:t>
      </w:r>
      <w:r w:rsidR="00D549C9">
        <w:rPr>
          <w:rFonts w:cstheme="minorHAnsi"/>
          <w:szCs w:val="24"/>
        </w:rPr>
        <w:t xml:space="preserve"> kris och krig.</w:t>
      </w:r>
    </w:p>
    <w:p w14:paraId="0957F0EB" w14:textId="77777777" w:rsidR="00CF4A3A" w:rsidRDefault="00CF4A3A" w:rsidP="0068290F">
      <w:pPr>
        <w:pStyle w:val="Ingetavstnd"/>
        <w:rPr>
          <w:rFonts w:cstheme="minorHAnsi"/>
          <w:b/>
          <w:bCs/>
          <w:szCs w:val="24"/>
        </w:rPr>
      </w:pPr>
    </w:p>
    <w:p w14:paraId="18482492" w14:textId="77777777" w:rsidR="005F6F84" w:rsidRPr="000C09E5" w:rsidRDefault="005F6F84" w:rsidP="005F6F84">
      <w:pPr>
        <w:pStyle w:val="Ingetavstnd"/>
        <w:rPr>
          <w:rFonts w:cstheme="minorHAnsi"/>
          <w:b/>
          <w:bCs/>
          <w:szCs w:val="24"/>
        </w:rPr>
      </w:pPr>
      <w:r w:rsidRPr="000C09E5">
        <w:rPr>
          <w:rFonts w:cstheme="minorHAnsi"/>
          <w:b/>
          <w:bCs/>
          <w:szCs w:val="24"/>
        </w:rPr>
        <w:t xml:space="preserve">Gemensamt gata-park, </w:t>
      </w:r>
      <w:r>
        <w:rPr>
          <w:rFonts w:cstheme="minorHAnsi"/>
          <w:b/>
          <w:bCs/>
          <w:szCs w:val="24"/>
        </w:rPr>
        <w:t>8 000</w:t>
      </w:r>
      <w:r w:rsidRPr="000C09E5">
        <w:rPr>
          <w:rFonts w:cstheme="minorHAnsi"/>
          <w:b/>
          <w:bCs/>
          <w:szCs w:val="24"/>
        </w:rPr>
        <w:t xml:space="preserve"> tkr</w:t>
      </w:r>
    </w:p>
    <w:p w14:paraId="22AFAF1C" w14:textId="436E8ABD" w:rsidR="005F6F84" w:rsidRPr="001F4B62" w:rsidRDefault="005F6F84" w:rsidP="005F6F84">
      <w:pPr>
        <w:rPr>
          <w:szCs w:val="26"/>
        </w:rPr>
      </w:pPr>
      <w:r w:rsidRPr="001F4B62">
        <w:rPr>
          <w:szCs w:val="26"/>
        </w:rPr>
        <w:t xml:space="preserve">Investeringsmedlen har funnits </w:t>
      </w:r>
      <w:r w:rsidR="00AE0DF6">
        <w:rPr>
          <w:szCs w:val="26"/>
        </w:rPr>
        <w:t xml:space="preserve">i </w:t>
      </w:r>
      <w:r w:rsidRPr="001F4B62">
        <w:rPr>
          <w:szCs w:val="26"/>
        </w:rPr>
        <w:t>drygt 15 år och</w:t>
      </w:r>
      <w:r w:rsidR="00EF1D07">
        <w:rPr>
          <w:szCs w:val="26"/>
        </w:rPr>
        <w:t xml:space="preserve"> har de senaste åren uppgått till 7 500 tkr.</w:t>
      </w:r>
      <w:r w:rsidRPr="001F4B62">
        <w:rPr>
          <w:szCs w:val="26"/>
        </w:rPr>
        <w:t xml:space="preserve"> </w:t>
      </w:r>
      <w:r w:rsidR="00EF1D07">
        <w:rPr>
          <w:szCs w:val="26"/>
        </w:rPr>
        <w:t>S</w:t>
      </w:r>
      <w:r w:rsidRPr="001F4B62">
        <w:rPr>
          <w:szCs w:val="26"/>
        </w:rPr>
        <w:t xml:space="preserve">yftet är att kunna genomföra mindre projekt inom gata, park och </w:t>
      </w:r>
      <w:r>
        <w:rPr>
          <w:szCs w:val="26"/>
        </w:rPr>
        <w:t xml:space="preserve">kompletterande </w:t>
      </w:r>
      <w:r w:rsidRPr="001F4B62">
        <w:rPr>
          <w:szCs w:val="26"/>
        </w:rPr>
        <w:t xml:space="preserve">belysning. Medlen används främst för att genomföra åtgärder för att skapa attraktivare parker och grönområden för både närboende och besökande och som inbjuder till en aktiv fritid. Åtgärderna ska även syfta till att genomföra driftoptimering samt att få rätt kvalitet av grönytor på rätt plats. </w:t>
      </w:r>
      <w:r>
        <w:rPr>
          <w:szCs w:val="26"/>
        </w:rPr>
        <w:t>Här ryms också åtgärder med ny teknik för att rädda/vitalisera träd och växter s k inokulering.</w:t>
      </w:r>
    </w:p>
    <w:p w14:paraId="48DD963E" w14:textId="77777777" w:rsidR="0068290F" w:rsidRPr="001F4B62" w:rsidRDefault="0068290F" w:rsidP="0068290F">
      <w:pPr>
        <w:rPr>
          <w:szCs w:val="26"/>
        </w:rPr>
      </w:pPr>
      <w:r w:rsidRPr="001F4B62">
        <w:rPr>
          <w:szCs w:val="26"/>
        </w:rPr>
        <w:t>Ombyggnation av lekplatser sker kontinuerligt i enlighet med lekplatspolicyn. Vid ombyggnad anläggs lekplatserna så att de blir attraktiva för barn och ungdomar i alla åldrar. De ska ligga i parkmiljö vilket ska möjliggöra möten mellan generationerna.</w:t>
      </w:r>
    </w:p>
    <w:p w14:paraId="77D9B6E4" w14:textId="77777777" w:rsidR="0068290F" w:rsidRPr="001F4B62" w:rsidRDefault="0068290F" w:rsidP="0068290F">
      <w:pPr>
        <w:rPr>
          <w:szCs w:val="26"/>
        </w:rPr>
      </w:pPr>
      <w:r w:rsidRPr="001F4B62">
        <w:rPr>
          <w:szCs w:val="26"/>
        </w:rPr>
        <w:t xml:space="preserve">Modernisering och komplettering av befintlig belysning sker årligen för att öka tryggheten samtidigt som en modernare anläggning bidrar till att minska drift- och underhållskostnaderna. </w:t>
      </w:r>
      <w:r w:rsidRPr="001F4B62">
        <w:rPr>
          <w:szCs w:val="26"/>
        </w:rPr>
        <w:br/>
      </w:r>
      <w:r w:rsidRPr="001F4B62">
        <w:rPr>
          <w:szCs w:val="26"/>
        </w:rPr>
        <w:br/>
        <w:t xml:space="preserve">Åtgärderna för ökad trafiksäkerhet skapar större trygghet i trafiken främst för oskyddade trafikanter. </w:t>
      </w:r>
    </w:p>
    <w:p w14:paraId="764A3805" w14:textId="77777777" w:rsidR="0068290F" w:rsidRPr="001F4B62" w:rsidRDefault="0068290F" w:rsidP="0068290F">
      <w:pPr>
        <w:rPr>
          <w:szCs w:val="26"/>
        </w:rPr>
      </w:pPr>
      <w:r w:rsidRPr="001F4B62">
        <w:rPr>
          <w:szCs w:val="26"/>
        </w:rPr>
        <w:t xml:space="preserve">Gång- och cykelvägnätet ska upplevas trafiksäkert vilket uppmuntrar till ökad gång- och cykeltrafik med ökad folkhälsa som följd. </w:t>
      </w:r>
    </w:p>
    <w:p w14:paraId="4C12A24A" w14:textId="77777777" w:rsidR="00EA74D6" w:rsidRDefault="00EA74D6" w:rsidP="00193A55">
      <w:pPr>
        <w:pStyle w:val="paragraph"/>
        <w:spacing w:before="0" w:beforeAutospacing="0" w:after="0" w:afterAutospacing="0"/>
        <w:textAlignment w:val="baseline"/>
        <w:rPr>
          <w:rFonts w:ascii="Garamond" w:eastAsiaTheme="minorHAnsi" w:hAnsi="Garamond" w:cstheme="minorHAnsi"/>
          <w:b/>
          <w:bCs/>
          <w:sz w:val="26"/>
          <w:lang w:eastAsia="en-US"/>
        </w:rPr>
      </w:pPr>
    </w:p>
    <w:p w14:paraId="4DDB0642" w14:textId="77777777" w:rsidR="00E959E8" w:rsidRDefault="00E959E8" w:rsidP="00193A55">
      <w:pPr>
        <w:pStyle w:val="paragraph"/>
        <w:spacing w:before="0" w:beforeAutospacing="0" w:after="0" w:afterAutospacing="0"/>
        <w:textAlignment w:val="baseline"/>
        <w:rPr>
          <w:rFonts w:ascii="Garamond" w:eastAsiaTheme="minorHAnsi" w:hAnsi="Garamond" w:cstheme="minorHAnsi"/>
          <w:b/>
          <w:bCs/>
          <w:sz w:val="26"/>
          <w:lang w:eastAsia="en-US"/>
        </w:rPr>
      </w:pPr>
    </w:p>
    <w:p w14:paraId="1FC30F88" w14:textId="77777777" w:rsidR="00E959E8" w:rsidRDefault="00E959E8" w:rsidP="00193A55">
      <w:pPr>
        <w:pStyle w:val="paragraph"/>
        <w:spacing w:before="0" w:beforeAutospacing="0" w:after="0" w:afterAutospacing="0"/>
        <w:textAlignment w:val="baseline"/>
        <w:rPr>
          <w:rFonts w:ascii="Garamond" w:eastAsiaTheme="minorHAnsi" w:hAnsi="Garamond" w:cstheme="minorHAnsi"/>
          <w:b/>
          <w:bCs/>
          <w:sz w:val="26"/>
          <w:lang w:eastAsia="en-US"/>
        </w:rPr>
      </w:pPr>
    </w:p>
    <w:p w14:paraId="0912A6F1" w14:textId="77777777" w:rsidR="00227FEE" w:rsidRDefault="00227FEE" w:rsidP="00193A55">
      <w:pPr>
        <w:pStyle w:val="paragraph"/>
        <w:spacing w:before="0" w:beforeAutospacing="0" w:after="0" w:afterAutospacing="0"/>
        <w:textAlignment w:val="baseline"/>
        <w:rPr>
          <w:rFonts w:ascii="Garamond" w:eastAsiaTheme="minorHAnsi" w:hAnsi="Garamond" w:cstheme="minorHAnsi"/>
          <w:b/>
          <w:bCs/>
          <w:sz w:val="26"/>
          <w:lang w:eastAsia="en-US"/>
        </w:rPr>
      </w:pPr>
    </w:p>
    <w:p w14:paraId="2D4B7E8E" w14:textId="0B2EF322" w:rsidR="008809BF" w:rsidRDefault="008809BF" w:rsidP="008809BF">
      <w:pPr>
        <w:pStyle w:val="paragraph"/>
        <w:spacing w:before="0" w:beforeAutospacing="0" w:after="0" w:afterAutospacing="0"/>
        <w:textAlignment w:val="baseline"/>
        <w:rPr>
          <w:rFonts w:ascii="Garamond" w:eastAsiaTheme="minorHAnsi" w:hAnsi="Garamond" w:cstheme="minorHAnsi"/>
          <w:b/>
          <w:bCs/>
          <w:sz w:val="26"/>
          <w:lang w:eastAsia="en-US"/>
        </w:rPr>
      </w:pPr>
      <w:r w:rsidRPr="007614EC">
        <w:rPr>
          <w:rFonts w:ascii="Garamond" w:eastAsiaTheme="minorHAnsi" w:hAnsi="Garamond" w:cstheme="minorHAnsi"/>
          <w:b/>
          <w:bCs/>
          <w:sz w:val="26"/>
          <w:lang w:eastAsia="en-US"/>
        </w:rPr>
        <w:lastRenderedPageBreak/>
        <w:t xml:space="preserve">Div åtgärder i medfinansieringsprojekt, </w:t>
      </w:r>
      <w:r w:rsidR="00CD239D">
        <w:rPr>
          <w:rFonts w:ascii="Garamond" w:eastAsiaTheme="minorHAnsi" w:hAnsi="Garamond" w:cstheme="minorHAnsi"/>
          <w:b/>
          <w:bCs/>
          <w:sz w:val="26"/>
          <w:lang w:eastAsia="en-US"/>
        </w:rPr>
        <w:t>5</w:t>
      </w:r>
      <w:r w:rsidRPr="007614EC">
        <w:rPr>
          <w:rFonts w:ascii="Garamond" w:eastAsiaTheme="minorHAnsi" w:hAnsi="Garamond" w:cstheme="minorHAnsi"/>
          <w:b/>
          <w:bCs/>
          <w:sz w:val="26"/>
          <w:lang w:eastAsia="en-US"/>
        </w:rPr>
        <w:t xml:space="preserve">00 tkr </w:t>
      </w:r>
    </w:p>
    <w:p w14:paraId="1AF808B0" w14:textId="40F1AAE8" w:rsidR="00567376" w:rsidRDefault="008809BF" w:rsidP="00D66784">
      <w:pPr>
        <w:pStyle w:val="paragraph"/>
        <w:spacing w:before="0" w:beforeAutospacing="0" w:after="0" w:afterAutospacing="0"/>
        <w:textAlignment w:val="baseline"/>
        <w:rPr>
          <w:rStyle w:val="normaltextrun"/>
          <w:rFonts w:ascii="Garamond" w:hAnsi="Garamond" w:cs="Segoe UI"/>
          <w:sz w:val="26"/>
          <w:szCs w:val="26"/>
        </w:rPr>
      </w:pPr>
      <w:r>
        <w:rPr>
          <w:rStyle w:val="normaltextrun"/>
          <w:rFonts w:ascii="Garamond" w:hAnsi="Garamond" w:cs="Segoe UI"/>
          <w:sz w:val="26"/>
          <w:szCs w:val="26"/>
        </w:rPr>
        <w:t>Här återfinns olika mindre infrastrukturprojekt där t ex Trafikverket eller Region Skåne är medfinansiärer</w:t>
      </w:r>
      <w:r w:rsidRPr="001F4B62">
        <w:rPr>
          <w:rStyle w:val="normaltextrun"/>
          <w:rFonts w:ascii="Garamond" w:hAnsi="Garamond" w:cs="Segoe UI"/>
          <w:sz w:val="26"/>
          <w:szCs w:val="26"/>
        </w:rPr>
        <w:t xml:space="preserve">. </w:t>
      </w:r>
      <w:r>
        <w:rPr>
          <w:rStyle w:val="normaltextrun"/>
          <w:rFonts w:ascii="Garamond" w:hAnsi="Garamond" w:cs="Segoe UI"/>
          <w:sz w:val="26"/>
          <w:szCs w:val="26"/>
        </w:rPr>
        <w:t>För kommunens del kan det handla om</w:t>
      </w:r>
      <w:r w:rsidRPr="001F4B62">
        <w:rPr>
          <w:rStyle w:val="normaltextrun"/>
          <w:rFonts w:ascii="Garamond" w:hAnsi="Garamond" w:cs="Segoe UI"/>
          <w:sz w:val="26"/>
          <w:szCs w:val="26"/>
        </w:rPr>
        <w:t xml:space="preserve"> åtgärder inom projektet </w:t>
      </w:r>
      <w:r>
        <w:rPr>
          <w:rStyle w:val="normaltextrun"/>
          <w:rFonts w:ascii="Garamond" w:hAnsi="Garamond" w:cs="Segoe UI"/>
          <w:sz w:val="26"/>
          <w:szCs w:val="26"/>
        </w:rPr>
        <w:t>som</w:t>
      </w:r>
      <w:r w:rsidRPr="001F4B62">
        <w:rPr>
          <w:rStyle w:val="normaltextrun"/>
          <w:rFonts w:ascii="Garamond" w:hAnsi="Garamond" w:cs="Segoe UI"/>
          <w:sz w:val="26"/>
          <w:szCs w:val="26"/>
        </w:rPr>
        <w:t xml:space="preserve"> cykelpumpar, cykelställ och bänkar vid hållplatser som genomförs i samarbete med Skånetrafiken och Trafikverket. Projektets genomförande villkoras naturligtvis av att Staffanstorps kommun erhåller medfinansiering från regionen under respektive år.</w:t>
      </w:r>
      <w:r>
        <w:rPr>
          <w:rStyle w:val="normaltextrun"/>
          <w:rFonts w:ascii="Garamond" w:hAnsi="Garamond" w:cs="Segoe UI"/>
          <w:sz w:val="26"/>
          <w:szCs w:val="26"/>
        </w:rPr>
        <w:t xml:space="preserve"> </w:t>
      </w:r>
    </w:p>
    <w:p w14:paraId="46012419" w14:textId="77777777" w:rsidR="00D66784" w:rsidRDefault="00D66784" w:rsidP="00D66784">
      <w:pPr>
        <w:pStyle w:val="paragraph"/>
        <w:spacing w:before="0" w:beforeAutospacing="0" w:after="0" w:afterAutospacing="0"/>
        <w:textAlignment w:val="baseline"/>
        <w:rPr>
          <w:rFonts w:ascii="Arial" w:hAnsi="Arial" w:cs="Arial"/>
          <w:b/>
          <w:bCs/>
          <w:szCs w:val="26"/>
        </w:rPr>
      </w:pPr>
    </w:p>
    <w:p w14:paraId="4B1214DD" w14:textId="77777777" w:rsidR="00B5116B" w:rsidRPr="006A4253" w:rsidRDefault="00891A40"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Gestaltning, 50 tkr</w:t>
      </w:r>
    </w:p>
    <w:p w14:paraId="6362C714" w14:textId="11A6E7AA" w:rsidR="09FDE7F3" w:rsidRPr="00B5116B" w:rsidRDefault="09FDE7F3" w:rsidP="4C4F76FD">
      <w:pPr>
        <w:rPr>
          <w:rFonts w:cstheme="minorHAnsi"/>
          <w:b/>
          <w:bCs/>
          <w:szCs w:val="24"/>
        </w:rPr>
      </w:pPr>
      <w:r w:rsidRPr="4C4F76FD">
        <w:rPr>
          <w:rFonts w:eastAsia="Garamond" w:cs="Garamond"/>
          <w:color w:val="000000" w:themeColor="text1"/>
          <w:szCs w:val="26"/>
        </w:rPr>
        <w:t xml:space="preserve">Den av kommunstyrelsen godkända Riktlinjer för Staffanstorps kommuns konstnärliga utsmyckning godkänner att kultur och förening köper in lös konst för 50 tkr årligen. </w:t>
      </w:r>
    </w:p>
    <w:p w14:paraId="468B922F" w14:textId="77777777" w:rsidR="00392F55" w:rsidRDefault="00392F55" w:rsidP="00392F55">
      <w:pPr>
        <w:rPr>
          <w:rFonts w:eastAsia="Calibri" w:cs="Calibri"/>
          <w:szCs w:val="26"/>
        </w:rPr>
      </w:pPr>
      <w:r>
        <w:rPr>
          <w:rFonts w:eastAsia="Calibri" w:cs="Calibri"/>
          <w:b/>
          <w:bCs/>
          <w:szCs w:val="26"/>
        </w:rPr>
        <w:t>Beläggning, 6 000 tkr</w:t>
      </w:r>
      <w:r>
        <w:rPr>
          <w:rFonts w:eastAsia="Calibri" w:cs="Calibri"/>
          <w:b/>
          <w:bCs/>
          <w:szCs w:val="26"/>
        </w:rPr>
        <w:br/>
      </w:r>
      <w:r>
        <w:rPr>
          <w:rFonts w:eastAsia="Calibri" w:cs="Calibri"/>
          <w:szCs w:val="26"/>
        </w:rPr>
        <w:t xml:space="preserve">Betydanande delar av de kommunala gatorna och vägarna har omgående behov av ny beläggning. Det gäller i hög grad de mest frekventerade vägarna där den funktionella livslängden har överskridits eller är nära att överskridas. För att inte ytterligare gator och vägar skall gå motsvarande öde till mötes behöver resurserna för beläggning öka för att på så vis beta av underhållsskulden och även öka kvaliteten och säkerheten för trafikanterna. Anslaget bör vara ett årligt investeringsanslag då behovet av ny beläggning är kontinuerligt. </w:t>
      </w:r>
    </w:p>
    <w:p w14:paraId="08ED5398" w14:textId="77777777" w:rsidR="003C2BF4" w:rsidRPr="006A4253" w:rsidRDefault="003C2BF4">
      <w:pPr>
        <w:rPr>
          <w:rFonts w:cstheme="minorHAnsi"/>
          <w:b/>
          <w:bCs/>
          <w:sz w:val="18"/>
          <w:szCs w:val="18"/>
        </w:rPr>
      </w:pPr>
    </w:p>
    <w:p w14:paraId="794642DB" w14:textId="77777777" w:rsidR="009F3B05" w:rsidRDefault="009F3B05" w:rsidP="009F3B05">
      <w:pPr>
        <w:rPr>
          <w:rFonts w:cstheme="minorHAnsi"/>
          <w:b/>
          <w:bCs/>
          <w:szCs w:val="24"/>
        </w:rPr>
      </w:pPr>
      <w:r>
        <w:rPr>
          <w:rFonts w:cstheme="minorHAnsi"/>
          <w:b/>
          <w:bCs/>
          <w:szCs w:val="24"/>
        </w:rPr>
        <w:t>PÅGÅENDE INVESTERINGAR</w:t>
      </w:r>
    </w:p>
    <w:p w14:paraId="1A3D187B" w14:textId="03E92E68" w:rsidR="00C45D99" w:rsidRPr="009A0DAC" w:rsidRDefault="00BC6781" w:rsidP="009A0DAC">
      <w:pPr>
        <w:pStyle w:val="paragraph"/>
        <w:spacing w:before="0" w:beforeAutospacing="0" w:after="0" w:afterAutospacing="0"/>
        <w:textAlignment w:val="baseline"/>
        <w:rPr>
          <w:rFonts w:ascii="Garamond" w:eastAsiaTheme="minorHAnsi" w:hAnsi="Garamond" w:cstheme="minorHAnsi"/>
          <w:b/>
          <w:bCs/>
          <w:sz w:val="26"/>
          <w:lang w:eastAsia="en-US"/>
        </w:rPr>
      </w:pPr>
      <w:r w:rsidRPr="009A0DAC">
        <w:rPr>
          <w:rFonts w:ascii="Garamond" w:eastAsiaTheme="minorHAnsi" w:hAnsi="Garamond" w:cstheme="minorHAnsi"/>
          <w:b/>
          <w:bCs/>
          <w:sz w:val="26"/>
          <w:lang w:eastAsia="en-US"/>
        </w:rPr>
        <w:t>Digitalisering</w:t>
      </w:r>
      <w:r w:rsidR="00C45D99" w:rsidRPr="009A0DAC">
        <w:rPr>
          <w:rFonts w:ascii="Garamond" w:eastAsiaTheme="minorHAnsi" w:hAnsi="Garamond" w:cstheme="minorHAnsi"/>
          <w:b/>
          <w:bCs/>
          <w:sz w:val="26"/>
          <w:lang w:eastAsia="en-US"/>
        </w:rPr>
        <w:t xml:space="preserve">, </w:t>
      </w:r>
      <w:r w:rsidRPr="009A0DAC">
        <w:rPr>
          <w:rFonts w:ascii="Garamond" w:eastAsiaTheme="minorHAnsi" w:hAnsi="Garamond" w:cstheme="minorHAnsi"/>
          <w:b/>
          <w:bCs/>
          <w:sz w:val="26"/>
          <w:lang w:eastAsia="en-US"/>
        </w:rPr>
        <w:t>3 600</w:t>
      </w:r>
      <w:r w:rsidR="00BB2704" w:rsidRPr="009A0DAC">
        <w:rPr>
          <w:rFonts w:ascii="Garamond" w:eastAsiaTheme="minorHAnsi" w:hAnsi="Garamond" w:cstheme="minorHAnsi"/>
          <w:b/>
          <w:bCs/>
          <w:sz w:val="26"/>
          <w:lang w:eastAsia="en-US"/>
        </w:rPr>
        <w:t xml:space="preserve"> tkr (kalkyl </w:t>
      </w:r>
      <w:r w:rsidRPr="009A0DAC">
        <w:rPr>
          <w:rFonts w:ascii="Garamond" w:eastAsiaTheme="minorHAnsi" w:hAnsi="Garamond" w:cstheme="minorHAnsi"/>
          <w:b/>
          <w:bCs/>
          <w:sz w:val="26"/>
          <w:lang w:eastAsia="en-US"/>
        </w:rPr>
        <w:t>10 000 tkr</w:t>
      </w:r>
      <w:r w:rsidR="00BB2704" w:rsidRPr="009A0DAC">
        <w:rPr>
          <w:rFonts w:ascii="Garamond" w:eastAsiaTheme="minorHAnsi" w:hAnsi="Garamond" w:cstheme="minorHAnsi"/>
          <w:b/>
          <w:bCs/>
          <w:sz w:val="26"/>
          <w:lang w:eastAsia="en-US"/>
        </w:rPr>
        <w:t>)</w:t>
      </w:r>
    </w:p>
    <w:p w14:paraId="39C95306" w14:textId="3B839F2B" w:rsidR="005A69D2" w:rsidRDefault="005A69D2" w:rsidP="005A69D2">
      <w:pPr>
        <w:rPr>
          <w:rFonts w:eastAsiaTheme="minorEastAsia"/>
          <w:szCs w:val="26"/>
        </w:rPr>
      </w:pPr>
      <w:r>
        <w:rPr>
          <w:rFonts w:eastAsiaTheme="minorEastAsia"/>
          <w:szCs w:val="26"/>
        </w:rPr>
        <w:t>Investeringarna i handlingsplan 2024 kommer under året att användas till att införa fler digitala verktyg samt att stödja verksamheten i förändringsledning för nyttjande av redan införda digitala tjänster.</w:t>
      </w:r>
    </w:p>
    <w:p w14:paraId="7675DC8E" w14:textId="3BCEEA4D" w:rsidR="00227FEE" w:rsidRDefault="00586DAD" w:rsidP="00586DAD">
      <w:pPr>
        <w:rPr>
          <w:rFonts w:eastAsia="Calibri" w:cs="Calibri"/>
          <w:b/>
          <w:bCs/>
          <w:szCs w:val="26"/>
        </w:rPr>
      </w:pPr>
      <w:r w:rsidRPr="003D46B4">
        <w:rPr>
          <w:rFonts w:eastAsia="Calibri" w:cs="Calibri"/>
          <w:b/>
          <w:bCs/>
          <w:szCs w:val="26"/>
        </w:rPr>
        <w:t>Hjärup 4-spår, Allmän platsmark</w:t>
      </w:r>
      <w:r>
        <w:rPr>
          <w:rFonts w:eastAsia="Calibri" w:cs="Calibri"/>
          <w:b/>
          <w:bCs/>
          <w:szCs w:val="26"/>
        </w:rPr>
        <w:t xml:space="preserve"> </w:t>
      </w:r>
      <w:r w:rsidR="006B5A5A">
        <w:rPr>
          <w:rFonts w:eastAsia="Calibri" w:cs="Calibri"/>
          <w:b/>
          <w:bCs/>
          <w:szCs w:val="26"/>
        </w:rPr>
        <w:t>4</w:t>
      </w:r>
      <w:r>
        <w:rPr>
          <w:rFonts w:eastAsia="Calibri" w:cs="Calibri"/>
          <w:b/>
          <w:bCs/>
          <w:szCs w:val="26"/>
        </w:rPr>
        <w:t> 000 tkr</w:t>
      </w:r>
      <w:r w:rsidR="002A1A13">
        <w:rPr>
          <w:rFonts w:eastAsia="Calibri" w:cs="Calibri"/>
          <w:b/>
          <w:bCs/>
          <w:szCs w:val="26"/>
        </w:rPr>
        <w:t xml:space="preserve"> (kalkyl 38 250 tkr)</w:t>
      </w:r>
      <w:r>
        <w:rPr>
          <w:rFonts w:eastAsia="Calibri" w:cs="Calibri"/>
          <w:b/>
          <w:bCs/>
          <w:szCs w:val="26"/>
        </w:rPr>
        <w:br/>
      </w:r>
      <w:r w:rsidRPr="003D46B4">
        <w:rPr>
          <w:rFonts w:eastAsia="Calibri" w:cs="Calibri"/>
          <w:szCs w:val="26"/>
        </w:rPr>
        <w:t>Huvud</w:t>
      </w:r>
      <w:r>
        <w:rPr>
          <w:rFonts w:eastAsia="Calibri" w:cs="Calibri"/>
          <w:szCs w:val="26"/>
        </w:rPr>
        <w:t>delen av investeringen ligger under 2023 men mot bakgrund av hela 4-spårsprojektet är försenat ca ett år är de rimligt att anta att en del tillkommande (mer-)kostnader hamnar på 2024.</w:t>
      </w:r>
      <w:r w:rsidR="00F557AA">
        <w:rPr>
          <w:rFonts w:eastAsia="Calibri" w:cs="Calibri"/>
          <w:szCs w:val="26"/>
        </w:rPr>
        <w:t xml:space="preserve"> Trafikverket har aviserat </w:t>
      </w:r>
      <w:r w:rsidR="000C6592">
        <w:rPr>
          <w:rFonts w:eastAsia="Calibri" w:cs="Calibri"/>
          <w:szCs w:val="26"/>
        </w:rPr>
        <w:t xml:space="preserve">man inte kan fakturera 2024 års avtalskostnad (16000tkr) förrän 2025. Även detta på grund av förseningar i projektet. </w:t>
      </w:r>
      <w:r>
        <w:rPr>
          <w:rFonts w:eastAsia="Calibri" w:cs="Calibri"/>
          <w:szCs w:val="26"/>
        </w:rPr>
        <w:br/>
      </w:r>
      <w:r w:rsidRPr="006A4253">
        <w:rPr>
          <w:rFonts w:eastAsia="Calibri" w:cs="Calibri"/>
          <w:sz w:val="18"/>
          <w:szCs w:val="18"/>
        </w:rPr>
        <w:br/>
      </w:r>
      <w:r>
        <w:rPr>
          <w:rFonts w:eastAsia="Calibri" w:cs="Calibri"/>
          <w:b/>
          <w:bCs/>
          <w:szCs w:val="26"/>
        </w:rPr>
        <w:t>Utvecklingsplan Gullåkra / Vesums mossar</w:t>
      </w:r>
      <w:r w:rsidR="005F60A0">
        <w:rPr>
          <w:rFonts w:eastAsia="Calibri" w:cs="Calibri"/>
          <w:b/>
          <w:bCs/>
          <w:szCs w:val="26"/>
        </w:rPr>
        <w:t>,</w:t>
      </w:r>
      <w:r>
        <w:rPr>
          <w:rFonts w:eastAsia="Calibri" w:cs="Calibri"/>
          <w:b/>
          <w:bCs/>
          <w:szCs w:val="26"/>
        </w:rPr>
        <w:t xml:space="preserve"> 500 tkr</w:t>
      </w:r>
      <w:r w:rsidR="005F60A0">
        <w:rPr>
          <w:rFonts w:eastAsia="Calibri" w:cs="Calibri"/>
          <w:b/>
          <w:bCs/>
          <w:szCs w:val="26"/>
        </w:rPr>
        <w:t xml:space="preserve"> (kalkyl 1 800 tkr)</w:t>
      </w:r>
      <w:r>
        <w:rPr>
          <w:rFonts w:eastAsia="Calibri" w:cs="Calibri"/>
          <w:b/>
          <w:bCs/>
          <w:szCs w:val="26"/>
        </w:rPr>
        <w:br/>
      </w:r>
      <w:r w:rsidRPr="00E51C76">
        <w:rPr>
          <w:rFonts w:eastAsia="Calibri" w:cs="Calibri"/>
          <w:szCs w:val="26"/>
        </w:rPr>
        <w:t>I enlighet med den utvecklingsplan</w:t>
      </w:r>
      <w:r>
        <w:rPr>
          <w:rFonts w:eastAsia="Calibri" w:cs="Calibri"/>
          <w:szCs w:val="26"/>
        </w:rPr>
        <w:t xml:space="preserve"> som finns kommer de tidigare genomförda åtgärderna kompletteras med åtgärder för ökad tillgänglighet som stigar, rastplatser och bänkar. Alla dessa åtgärder syftar till att stimulera till rekreation och öka kvaliteten i upplevelsen för medborgarna.</w:t>
      </w:r>
      <w:r>
        <w:rPr>
          <w:rFonts w:eastAsia="Calibri" w:cs="Calibri"/>
          <w:b/>
          <w:bCs/>
          <w:szCs w:val="26"/>
        </w:rPr>
        <w:t xml:space="preserve"> </w:t>
      </w:r>
    </w:p>
    <w:p w14:paraId="0799EC65" w14:textId="71E9F552" w:rsidR="00227FEE" w:rsidRDefault="00586DAD" w:rsidP="00586DAD">
      <w:pPr>
        <w:rPr>
          <w:rFonts w:eastAsia="Calibri" w:cs="Calibri"/>
          <w:szCs w:val="26"/>
        </w:rPr>
      </w:pPr>
      <w:r>
        <w:rPr>
          <w:rFonts w:eastAsia="Calibri" w:cs="Calibri"/>
          <w:b/>
          <w:bCs/>
          <w:szCs w:val="26"/>
        </w:rPr>
        <w:t>Utveckling av vandringsled (Skåneleden)</w:t>
      </w:r>
      <w:r w:rsidR="005F60A0">
        <w:rPr>
          <w:rFonts w:eastAsia="Calibri" w:cs="Calibri"/>
          <w:b/>
          <w:bCs/>
          <w:szCs w:val="26"/>
        </w:rPr>
        <w:t>,</w:t>
      </w:r>
      <w:r>
        <w:rPr>
          <w:rFonts w:eastAsia="Calibri" w:cs="Calibri"/>
          <w:b/>
          <w:bCs/>
          <w:szCs w:val="26"/>
        </w:rPr>
        <w:t xml:space="preserve"> 500 tkr (kalkyl 1 000 tkr)</w:t>
      </w:r>
      <w:r>
        <w:rPr>
          <w:rFonts w:eastAsia="Calibri" w:cs="Calibri"/>
          <w:b/>
          <w:bCs/>
          <w:szCs w:val="26"/>
        </w:rPr>
        <w:br/>
      </w:r>
      <w:r>
        <w:rPr>
          <w:rFonts w:eastAsia="Calibri" w:cs="Calibri"/>
          <w:szCs w:val="26"/>
        </w:rPr>
        <w:t>Efter utredning under 2023 behöver ett eller flera alternativ konkretiseras. En sträckning som utreds är att koppla på Skåneleden i Skrylle (Dalby) med en dragning västerut passerande St Uppåkra (i enlighet med Översiktsplanen). En annan möjlig koppling är från Sallerup (Svedala), norr ut, eventuellt med koppling till Alnarpsdiket (se nedan), och passerande St Uppåkra.</w:t>
      </w:r>
      <w:r>
        <w:rPr>
          <w:rFonts w:eastAsia="Calibri" w:cs="Calibri"/>
          <w:szCs w:val="26"/>
        </w:rPr>
        <w:br/>
      </w:r>
      <w:r>
        <w:rPr>
          <w:rFonts w:eastAsia="Calibri" w:cs="Calibri"/>
          <w:b/>
          <w:bCs/>
          <w:szCs w:val="26"/>
        </w:rPr>
        <w:lastRenderedPageBreak/>
        <w:t>Alnarpsån /-diket</w:t>
      </w:r>
      <w:r w:rsidR="005F60A0">
        <w:rPr>
          <w:rFonts w:eastAsia="Calibri" w:cs="Calibri"/>
          <w:b/>
          <w:bCs/>
          <w:szCs w:val="26"/>
        </w:rPr>
        <w:t>,</w:t>
      </w:r>
      <w:r>
        <w:rPr>
          <w:rFonts w:eastAsia="Calibri" w:cs="Calibri"/>
          <w:b/>
          <w:bCs/>
          <w:szCs w:val="26"/>
        </w:rPr>
        <w:t xml:space="preserve"> 500 tkr</w:t>
      </w:r>
      <w:r w:rsidR="005F60A0">
        <w:rPr>
          <w:rFonts w:eastAsia="Calibri" w:cs="Calibri"/>
          <w:b/>
          <w:bCs/>
          <w:szCs w:val="26"/>
        </w:rPr>
        <w:t xml:space="preserve"> (kalkyl </w:t>
      </w:r>
      <w:r w:rsidR="000A196B">
        <w:rPr>
          <w:rFonts w:eastAsia="Calibri" w:cs="Calibri"/>
          <w:b/>
          <w:bCs/>
          <w:szCs w:val="26"/>
        </w:rPr>
        <w:t>1 600 tkr)</w:t>
      </w:r>
      <w:r>
        <w:rPr>
          <w:rFonts w:eastAsia="Calibri" w:cs="Calibri"/>
          <w:b/>
          <w:bCs/>
          <w:szCs w:val="26"/>
        </w:rPr>
        <w:br/>
      </w:r>
      <w:r w:rsidRPr="001965CE">
        <w:rPr>
          <w:rFonts w:eastAsia="Calibri" w:cs="Calibri"/>
          <w:szCs w:val="26"/>
        </w:rPr>
        <w:t xml:space="preserve">Rekreationsstråk längs </w:t>
      </w:r>
      <w:r>
        <w:rPr>
          <w:rFonts w:eastAsia="Calibri" w:cs="Calibri"/>
          <w:szCs w:val="26"/>
        </w:rPr>
        <w:t>diket utreds under 2023. Under 2024 kommer utredningens resultat konkretiseras i åtgärder. Utöver rekreationsåtgärder ska vattenkvaliteten förbättras t ex genom meandring och förbättringar av dagvattenhantering i delar av Hjärup. Eventuella dagvattenåtgärder kommer finansieras från VA-budgeten.</w:t>
      </w:r>
    </w:p>
    <w:p w14:paraId="59DC1BE3" w14:textId="09BF2B9B" w:rsidR="00F02B1A" w:rsidRPr="006A4253" w:rsidRDefault="00586DAD"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Belysning</w:t>
      </w:r>
      <w:r w:rsidR="004500C5" w:rsidRPr="006A4253">
        <w:rPr>
          <w:rFonts w:ascii="Garamond" w:eastAsiaTheme="minorHAnsi" w:hAnsi="Garamond" w:cstheme="minorHAnsi"/>
          <w:b/>
          <w:bCs/>
          <w:sz w:val="26"/>
          <w:lang w:eastAsia="en-US"/>
        </w:rPr>
        <w:t xml:space="preserve"> på Landsbygden, södra, </w:t>
      </w:r>
      <w:r w:rsidR="00F02B1A" w:rsidRPr="006A4253">
        <w:rPr>
          <w:rFonts w:ascii="Garamond" w:eastAsiaTheme="minorHAnsi" w:hAnsi="Garamond" w:cstheme="minorHAnsi"/>
          <w:b/>
          <w:bCs/>
          <w:sz w:val="26"/>
          <w:lang w:eastAsia="en-US"/>
        </w:rPr>
        <w:t>1</w:t>
      </w:r>
      <w:r w:rsidR="006A4253" w:rsidRPr="006A4253">
        <w:rPr>
          <w:rFonts w:ascii="Garamond" w:eastAsiaTheme="minorHAnsi" w:hAnsi="Garamond" w:cstheme="minorHAnsi"/>
          <w:b/>
          <w:bCs/>
          <w:sz w:val="26"/>
          <w:lang w:eastAsia="en-US"/>
        </w:rPr>
        <w:t xml:space="preserve"> </w:t>
      </w:r>
      <w:r w:rsidR="00F02B1A" w:rsidRPr="006A4253">
        <w:rPr>
          <w:rFonts w:ascii="Garamond" w:eastAsiaTheme="minorHAnsi" w:hAnsi="Garamond" w:cstheme="minorHAnsi"/>
          <w:b/>
          <w:bCs/>
          <w:sz w:val="26"/>
          <w:lang w:eastAsia="en-US"/>
        </w:rPr>
        <w:t>500tkr</w:t>
      </w:r>
      <w:r w:rsidR="007444D4" w:rsidRPr="006A4253">
        <w:rPr>
          <w:rFonts w:ascii="Garamond" w:eastAsiaTheme="minorHAnsi" w:hAnsi="Garamond" w:cstheme="minorHAnsi"/>
          <w:b/>
          <w:bCs/>
          <w:sz w:val="26"/>
          <w:lang w:eastAsia="en-US"/>
        </w:rPr>
        <w:t xml:space="preserve"> (kalkyl 11 000 tkr)</w:t>
      </w:r>
    </w:p>
    <w:p w14:paraId="0E926C75" w14:textId="45169F25" w:rsidR="006A4253" w:rsidRDefault="00F02B1A" w:rsidP="006A4253">
      <w:pPr>
        <w:rPr>
          <w:rFonts w:ascii="Calibri" w:hAnsi="Calibri"/>
          <w:sz w:val="22"/>
        </w:rPr>
      </w:pPr>
      <w:r>
        <w:rPr>
          <w:rFonts w:eastAsia="Calibri" w:cs="Calibri"/>
          <w:szCs w:val="26"/>
        </w:rPr>
        <w:t xml:space="preserve">Belysningsprojektet avseende Grevie-Beden </w:t>
      </w:r>
      <w:r w:rsidR="006A4253">
        <w:rPr>
          <w:rFonts w:eastAsia="Calibri" w:cs="Calibri"/>
          <w:szCs w:val="26"/>
        </w:rPr>
        <w:t xml:space="preserve">beräknas endast </w:t>
      </w:r>
      <w:r>
        <w:rPr>
          <w:rFonts w:eastAsia="Calibri" w:cs="Calibri"/>
          <w:szCs w:val="26"/>
        </w:rPr>
        <w:t>förbruka 3</w:t>
      </w:r>
      <w:r w:rsidR="006A4253">
        <w:rPr>
          <w:rFonts w:eastAsia="Calibri" w:cs="Calibri"/>
          <w:szCs w:val="26"/>
        </w:rPr>
        <w:t> </w:t>
      </w:r>
      <w:r>
        <w:rPr>
          <w:rFonts w:eastAsia="Calibri" w:cs="Calibri"/>
          <w:szCs w:val="26"/>
        </w:rPr>
        <w:t>500</w:t>
      </w:r>
      <w:r w:rsidR="006A4253">
        <w:rPr>
          <w:rFonts w:eastAsia="Calibri" w:cs="Calibri"/>
          <w:szCs w:val="26"/>
        </w:rPr>
        <w:t xml:space="preserve"> tkr</w:t>
      </w:r>
      <w:r>
        <w:rPr>
          <w:rFonts w:eastAsia="Calibri" w:cs="Calibri"/>
          <w:szCs w:val="26"/>
        </w:rPr>
        <w:t xml:space="preserve"> av 5</w:t>
      </w:r>
      <w:r w:rsidR="006A4253">
        <w:rPr>
          <w:rFonts w:eastAsia="Calibri" w:cs="Calibri"/>
          <w:szCs w:val="26"/>
        </w:rPr>
        <w:t> </w:t>
      </w:r>
      <w:r>
        <w:rPr>
          <w:rFonts w:eastAsia="Calibri" w:cs="Calibri"/>
          <w:szCs w:val="26"/>
        </w:rPr>
        <w:t>000</w:t>
      </w:r>
      <w:r w:rsidR="006A4253">
        <w:rPr>
          <w:rFonts w:eastAsia="Calibri" w:cs="Calibri"/>
          <w:szCs w:val="26"/>
        </w:rPr>
        <w:t xml:space="preserve"> </w:t>
      </w:r>
      <w:r>
        <w:rPr>
          <w:rFonts w:eastAsia="Calibri" w:cs="Calibri"/>
          <w:szCs w:val="26"/>
        </w:rPr>
        <w:t xml:space="preserve">tkr </w:t>
      </w:r>
      <w:r w:rsidR="006A4253">
        <w:rPr>
          <w:rFonts w:eastAsia="Calibri" w:cs="Calibri"/>
          <w:szCs w:val="26"/>
        </w:rPr>
        <w:t xml:space="preserve">i budget 2023 </w:t>
      </w:r>
      <w:r>
        <w:rPr>
          <w:rFonts w:eastAsia="Calibri" w:cs="Calibri"/>
          <w:szCs w:val="26"/>
        </w:rPr>
        <w:t>be</w:t>
      </w:r>
      <w:r w:rsidR="00B02E1E">
        <w:rPr>
          <w:rFonts w:eastAsia="Calibri" w:cs="Calibri"/>
          <w:szCs w:val="26"/>
        </w:rPr>
        <w:t xml:space="preserve">roende på svårigheter som upptäckts vid den fördjupade utredningen och projekteringen. </w:t>
      </w:r>
      <w:r w:rsidR="006A4253">
        <w:rPr>
          <w:rFonts w:eastAsia="Calibri" w:cs="Calibri"/>
          <w:szCs w:val="26"/>
        </w:rPr>
        <w:t xml:space="preserve">Överskjutande del 1 500 tkr år 2024 behövs </w:t>
      </w:r>
      <w:r w:rsidR="003F2551">
        <w:rPr>
          <w:rFonts w:eastAsia="Calibri" w:cs="Calibri"/>
          <w:szCs w:val="26"/>
        </w:rPr>
        <w:t>för att ljussätta</w:t>
      </w:r>
      <w:r w:rsidR="00BF73D8">
        <w:rPr>
          <w:rFonts w:eastAsia="Calibri" w:cs="Calibri"/>
          <w:szCs w:val="26"/>
        </w:rPr>
        <w:t xml:space="preserve"> den slinga som </w:t>
      </w:r>
      <w:r w:rsidR="001907F9">
        <w:rPr>
          <w:rFonts w:eastAsia="Calibri" w:cs="Calibri"/>
          <w:szCs w:val="26"/>
        </w:rPr>
        <w:t xml:space="preserve">utgörs av GC-vägarna från Vikhem, Dragon- och Husarvägen. För att hela området ska erhålla gatubelysning behövs ytterligare investeringar </w:t>
      </w:r>
      <w:r w:rsidR="00575838">
        <w:rPr>
          <w:rFonts w:eastAsia="Calibri" w:cs="Calibri"/>
          <w:szCs w:val="26"/>
        </w:rPr>
        <w:t>2025 och 2026</w:t>
      </w:r>
      <w:r w:rsidR="006A4253">
        <w:rPr>
          <w:rFonts w:eastAsia="Calibri" w:cs="Calibri"/>
          <w:szCs w:val="26"/>
        </w:rPr>
        <w:t xml:space="preserve">, </w:t>
      </w:r>
      <w:r w:rsidR="006A4253">
        <w:t>totalt 11 000 tkr.</w:t>
      </w:r>
    </w:p>
    <w:p w14:paraId="19604D17" w14:textId="6196A054" w:rsidR="00586DAD" w:rsidRDefault="00586DAD" w:rsidP="00586DAD">
      <w:pPr>
        <w:rPr>
          <w:rFonts w:eastAsia="Calibri" w:cs="Calibri"/>
          <w:szCs w:val="26"/>
        </w:rPr>
      </w:pPr>
      <w:r>
        <w:rPr>
          <w:rFonts w:eastAsia="Calibri" w:cs="Calibri"/>
          <w:b/>
          <w:bCs/>
          <w:szCs w:val="26"/>
        </w:rPr>
        <w:t>Sockerbruksparken 6 100 tkr</w:t>
      </w:r>
      <w:r w:rsidR="00AC0E3E">
        <w:rPr>
          <w:rFonts w:eastAsia="Calibri" w:cs="Calibri"/>
          <w:b/>
          <w:bCs/>
          <w:szCs w:val="26"/>
        </w:rPr>
        <w:t xml:space="preserve"> (kalkyl 9 700 tkr)</w:t>
      </w:r>
      <w:r>
        <w:rPr>
          <w:rFonts w:eastAsia="Calibri" w:cs="Calibri"/>
          <w:b/>
          <w:bCs/>
          <w:szCs w:val="26"/>
        </w:rPr>
        <w:br/>
      </w:r>
      <w:r>
        <w:rPr>
          <w:rFonts w:eastAsia="Calibri" w:cs="Calibri"/>
          <w:szCs w:val="26"/>
        </w:rPr>
        <w:t xml:space="preserve">Under 2023 utförs projektering av etapp 1 och 3 samt anläggande av perennhav. Därefter utförs etapp 1 under 2024. Etapp 2 planeras att projekteras under 2026 och utföras under 2027. Etapp 3 kommer att utföras under ett senare skede. I etapp 1 ingår hela den befintliga parken, nya ytor och platsbildningar runt Disponentvillan samt en ny damm i den västra delen av parken. I etapp 2 ingår del av den befintliga parkeringsplatsen vid möllan som ska göras om till flexibel möblerbar plats inramad av tegelmurar, woodlandplantering och nya träd. Etapp 2 omfattar också upprustning av möllan samt anläggande av en paviljong för caféverksamhet. I etapp 3 ingår de befintliga provtagningsbassängerna, där gröningen och det nya Parktorget ska anläggas, samt återstående del av den befintliga parkeringsplatsen vid möllan. </w:t>
      </w:r>
    </w:p>
    <w:p w14:paraId="1E7A3D54" w14:textId="79EF08A2" w:rsidR="00586DAD" w:rsidRPr="00444E24" w:rsidRDefault="00586DAD" w:rsidP="00586DAD">
      <w:pPr>
        <w:rPr>
          <w:rFonts w:eastAsia="Calibri" w:cs="Calibri"/>
          <w:szCs w:val="26"/>
        </w:rPr>
      </w:pPr>
      <w:r>
        <w:rPr>
          <w:rFonts w:eastAsia="Calibri" w:cs="Calibri"/>
          <w:b/>
          <w:bCs/>
          <w:szCs w:val="26"/>
        </w:rPr>
        <w:t>GC-tunnel Storgatan / Malmövägen</w:t>
      </w:r>
      <w:r w:rsidR="00AC0E3E">
        <w:rPr>
          <w:rFonts w:eastAsia="Calibri" w:cs="Calibri"/>
          <w:b/>
          <w:bCs/>
          <w:szCs w:val="26"/>
        </w:rPr>
        <w:t>,</w:t>
      </w:r>
      <w:r>
        <w:rPr>
          <w:rFonts w:eastAsia="Calibri" w:cs="Calibri"/>
          <w:b/>
          <w:bCs/>
          <w:szCs w:val="26"/>
        </w:rPr>
        <w:t xml:space="preserve"> 9 000 tkr</w:t>
      </w:r>
      <w:r w:rsidR="00292117">
        <w:rPr>
          <w:rFonts w:eastAsia="Calibri" w:cs="Calibri"/>
          <w:b/>
          <w:bCs/>
          <w:szCs w:val="26"/>
        </w:rPr>
        <w:t xml:space="preserve"> (kalkyl 12 000 trk)</w:t>
      </w:r>
      <w:r>
        <w:rPr>
          <w:rFonts w:eastAsia="Calibri" w:cs="Calibri"/>
          <w:b/>
          <w:bCs/>
          <w:szCs w:val="26"/>
        </w:rPr>
        <w:br/>
      </w:r>
      <w:r>
        <w:rPr>
          <w:rFonts w:eastAsia="Calibri" w:cs="Calibri"/>
          <w:szCs w:val="26"/>
        </w:rPr>
        <w:t>Den befintliga GC-tunneln är sedan några år utdömd och måste ersättas. Arbetet projekteras under 2023 men själva arbetet kommer inte kunna slutföras under året. För att minska på tiden för avstängning av Malmövägen kommer tunneln att gjutas söder om Malmövägen och sedan lanseras på plats. Denna metod är något dyrare men minskar olägenheten för trafikanter och kollektivtrafiken. Årlig driftkostnad beräknas till 125 tkr (3 av 12 månader), för helår 500 tkr (från 2025 och framåt).</w:t>
      </w:r>
      <w:r>
        <w:rPr>
          <w:rFonts w:eastAsia="Calibri" w:cs="Calibri"/>
          <w:szCs w:val="26"/>
        </w:rPr>
        <w:br/>
      </w:r>
      <w:r>
        <w:rPr>
          <w:rFonts w:eastAsia="Calibri" w:cs="Calibri"/>
          <w:szCs w:val="26"/>
        </w:rPr>
        <w:br/>
      </w:r>
      <w:r>
        <w:rPr>
          <w:rFonts w:eastAsia="Calibri" w:cs="Calibri"/>
          <w:b/>
          <w:bCs/>
          <w:szCs w:val="26"/>
        </w:rPr>
        <w:t>Disponentvillan</w:t>
      </w:r>
      <w:r w:rsidR="00AC0E3E">
        <w:rPr>
          <w:rFonts w:eastAsia="Calibri" w:cs="Calibri"/>
          <w:b/>
          <w:bCs/>
          <w:szCs w:val="26"/>
        </w:rPr>
        <w:t xml:space="preserve">, </w:t>
      </w:r>
      <w:r w:rsidR="00114AC0">
        <w:rPr>
          <w:rFonts w:eastAsia="Calibri" w:cs="Calibri"/>
          <w:b/>
          <w:bCs/>
          <w:szCs w:val="26"/>
        </w:rPr>
        <w:t>5 900</w:t>
      </w:r>
      <w:r w:rsidR="00AC0E3E">
        <w:rPr>
          <w:rFonts w:eastAsia="Calibri" w:cs="Calibri"/>
          <w:b/>
          <w:bCs/>
          <w:szCs w:val="26"/>
        </w:rPr>
        <w:t xml:space="preserve"> tkr (kalkyl 13 160 tkr)</w:t>
      </w:r>
      <w:r>
        <w:rPr>
          <w:rFonts w:eastAsia="Calibri" w:cs="Calibri"/>
          <w:b/>
          <w:bCs/>
          <w:szCs w:val="26"/>
        </w:rPr>
        <w:br/>
      </w:r>
      <w:r>
        <w:rPr>
          <w:rFonts w:eastAsia="Calibri" w:cs="Calibri"/>
          <w:szCs w:val="26"/>
        </w:rPr>
        <w:t>Projekteringen slutförs under 2023 och upphandling sker också under året. Under arbetet har fördyrande utmaningar dykt upp vilket försämrar kalkylen. Det handlar t ex om utökade arbeten på plan 2, brandsäkerhetskrav och tillgänglighetskrav. Kalkylen har också utökats för att det finns osäkerhet kring markförhållanden vid utbyggnad av annexet samt statusen på bjälklaget i huvudbyggnaden. Dessa tillkommande utmaningar har inneburit att tidsplanen försenas.</w:t>
      </w:r>
    </w:p>
    <w:p w14:paraId="2DD141B1" w14:textId="77777777" w:rsidR="006A4253" w:rsidRDefault="006A4253" w:rsidP="004401BA">
      <w:pPr>
        <w:rPr>
          <w:rFonts w:cstheme="minorHAnsi"/>
          <w:b/>
          <w:bCs/>
          <w:szCs w:val="24"/>
        </w:rPr>
      </w:pPr>
    </w:p>
    <w:p w14:paraId="38750DA1" w14:textId="3089B428" w:rsidR="00193A55" w:rsidRDefault="00343EBF" w:rsidP="004401BA">
      <w:pPr>
        <w:rPr>
          <w:rFonts w:cstheme="minorHAnsi"/>
          <w:b/>
          <w:bCs/>
          <w:szCs w:val="24"/>
        </w:rPr>
      </w:pPr>
      <w:r>
        <w:rPr>
          <w:rFonts w:cstheme="minorHAnsi"/>
          <w:b/>
          <w:bCs/>
          <w:szCs w:val="24"/>
        </w:rPr>
        <w:lastRenderedPageBreak/>
        <w:t>NYA INVESTERINGAR</w:t>
      </w:r>
    </w:p>
    <w:p w14:paraId="6E308DA3" w14:textId="185E3F7F" w:rsidR="00D644C2" w:rsidRPr="006A4253" w:rsidRDefault="00D644C2"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Modul till verksamhetssystem</w:t>
      </w:r>
      <w:r w:rsidR="00FD6C36" w:rsidRPr="006A4253">
        <w:rPr>
          <w:rFonts w:ascii="Garamond" w:eastAsiaTheme="minorHAnsi" w:hAnsi="Garamond" w:cstheme="minorHAnsi"/>
          <w:b/>
          <w:bCs/>
          <w:sz w:val="26"/>
          <w:lang w:eastAsia="en-US"/>
        </w:rPr>
        <w:t xml:space="preserve">, </w:t>
      </w:r>
      <w:r w:rsidR="00A44587" w:rsidRPr="006A4253">
        <w:rPr>
          <w:rFonts w:ascii="Garamond" w:eastAsiaTheme="minorHAnsi" w:hAnsi="Garamond" w:cstheme="minorHAnsi"/>
          <w:b/>
          <w:bCs/>
          <w:sz w:val="26"/>
          <w:lang w:eastAsia="en-US"/>
        </w:rPr>
        <w:t xml:space="preserve">netto: 0 tkr, brutto: </w:t>
      </w:r>
      <w:r w:rsidR="00FD6C36" w:rsidRPr="006A4253">
        <w:rPr>
          <w:rFonts w:ascii="Garamond" w:eastAsiaTheme="minorHAnsi" w:hAnsi="Garamond" w:cstheme="minorHAnsi"/>
          <w:b/>
          <w:bCs/>
          <w:sz w:val="26"/>
          <w:lang w:eastAsia="en-US"/>
        </w:rPr>
        <w:t>500 tkr</w:t>
      </w:r>
    </w:p>
    <w:p w14:paraId="4FB973E2" w14:textId="17F425F7" w:rsidR="00D57108" w:rsidRDefault="00615B22" w:rsidP="4814FFA1">
      <w:r>
        <w:t xml:space="preserve">Syftet med </w:t>
      </w:r>
      <w:r w:rsidR="0D0A8A18">
        <w:t>e</w:t>
      </w:r>
      <w:r>
        <w:t>rsättningsmodulen är att förenkla och effektivisera arbetet med att beräkna och skapa ersättningsunderlag till interna och externa utförare</w:t>
      </w:r>
      <w:r w:rsidR="7FE83F10">
        <w:t>. Denna investering avser omsorgsförvaltningen finansiera till f</w:t>
      </w:r>
      <w:r w:rsidR="22CEB99B">
        <w:t>ullo med beviljade stimulansmedel</w:t>
      </w:r>
      <w:r w:rsidR="7B50A866">
        <w:t xml:space="preserve"> inom ramen av god och nära vård</w:t>
      </w:r>
      <w:r w:rsidR="1DDD4313">
        <w:t>.</w:t>
      </w:r>
      <w:r w:rsidR="22CEB99B">
        <w:t xml:space="preserve"> </w:t>
      </w:r>
      <w:r w:rsidR="6429C614">
        <w:t>I</w:t>
      </w:r>
      <w:r w:rsidR="22CEB99B">
        <w:t>nvesteringen bl</w:t>
      </w:r>
      <w:r w:rsidR="2B89C674">
        <w:t xml:space="preserve">ir </w:t>
      </w:r>
      <w:r w:rsidR="19CFE4C3">
        <w:t>därmed</w:t>
      </w:r>
      <w:r w:rsidR="2B89C674">
        <w:t xml:space="preserve"> nettomässigt </w:t>
      </w:r>
      <w:r w:rsidR="7FE83F10">
        <w:t>0 d</w:t>
      </w:r>
      <w:r w:rsidR="36415C4D">
        <w:t>et vill säga</w:t>
      </w:r>
      <w:r w:rsidR="7FE83F10">
        <w:t xml:space="preserve"> 500 tkr i investeringsutgift och 500 tkr i stimulansmedel</w:t>
      </w:r>
      <w:r w:rsidR="4D0CFEF9">
        <w:t>.</w:t>
      </w:r>
    </w:p>
    <w:p w14:paraId="0E86DDBB" w14:textId="74AC326E" w:rsidR="000F3F66" w:rsidRPr="006A4253" w:rsidRDefault="000F3F66"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 xml:space="preserve">Nytt beslutsstödsystem, </w:t>
      </w:r>
      <w:r w:rsidR="00227FEE" w:rsidRPr="006A4253">
        <w:rPr>
          <w:rFonts w:ascii="Garamond" w:eastAsiaTheme="minorHAnsi" w:hAnsi="Garamond" w:cstheme="minorHAnsi"/>
          <w:b/>
          <w:bCs/>
          <w:sz w:val="26"/>
          <w:lang w:eastAsia="en-US"/>
        </w:rPr>
        <w:t>1 50</w:t>
      </w:r>
      <w:r w:rsidRPr="006A4253">
        <w:rPr>
          <w:rFonts w:ascii="Garamond" w:eastAsiaTheme="minorHAnsi" w:hAnsi="Garamond" w:cstheme="minorHAnsi"/>
          <w:b/>
          <w:bCs/>
          <w:sz w:val="26"/>
          <w:lang w:eastAsia="en-US"/>
        </w:rPr>
        <w:t>0 tkr</w:t>
      </w:r>
    </w:p>
    <w:p w14:paraId="39A96D76" w14:textId="2BE0DDF2" w:rsidR="0C402C22" w:rsidRPr="00227FEE" w:rsidRDefault="000F3F66" w:rsidP="0C402C22">
      <w:pPr>
        <w:rPr>
          <w:rFonts w:eastAsiaTheme="minorEastAsia"/>
          <w:szCs w:val="26"/>
        </w:rPr>
      </w:pPr>
      <w:r w:rsidRPr="00B53422">
        <w:rPr>
          <w:rFonts w:eastAsiaTheme="minorEastAsia"/>
          <w:szCs w:val="26"/>
        </w:rPr>
        <w:t xml:space="preserve">Kommunens nuvarande system - Hypergene - direktupphandlades 2011. Staffanstorps kommun är den enda kommunen som fortfarande använder denna numera 12 år gamla version av detta system. Vi har inte möjlighet att fortsätta använda det längre. Avtalet har sagts upp med sista dag 2023-12-31. En RFI har genomförts för att få en uppfattning om vilka system som finns på marknaden, vilka funktioner de har samt en indikativ kostnadsbild. Ett system med de basfunktioner d v s inget utöver nuvarande moduler uppskattas leda till ett investeringsbehov på ca </w:t>
      </w:r>
      <w:r w:rsidR="00227FEE">
        <w:rPr>
          <w:rFonts w:eastAsiaTheme="minorEastAsia"/>
          <w:szCs w:val="26"/>
        </w:rPr>
        <w:t>1,5 mn</w:t>
      </w:r>
      <w:r w:rsidRPr="00B53422">
        <w:rPr>
          <w:rFonts w:eastAsiaTheme="minorEastAsia"/>
          <w:szCs w:val="26"/>
        </w:rPr>
        <w:t>kr samt årliga driftskostnader på ca 1,</w:t>
      </w:r>
      <w:r>
        <w:rPr>
          <w:rFonts w:eastAsiaTheme="minorEastAsia"/>
          <w:szCs w:val="26"/>
        </w:rPr>
        <w:t>0</w:t>
      </w:r>
      <w:r w:rsidRPr="00B53422">
        <w:rPr>
          <w:rFonts w:eastAsiaTheme="minorEastAsia"/>
          <w:szCs w:val="26"/>
        </w:rPr>
        <w:t xml:space="preserve"> mnkr</w:t>
      </w:r>
      <w:r>
        <w:rPr>
          <w:rFonts w:eastAsiaTheme="minorEastAsia"/>
          <w:szCs w:val="26"/>
        </w:rPr>
        <w:t xml:space="preserve"> (1,3 nytillkommande kostnad– 0,3 mnkr befintlig budget för nuvarande system)</w:t>
      </w:r>
      <w:r w:rsidRPr="00B53422">
        <w:rPr>
          <w:rFonts w:eastAsiaTheme="minorEastAsia"/>
          <w:szCs w:val="26"/>
        </w:rPr>
        <w:t xml:space="preserve">. Uppgifterna har inhämtats från Lomma kommun. </w:t>
      </w:r>
    </w:p>
    <w:p w14:paraId="2F05588C" w14:textId="7C61B3F4" w:rsidR="0C402C22" w:rsidRPr="006A4253" w:rsidRDefault="00902B7E"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Utbyte av brandbil</w:t>
      </w:r>
      <w:r w:rsidR="43390D0F" w:rsidRPr="006A4253">
        <w:rPr>
          <w:rFonts w:ascii="Garamond" w:eastAsiaTheme="minorHAnsi" w:hAnsi="Garamond" w:cstheme="minorHAnsi"/>
          <w:b/>
          <w:bCs/>
          <w:sz w:val="26"/>
          <w:lang w:eastAsia="en-US"/>
        </w:rPr>
        <w:t>, 5 500 tkr</w:t>
      </w:r>
    </w:p>
    <w:p w14:paraId="2FFA9951" w14:textId="5A8D2D25" w:rsidR="00902B7E" w:rsidRPr="00902B7E" w:rsidRDefault="00902B7E" w:rsidP="0C402C22">
      <w:r>
        <w:t xml:space="preserve">Investering </w:t>
      </w:r>
      <w:r w:rsidR="00E95623">
        <w:t xml:space="preserve">gäller utbyte av en brandbil som beviljades 2023 men leverans och betalning kommer att ske under 2024 på </w:t>
      </w:r>
      <w:r w:rsidR="008A3F98">
        <w:t>grund av långa leveranstider.</w:t>
      </w:r>
    </w:p>
    <w:p w14:paraId="268E2C2C" w14:textId="03CB4023" w:rsidR="00F11377" w:rsidRPr="006A4253" w:rsidRDefault="00F11377"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U</w:t>
      </w:r>
      <w:r w:rsidR="00292117" w:rsidRPr="006A4253">
        <w:rPr>
          <w:rFonts w:ascii="Garamond" w:eastAsiaTheme="minorHAnsi" w:hAnsi="Garamond" w:cstheme="minorHAnsi"/>
          <w:b/>
          <w:bCs/>
          <w:sz w:val="26"/>
          <w:lang w:eastAsia="en-US"/>
        </w:rPr>
        <w:t>tbyte av klippverktyg</w:t>
      </w:r>
      <w:r w:rsidRPr="006A4253">
        <w:rPr>
          <w:rFonts w:ascii="Garamond" w:eastAsiaTheme="minorHAnsi" w:hAnsi="Garamond" w:cstheme="minorHAnsi"/>
          <w:b/>
          <w:bCs/>
          <w:sz w:val="26"/>
          <w:lang w:eastAsia="en-US"/>
        </w:rPr>
        <w:t xml:space="preserve">, </w:t>
      </w:r>
      <w:r w:rsidR="00BE3796" w:rsidRPr="006A4253">
        <w:rPr>
          <w:rFonts w:ascii="Garamond" w:eastAsiaTheme="minorHAnsi" w:hAnsi="Garamond" w:cstheme="minorHAnsi"/>
          <w:b/>
          <w:bCs/>
          <w:sz w:val="26"/>
          <w:lang w:eastAsia="en-US"/>
        </w:rPr>
        <w:t>75</w:t>
      </w:r>
      <w:r w:rsidRPr="006A4253">
        <w:rPr>
          <w:rFonts w:ascii="Garamond" w:eastAsiaTheme="minorHAnsi" w:hAnsi="Garamond" w:cstheme="minorHAnsi"/>
          <w:b/>
          <w:bCs/>
          <w:sz w:val="26"/>
          <w:lang w:eastAsia="en-US"/>
        </w:rPr>
        <w:t>0 tkr</w:t>
      </w:r>
    </w:p>
    <w:p w14:paraId="41A55B34" w14:textId="4D4BC168" w:rsidR="00D42F15" w:rsidRDefault="00FF2C3B" w:rsidP="00193A55">
      <w:pPr>
        <w:rPr>
          <w:rFonts w:cstheme="minorHAnsi"/>
          <w:szCs w:val="24"/>
        </w:rPr>
      </w:pPr>
      <w:r>
        <w:rPr>
          <w:rFonts w:cstheme="minorHAnsi"/>
          <w:szCs w:val="24"/>
        </w:rPr>
        <w:t>Befintliga klippverktyg är gamla och behöver bytas ut</w:t>
      </w:r>
      <w:r w:rsidR="00CB4F5F">
        <w:rPr>
          <w:rFonts w:cstheme="minorHAnsi"/>
          <w:szCs w:val="24"/>
        </w:rPr>
        <w:t>. Denna summa räcker för en uppsättning om fem klippverktyg till e</w:t>
      </w:r>
      <w:r w:rsidR="001705B9">
        <w:rPr>
          <w:rFonts w:cstheme="minorHAnsi"/>
          <w:szCs w:val="24"/>
        </w:rPr>
        <w:t>n brandbil</w:t>
      </w:r>
      <w:r w:rsidR="00CB4F5F">
        <w:rPr>
          <w:rFonts w:cstheme="minorHAnsi"/>
          <w:szCs w:val="24"/>
        </w:rPr>
        <w:t>.</w:t>
      </w:r>
    </w:p>
    <w:p w14:paraId="2A9DC1CD" w14:textId="4219DF3E" w:rsidR="006516E6" w:rsidRPr="006A4253" w:rsidRDefault="00227FEE" w:rsidP="47D48C1D">
      <w:pPr>
        <w:pStyle w:val="paragraph"/>
        <w:spacing w:before="0" w:beforeAutospacing="0" w:after="0" w:afterAutospacing="0"/>
        <w:textAlignment w:val="baseline"/>
        <w:rPr>
          <w:rFonts w:ascii="Garamond" w:eastAsiaTheme="minorEastAsia" w:hAnsi="Garamond" w:cstheme="minorBidi"/>
          <w:b/>
          <w:bCs/>
          <w:sz w:val="26"/>
          <w:szCs w:val="26"/>
          <w:lang w:eastAsia="en-US"/>
        </w:rPr>
      </w:pPr>
      <w:r w:rsidRPr="47D48C1D">
        <w:rPr>
          <w:rFonts w:ascii="Garamond" w:eastAsiaTheme="minorEastAsia" w:hAnsi="Garamond" w:cstheme="minorBidi"/>
          <w:b/>
          <w:bCs/>
          <w:sz w:val="26"/>
          <w:szCs w:val="26"/>
          <w:lang w:eastAsia="en-US"/>
        </w:rPr>
        <w:t>Cirkulationsplats Staffanstorp</w:t>
      </w:r>
      <w:r w:rsidR="00527012" w:rsidRPr="47D48C1D">
        <w:rPr>
          <w:rFonts w:ascii="Garamond" w:eastAsiaTheme="minorEastAsia" w:hAnsi="Garamond" w:cstheme="minorBidi"/>
          <w:b/>
          <w:bCs/>
          <w:sz w:val="26"/>
          <w:szCs w:val="26"/>
          <w:lang w:eastAsia="en-US"/>
        </w:rPr>
        <w:t>,</w:t>
      </w:r>
      <w:r w:rsidR="006516E6" w:rsidRPr="47D48C1D">
        <w:rPr>
          <w:rFonts w:ascii="Garamond" w:eastAsiaTheme="minorEastAsia" w:hAnsi="Garamond" w:cstheme="minorBidi"/>
          <w:b/>
          <w:bCs/>
          <w:sz w:val="26"/>
          <w:szCs w:val="26"/>
          <w:lang w:eastAsia="en-US"/>
        </w:rPr>
        <w:t xml:space="preserve"> </w:t>
      </w:r>
      <w:r w:rsidR="6B55D6B9" w:rsidRPr="47D48C1D">
        <w:rPr>
          <w:rFonts w:ascii="Garamond" w:eastAsiaTheme="minorEastAsia" w:hAnsi="Garamond" w:cstheme="minorBidi"/>
          <w:b/>
          <w:bCs/>
          <w:sz w:val="26"/>
          <w:szCs w:val="26"/>
          <w:lang w:eastAsia="en-US"/>
        </w:rPr>
        <w:t>5</w:t>
      </w:r>
      <w:r w:rsidRPr="47D48C1D">
        <w:rPr>
          <w:rFonts w:ascii="Garamond" w:eastAsiaTheme="minorEastAsia" w:hAnsi="Garamond" w:cstheme="minorBidi"/>
          <w:b/>
          <w:bCs/>
          <w:sz w:val="26"/>
          <w:szCs w:val="26"/>
          <w:lang w:eastAsia="en-US"/>
        </w:rPr>
        <w:t>0</w:t>
      </w:r>
      <w:r w:rsidR="006516E6" w:rsidRPr="47D48C1D">
        <w:rPr>
          <w:rFonts w:ascii="Garamond" w:eastAsiaTheme="minorEastAsia" w:hAnsi="Garamond" w:cstheme="minorBidi"/>
          <w:b/>
          <w:bCs/>
          <w:sz w:val="26"/>
          <w:szCs w:val="26"/>
          <w:lang w:eastAsia="en-US"/>
        </w:rPr>
        <w:t>0 tkr</w:t>
      </w:r>
    </w:p>
    <w:p w14:paraId="1C8FC53A" w14:textId="77777777" w:rsidR="00E959E8" w:rsidRDefault="154B88FF" w:rsidP="00E959E8">
      <w:pPr>
        <w:spacing w:after="0"/>
      </w:pPr>
      <w:r w:rsidRPr="47D48C1D">
        <w:rPr>
          <w:rFonts w:eastAsiaTheme="minorEastAsia"/>
          <w:szCs w:val="26"/>
        </w:rPr>
        <w:t>Projektet avser ombyggnation av befintlig 4-vägskorsning till en cirkulationsplats. Total budget är bedömd i ett tidigt skede utan projekteringsunderlag eller erforderliga utredningar. Förnyad bedömning/kalkyl kommer att tas fram under 2024.</w:t>
      </w:r>
    </w:p>
    <w:p w14:paraId="2A5F958D" w14:textId="77777777" w:rsidR="00E959E8" w:rsidRDefault="00E959E8" w:rsidP="00E959E8">
      <w:pPr>
        <w:spacing w:after="0"/>
      </w:pPr>
    </w:p>
    <w:p w14:paraId="26A6E91C" w14:textId="528DF0E6" w:rsidR="005835C4" w:rsidRPr="00E959E8" w:rsidRDefault="005835C4" w:rsidP="00E959E8">
      <w:pPr>
        <w:spacing w:after="0"/>
      </w:pPr>
      <w:r>
        <w:rPr>
          <w:rFonts w:cstheme="minorHAnsi"/>
          <w:b/>
          <w:bCs/>
          <w:szCs w:val="24"/>
        </w:rPr>
        <w:t>Järnvägsboulevarden – Sockerstan</w:t>
      </w:r>
      <w:r w:rsidR="00527012">
        <w:rPr>
          <w:rFonts w:cstheme="minorHAnsi"/>
          <w:b/>
          <w:bCs/>
          <w:szCs w:val="24"/>
        </w:rPr>
        <w:t>,</w:t>
      </w:r>
      <w:r>
        <w:rPr>
          <w:rFonts w:cstheme="minorHAnsi"/>
          <w:b/>
          <w:bCs/>
          <w:szCs w:val="24"/>
        </w:rPr>
        <w:t xml:space="preserve"> </w:t>
      </w:r>
      <w:r w:rsidR="001614BD">
        <w:rPr>
          <w:rFonts w:cstheme="minorHAnsi"/>
          <w:b/>
          <w:bCs/>
          <w:szCs w:val="24"/>
        </w:rPr>
        <w:t>3</w:t>
      </w:r>
      <w:r w:rsidR="00527012">
        <w:rPr>
          <w:rFonts w:cstheme="minorHAnsi"/>
          <w:b/>
          <w:bCs/>
          <w:szCs w:val="24"/>
        </w:rPr>
        <w:t xml:space="preserve"> </w:t>
      </w:r>
      <w:r w:rsidR="001614BD">
        <w:rPr>
          <w:rFonts w:cstheme="minorHAnsi"/>
          <w:b/>
          <w:bCs/>
          <w:szCs w:val="24"/>
        </w:rPr>
        <w:t>200</w:t>
      </w:r>
      <w:r>
        <w:rPr>
          <w:rFonts w:cstheme="minorHAnsi"/>
          <w:b/>
          <w:bCs/>
          <w:szCs w:val="24"/>
        </w:rPr>
        <w:t xml:space="preserve"> tkr</w:t>
      </w:r>
      <w:r>
        <w:rPr>
          <w:rFonts w:cstheme="minorHAnsi"/>
          <w:b/>
          <w:bCs/>
          <w:szCs w:val="24"/>
        </w:rPr>
        <w:br/>
      </w:r>
      <w:r>
        <w:rPr>
          <w:rFonts w:cstheme="minorHAnsi"/>
          <w:szCs w:val="24"/>
        </w:rPr>
        <w:t xml:space="preserve">I samband med att Sockerstan byggs ut behöver kopplingen mot det befintliga Staffanstorps centrum stärkas. Det tjänar dels syftet att Sockerstan blir en mer integrerad del av Staffanstorp, dels som möjlig avlastning under vissa delar av entreprenaderna då andra gator till och från Sockerstan behöver stängas av. Konkret innebär projektet rivning av </w:t>
      </w:r>
      <w:r w:rsidR="000B3789">
        <w:rPr>
          <w:rFonts w:cstheme="minorHAnsi"/>
          <w:szCs w:val="24"/>
        </w:rPr>
        <w:t>tre</w:t>
      </w:r>
      <w:r>
        <w:rPr>
          <w:rFonts w:cstheme="minorHAnsi"/>
          <w:szCs w:val="24"/>
        </w:rPr>
        <w:t xml:space="preserve"> bostadshus samt anläggande av en vägkoppling (inklusive en GC-väg) mellan Tranchells väg och Järnvägsgatan. En trafikutredning ingår också i projektet.</w:t>
      </w:r>
      <w:r w:rsidR="001614BD">
        <w:rPr>
          <w:rFonts w:cstheme="minorHAnsi"/>
          <w:szCs w:val="24"/>
        </w:rPr>
        <w:t xml:space="preserve"> Projektet är utökat med två extra husrivningar efter ett </w:t>
      </w:r>
      <w:r w:rsidR="000B3789">
        <w:rPr>
          <w:rFonts w:cstheme="minorHAnsi"/>
          <w:szCs w:val="24"/>
        </w:rPr>
        <w:t xml:space="preserve">tillväxtmöte våren 2023. </w:t>
      </w:r>
    </w:p>
    <w:p w14:paraId="00B0FAC4" w14:textId="77777777" w:rsidR="00E959E8" w:rsidRDefault="00E959E8" w:rsidP="006A4253">
      <w:pPr>
        <w:pStyle w:val="paragraph"/>
        <w:spacing w:before="0" w:beforeAutospacing="0" w:after="0" w:afterAutospacing="0"/>
        <w:textAlignment w:val="baseline"/>
        <w:rPr>
          <w:rFonts w:ascii="Garamond" w:eastAsiaTheme="minorHAnsi" w:hAnsi="Garamond" w:cstheme="minorHAnsi"/>
          <w:b/>
          <w:bCs/>
          <w:sz w:val="26"/>
          <w:lang w:eastAsia="en-US"/>
        </w:rPr>
      </w:pPr>
    </w:p>
    <w:p w14:paraId="737EE36A" w14:textId="77777777" w:rsidR="00E959E8" w:rsidRDefault="00E959E8" w:rsidP="006A4253">
      <w:pPr>
        <w:pStyle w:val="paragraph"/>
        <w:spacing w:before="0" w:beforeAutospacing="0" w:after="0" w:afterAutospacing="0"/>
        <w:textAlignment w:val="baseline"/>
        <w:rPr>
          <w:rFonts w:ascii="Garamond" w:eastAsiaTheme="minorHAnsi" w:hAnsi="Garamond" w:cstheme="minorHAnsi"/>
          <w:b/>
          <w:bCs/>
          <w:sz w:val="26"/>
          <w:lang w:eastAsia="en-US"/>
        </w:rPr>
      </w:pPr>
    </w:p>
    <w:p w14:paraId="7448E0EA" w14:textId="77777777" w:rsidR="00E959E8" w:rsidRDefault="00E959E8" w:rsidP="006A4253">
      <w:pPr>
        <w:pStyle w:val="paragraph"/>
        <w:spacing w:before="0" w:beforeAutospacing="0" w:after="0" w:afterAutospacing="0"/>
        <w:textAlignment w:val="baseline"/>
        <w:rPr>
          <w:rFonts w:ascii="Garamond" w:eastAsiaTheme="minorHAnsi" w:hAnsi="Garamond" w:cstheme="minorHAnsi"/>
          <w:b/>
          <w:bCs/>
          <w:sz w:val="26"/>
          <w:lang w:eastAsia="en-US"/>
        </w:rPr>
      </w:pPr>
    </w:p>
    <w:p w14:paraId="7BA3A584" w14:textId="65E744D7" w:rsidR="008A47F4" w:rsidRPr="006A4253" w:rsidRDefault="008A47F4"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lastRenderedPageBreak/>
        <w:t>GPS – mottagare/sändare till mätinstrument, 300 tkr</w:t>
      </w:r>
    </w:p>
    <w:p w14:paraId="5011A885" w14:textId="77777777" w:rsidR="008A47F4" w:rsidRPr="002F5714" w:rsidRDefault="008A47F4" w:rsidP="008A47F4">
      <w:pPr>
        <w:rPr>
          <w:szCs w:val="26"/>
        </w:rPr>
      </w:pPr>
      <w:r>
        <w:rPr>
          <w:szCs w:val="26"/>
        </w:rPr>
        <w:t>Med början under 2024 släcks kvarvarande 2G – nät i Sverige som idag används av Geoinfos mätinstrument för inmätning av objekt, kartprodukter, lägeskontroller, etc. Av fyra mätinstrument är tre utrustade med GPS-mottager/sändare som klarar av 3G/4G/5G – nät i dagsläget, men den fjärde, som använder sig av 2G – nät, behöver bytas ut till en ny så att fyra mätinstrument är kompletta och kan användas efter nedsläckning av 2G – nät under 2024.</w:t>
      </w:r>
    </w:p>
    <w:p w14:paraId="68EC696A" w14:textId="5B537E95" w:rsidR="00C222C1" w:rsidRPr="006A4253" w:rsidRDefault="00C222C1" w:rsidP="006A4253">
      <w:pPr>
        <w:pStyle w:val="paragraph"/>
        <w:spacing w:before="0" w:beforeAutospacing="0" w:after="0" w:afterAutospacing="0"/>
        <w:textAlignment w:val="baseline"/>
        <w:rPr>
          <w:rFonts w:ascii="Garamond" w:eastAsiaTheme="minorHAnsi" w:hAnsi="Garamond" w:cstheme="minorHAnsi"/>
          <w:b/>
          <w:bCs/>
          <w:sz w:val="26"/>
          <w:lang w:eastAsia="en-US"/>
        </w:rPr>
      </w:pPr>
      <w:r w:rsidRPr="006A4253">
        <w:rPr>
          <w:rFonts w:ascii="Garamond" w:eastAsiaTheme="minorHAnsi" w:hAnsi="Garamond" w:cstheme="minorHAnsi"/>
          <w:b/>
          <w:bCs/>
          <w:sz w:val="26"/>
          <w:lang w:eastAsia="en-US"/>
        </w:rPr>
        <w:t xml:space="preserve">Ombyggnad Valhallavägen, </w:t>
      </w:r>
      <w:r w:rsidR="00527012" w:rsidRPr="006A4253">
        <w:rPr>
          <w:rFonts w:ascii="Garamond" w:eastAsiaTheme="minorHAnsi" w:hAnsi="Garamond" w:cstheme="minorHAnsi"/>
          <w:b/>
          <w:bCs/>
          <w:sz w:val="26"/>
          <w:lang w:eastAsia="en-US"/>
        </w:rPr>
        <w:t>3</w:t>
      </w:r>
      <w:r w:rsidRPr="006A4253">
        <w:rPr>
          <w:rFonts w:ascii="Garamond" w:eastAsiaTheme="minorHAnsi" w:hAnsi="Garamond" w:cstheme="minorHAnsi"/>
          <w:b/>
          <w:bCs/>
          <w:sz w:val="26"/>
          <w:lang w:eastAsia="en-US"/>
        </w:rPr>
        <w:t>00 tkr</w:t>
      </w:r>
      <w:r w:rsidR="001001B4" w:rsidRPr="006A4253">
        <w:rPr>
          <w:rFonts w:ascii="Garamond" w:eastAsiaTheme="minorHAnsi" w:hAnsi="Garamond" w:cstheme="minorHAnsi"/>
          <w:b/>
          <w:bCs/>
          <w:sz w:val="26"/>
          <w:lang w:eastAsia="en-US"/>
        </w:rPr>
        <w:t xml:space="preserve"> (kalkyl 2 800 tkr)</w:t>
      </w:r>
    </w:p>
    <w:p w14:paraId="5094F8A6" w14:textId="7FCBA34A" w:rsidR="00C222C1" w:rsidRPr="002F5714" w:rsidRDefault="00C222C1" w:rsidP="00C222C1">
      <w:pPr>
        <w:rPr>
          <w:szCs w:val="26"/>
        </w:rPr>
      </w:pPr>
      <w:r>
        <w:rPr>
          <w:szCs w:val="26"/>
        </w:rPr>
        <w:t xml:space="preserve">Ny </w:t>
      </w:r>
      <w:r w:rsidR="0040275A">
        <w:rPr>
          <w:szCs w:val="26"/>
        </w:rPr>
        <w:t xml:space="preserve">disposition </w:t>
      </w:r>
      <w:r>
        <w:rPr>
          <w:szCs w:val="26"/>
        </w:rPr>
        <w:t xml:space="preserve">av befintlig väg som möjliggör bättre förutsättningar för fotgängare och handikappade att passera den trånga sektionen på Valhallavägen närmast korsningen Valhallavägen/Järnvägsgatan. Projektet utförs fysiskt samtidigt som planerade VA arbeten 2025. Investeringsbeloppet för 2024 avser projektering och utredningar.  </w:t>
      </w:r>
    </w:p>
    <w:p w14:paraId="4336430D" w14:textId="77777777" w:rsidR="006A4253" w:rsidRPr="006A4253" w:rsidRDefault="004D0F6E" w:rsidP="00DA68F6">
      <w:pPr>
        <w:rPr>
          <w:rFonts w:cstheme="minorHAnsi"/>
          <w:b/>
          <w:bCs/>
          <w:szCs w:val="24"/>
        </w:rPr>
      </w:pPr>
      <w:r>
        <w:rPr>
          <w:rFonts w:eastAsia="Calibri" w:cs="Calibri"/>
          <w:b/>
          <w:bCs/>
          <w:szCs w:val="26"/>
        </w:rPr>
        <w:t xml:space="preserve">Belysning, </w:t>
      </w:r>
      <w:r w:rsidR="00527012">
        <w:rPr>
          <w:rFonts w:eastAsia="Calibri" w:cs="Calibri"/>
          <w:b/>
          <w:bCs/>
          <w:szCs w:val="26"/>
        </w:rPr>
        <w:t xml:space="preserve">6 </w:t>
      </w:r>
      <w:r>
        <w:rPr>
          <w:rFonts w:eastAsia="Calibri" w:cs="Calibri"/>
          <w:b/>
          <w:bCs/>
          <w:szCs w:val="26"/>
        </w:rPr>
        <w:t>500 tkr (kalkyl 25 000 tkr)</w:t>
      </w:r>
      <w:r>
        <w:rPr>
          <w:rFonts w:eastAsia="Calibri" w:cs="Calibri"/>
          <w:b/>
          <w:bCs/>
          <w:szCs w:val="26"/>
        </w:rPr>
        <w:br/>
      </w:r>
      <w:r>
        <w:rPr>
          <w:rFonts w:eastAsia="Calibri" w:cs="Calibri"/>
          <w:szCs w:val="26"/>
        </w:rPr>
        <w:t xml:space="preserve">Belysningsanläggningarna i kommunen börjar bli riktigt gamla och kostnaden för det årliga underhållet ökar för varje år. Investering behövs dels för att få ned underhållskostnaderna, dels för att växla till strömsnåla och styr-/reglerbara ljuskällor och på så vis få ned elförbrukningen. För vissa anläggningar blir en uppdatering extra dyr då det behöver bytas både armatur, stolpe och strömkabel. Beräknad nettokalkyl för en uppdatering är 25 000 tkr. </w:t>
      </w:r>
      <w:r>
        <w:rPr>
          <w:rFonts w:eastAsia="Calibri" w:cs="Calibri"/>
          <w:szCs w:val="26"/>
        </w:rPr>
        <w:br/>
      </w:r>
      <w:r>
        <w:rPr>
          <w:rFonts w:eastAsia="Calibri" w:cs="Calibri"/>
          <w:szCs w:val="26"/>
        </w:rPr>
        <w:br/>
      </w:r>
      <w:r w:rsidR="00526F83" w:rsidRPr="006A4253">
        <w:rPr>
          <w:rFonts w:cstheme="minorHAnsi"/>
          <w:b/>
          <w:bCs/>
          <w:szCs w:val="24"/>
        </w:rPr>
        <w:t>Utbyte konstgräsplaner</w:t>
      </w:r>
      <w:r w:rsidR="00ED74D4" w:rsidRPr="006A4253">
        <w:rPr>
          <w:rFonts w:cstheme="minorHAnsi"/>
          <w:b/>
          <w:bCs/>
          <w:szCs w:val="24"/>
        </w:rPr>
        <w:t xml:space="preserve"> Staffansvallen</w:t>
      </w:r>
      <w:r w:rsidR="00526F83" w:rsidRPr="006A4253">
        <w:rPr>
          <w:rFonts w:cstheme="minorHAnsi"/>
          <w:b/>
          <w:bCs/>
          <w:szCs w:val="24"/>
        </w:rPr>
        <w:t>, 5</w:t>
      </w:r>
      <w:r w:rsidR="00527012" w:rsidRPr="006A4253">
        <w:rPr>
          <w:rFonts w:cstheme="minorHAnsi"/>
          <w:b/>
          <w:bCs/>
          <w:szCs w:val="24"/>
        </w:rPr>
        <w:t xml:space="preserve"> </w:t>
      </w:r>
      <w:r w:rsidR="00526F83" w:rsidRPr="006A4253">
        <w:rPr>
          <w:rFonts w:cstheme="minorHAnsi"/>
          <w:b/>
          <w:bCs/>
          <w:szCs w:val="24"/>
        </w:rPr>
        <w:t>000 tkr</w:t>
      </w:r>
    </w:p>
    <w:p w14:paraId="6CFDDC04" w14:textId="26D7E343" w:rsidR="000F3F66" w:rsidRDefault="00526F83" w:rsidP="00DA68F6">
      <w:pPr>
        <w:rPr>
          <w:rFonts w:eastAsia="Calibri" w:cs="Calibri"/>
          <w:szCs w:val="26"/>
        </w:rPr>
      </w:pPr>
      <w:r w:rsidRPr="00526F83">
        <w:rPr>
          <w:rFonts w:eastAsia="Calibri" w:cs="Calibri"/>
          <w:szCs w:val="26"/>
        </w:rPr>
        <w:t xml:space="preserve">Kultur- och föreningsnämnden fick i 2023 års budget 5 miljoner i investeringsmedel för utbyte av två av tre konstgräsplaner på Staffansvallen. </w:t>
      </w:r>
      <w:r w:rsidR="00ED74D4">
        <w:rPr>
          <w:rFonts w:eastAsia="Calibri" w:cs="Calibri"/>
          <w:szCs w:val="26"/>
        </w:rPr>
        <w:t xml:space="preserve">Projektet har försenats då det inte funnits någon </w:t>
      </w:r>
      <w:r w:rsidRPr="00526F83">
        <w:rPr>
          <w:rFonts w:eastAsia="Calibri" w:cs="Calibri"/>
          <w:szCs w:val="26"/>
        </w:rPr>
        <w:t xml:space="preserve">upphandlad </w:t>
      </w:r>
      <w:r w:rsidR="00ED74D4">
        <w:rPr>
          <w:rFonts w:eastAsia="Calibri" w:cs="Calibri"/>
          <w:szCs w:val="26"/>
        </w:rPr>
        <w:t>entreprenör</w:t>
      </w:r>
      <w:r w:rsidRPr="00526F83">
        <w:rPr>
          <w:rFonts w:eastAsia="Calibri" w:cs="Calibri"/>
          <w:szCs w:val="26"/>
        </w:rPr>
        <w:t>.</w:t>
      </w:r>
      <w:r w:rsidR="00DA68F6">
        <w:rPr>
          <w:rFonts w:eastAsia="Calibri" w:cs="Calibri"/>
          <w:szCs w:val="26"/>
        </w:rPr>
        <w:t xml:space="preserve"> </w:t>
      </w:r>
    </w:p>
    <w:p w14:paraId="545498A6" w14:textId="77777777" w:rsidR="00DA68F6" w:rsidRDefault="00DA68F6" w:rsidP="00DA68F6">
      <w:pPr>
        <w:rPr>
          <w:rFonts w:eastAsia="Calibri" w:cs="Calibri"/>
          <w:szCs w:val="26"/>
        </w:rPr>
      </w:pPr>
    </w:p>
    <w:p w14:paraId="69F44673" w14:textId="57477FC7" w:rsidR="004401BA" w:rsidRPr="00C86A1A" w:rsidRDefault="004401BA" w:rsidP="004401BA">
      <w:pPr>
        <w:rPr>
          <w:rFonts w:cstheme="minorHAnsi"/>
          <w:b/>
          <w:bCs/>
          <w:szCs w:val="24"/>
        </w:rPr>
      </w:pPr>
      <w:r w:rsidRPr="00C86A1A">
        <w:rPr>
          <w:rFonts w:cstheme="minorHAnsi"/>
          <w:b/>
          <w:bCs/>
          <w:szCs w:val="24"/>
        </w:rPr>
        <w:t>INVEST</w:t>
      </w:r>
      <w:r>
        <w:rPr>
          <w:rFonts w:cstheme="minorHAnsi"/>
          <w:b/>
          <w:bCs/>
          <w:szCs w:val="24"/>
        </w:rPr>
        <w:t>E</w:t>
      </w:r>
      <w:r w:rsidRPr="00C86A1A">
        <w:rPr>
          <w:rFonts w:cstheme="minorHAnsi"/>
          <w:b/>
          <w:bCs/>
          <w:szCs w:val="24"/>
        </w:rPr>
        <w:t xml:space="preserve">RINGAR VA </w:t>
      </w:r>
    </w:p>
    <w:p w14:paraId="1476CCBB" w14:textId="77777777" w:rsidR="00577CB0" w:rsidRPr="00924DAF" w:rsidRDefault="00577CB0" w:rsidP="00577CB0">
      <w:pPr>
        <w:rPr>
          <w:rFonts w:cstheme="minorHAnsi"/>
          <w:b/>
          <w:bCs/>
          <w:sz w:val="16"/>
          <w:szCs w:val="16"/>
        </w:rPr>
      </w:pPr>
      <w:r w:rsidRPr="0044198C">
        <w:rPr>
          <w:rFonts w:cstheme="minorHAnsi"/>
          <w:b/>
          <w:bCs/>
          <w:szCs w:val="24"/>
        </w:rPr>
        <w:t>Reningsverket</w:t>
      </w:r>
      <w:r>
        <w:rPr>
          <w:rFonts w:cstheme="minorHAnsi"/>
          <w:b/>
          <w:bCs/>
          <w:szCs w:val="24"/>
        </w:rPr>
        <w:t xml:space="preserve">, </w:t>
      </w:r>
      <w:r w:rsidRPr="0044198C">
        <w:rPr>
          <w:rFonts w:cstheme="minorHAnsi"/>
          <w:b/>
          <w:bCs/>
          <w:szCs w:val="24"/>
        </w:rPr>
        <w:t>1</w:t>
      </w:r>
      <w:r>
        <w:rPr>
          <w:rFonts w:cstheme="minorHAnsi"/>
          <w:b/>
          <w:bCs/>
          <w:szCs w:val="24"/>
        </w:rPr>
        <w:t xml:space="preserve"> </w:t>
      </w:r>
      <w:r w:rsidRPr="0044198C">
        <w:rPr>
          <w:rFonts w:cstheme="minorHAnsi"/>
          <w:b/>
          <w:bCs/>
          <w:szCs w:val="24"/>
        </w:rPr>
        <w:t>500 tkr</w:t>
      </w:r>
      <w:r>
        <w:br/>
      </w:r>
      <w:r w:rsidRPr="001F4B62">
        <w:rPr>
          <w:szCs w:val="26"/>
        </w:rPr>
        <w:t>Cirka 1</w:t>
      </w:r>
      <w:r>
        <w:rPr>
          <w:szCs w:val="26"/>
        </w:rPr>
        <w:t xml:space="preserve"> </w:t>
      </w:r>
      <w:r w:rsidRPr="001F4B62">
        <w:rPr>
          <w:szCs w:val="26"/>
        </w:rPr>
        <w:t>500 tkr avsätts årligen för investeringar i reningsverket. Tidigare år har investeringarna uppgått till 1</w:t>
      </w:r>
      <w:r>
        <w:rPr>
          <w:szCs w:val="26"/>
        </w:rPr>
        <w:t xml:space="preserve"> </w:t>
      </w:r>
      <w:r w:rsidRPr="001F4B62">
        <w:rPr>
          <w:szCs w:val="26"/>
        </w:rPr>
        <w:t xml:space="preserve">000 tkr vilket har lett till avdelningen tvingats till omfattande akuta underhållsåtgärder. Detta har riskerat driftsäkerheten på reningsverket med allvarliga konsekvenser som följd. Genom att </w:t>
      </w:r>
      <w:r>
        <w:rPr>
          <w:szCs w:val="26"/>
        </w:rPr>
        <w:t>bibehålla</w:t>
      </w:r>
      <w:r w:rsidRPr="001F4B62">
        <w:rPr>
          <w:szCs w:val="26"/>
        </w:rPr>
        <w:t xml:space="preserve"> de årliga investeringarna skapas i stället möjligheten att jobba med förebyggande underhåll.  </w:t>
      </w:r>
      <w:r w:rsidRPr="001F4B62">
        <w:rPr>
          <w:szCs w:val="26"/>
        </w:rPr>
        <w:br/>
      </w:r>
    </w:p>
    <w:p w14:paraId="2C98E944" w14:textId="77777777" w:rsidR="00577CB0" w:rsidRPr="00B33100" w:rsidRDefault="00577CB0" w:rsidP="00577CB0">
      <w:pPr>
        <w:rPr>
          <w:rFonts w:cstheme="minorHAnsi"/>
          <w:b/>
          <w:bCs/>
          <w:szCs w:val="26"/>
        </w:rPr>
      </w:pPr>
      <w:r w:rsidRPr="0044198C">
        <w:rPr>
          <w:rFonts w:cstheme="minorHAnsi"/>
          <w:b/>
          <w:bCs/>
          <w:szCs w:val="24"/>
        </w:rPr>
        <w:t>Ledningar</w:t>
      </w:r>
      <w:r>
        <w:rPr>
          <w:rFonts w:cstheme="minorHAnsi"/>
          <w:b/>
          <w:bCs/>
          <w:szCs w:val="24"/>
        </w:rPr>
        <w:t xml:space="preserve">, </w:t>
      </w:r>
      <w:r w:rsidRPr="0044198C">
        <w:rPr>
          <w:rFonts w:cstheme="minorHAnsi"/>
          <w:b/>
          <w:bCs/>
          <w:szCs w:val="24"/>
        </w:rPr>
        <w:t>25</w:t>
      </w:r>
      <w:r>
        <w:rPr>
          <w:rFonts w:cstheme="minorHAnsi"/>
          <w:b/>
          <w:bCs/>
          <w:szCs w:val="24"/>
        </w:rPr>
        <w:t xml:space="preserve"> 0</w:t>
      </w:r>
      <w:r w:rsidRPr="0044198C">
        <w:rPr>
          <w:rFonts w:cstheme="minorHAnsi"/>
          <w:b/>
          <w:bCs/>
          <w:szCs w:val="24"/>
        </w:rPr>
        <w:t>00 tkr</w:t>
      </w:r>
      <w:r>
        <w:br/>
      </w:r>
      <w:r w:rsidRPr="00B33100">
        <w:rPr>
          <w:szCs w:val="26"/>
        </w:rPr>
        <w:t xml:space="preserve">Fortsatt investering i ledningsnätet. Renovering och förstärkning av befintligt ledningsnät samt utbyggnader till nya områden utanför tätorten. Delar av posten berör förebyggande åtgärder för att minska antal vattenläckor och avloppsstopp som kan orsaka stora skador och därmed påverka balansenheten ekonomiskt. På grund av eftersläpning med uppdatering av VA-banken går det inte att </w:t>
      </w:r>
      <w:r w:rsidRPr="00B33100">
        <w:rPr>
          <w:szCs w:val="26"/>
        </w:rPr>
        <w:lastRenderedPageBreak/>
        <w:t xml:space="preserve">säga hur stort det eftersatta underhållet. För att kunna lägga en långsiktig plan och komma till rätta med hur stort underhållsbehovet </w:t>
      </w:r>
      <w:r>
        <w:rPr>
          <w:szCs w:val="26"/>
        </w:rPr>
        <w:t>pågår</w:t>
      </w:r>
      <w:r w:rsidRPr="00B33100">
        <w:rPr>
          <w:szCs w:val="26"/>
        </w:rPr>
        <w:t xml:space="preserve"> arbetet med att ta fram en underhållsplan vilken beräknas vara klar under 202</w:t>
      </w:r>
      <w:r>
        <w:rPr>
          <w:szCs w:val="26"/>
        </w:rPr>
        <w:t>3</w:t>
      </w:r>
      <w:r w:rsidRPr="00B33100">
        <w:rPr>
          <w:szCs w:val="26"/>
        </w:rPr>
        <w:t xml:space="preserve">. </w:t>
      </w:r>
    </w:p>
    <w:p w14:paraId="0139AC8D" w14:textId="77777777" w:rsidR="00577CB0" w:rsidRPr="00B33100" w:rsidRDefault="00577CB0" w:rsidP="00577CB0">
      <w:pPr>
        <w:rPr>
          <w:rFonts w:cstheme="minorHAnsi"/>
          <w:b/>
          <w:bCs/>
          <w:szCs w:val="26"/>
        </w:rPr>
      </w:pPr>
      <w:r w:rsidRPr="0044198C">
        <w:rPr>
          <w:rFonts w:cstheme="minorHAnsi"/>
          <w:b/>
          <w:bCs/>
          <w:szCs w:val="24"/>
        </w:rPr>
        <w:t>Pumpstationer</w:t>
      </w:r>
      <w:r>
        <w:rPr>
          <w:rFonts w:cstheme="minorHAnsi"/>
          <w:b/>
          <w:bCs/>
          <w:szCs w:val="24"/>
        </w:rPr>
        <w:t xml:space="preserve">, </w:t>
      </w:r>
      <w:r w:rsidRPr="0044198C">
        <w:rPr>
          <w:rFonts w:cstheme="minorHAnsi"/>
          <w:b/>
          <w:bCs/>
          <w:szCs w:val="24"/>
        </w:rPr>
        <w:t xml:space="preserve">1 </w:t>
      </w:r>
      <w:r>
        <w:rPr>
          <w:rFonts w:cstheme="minorHAnsi"/>
          <w:b/>
          <w:bCs/>
          <w:szCs w:val="24"/>
        </w:rPr>
        <w:t>8</w:t>
      </w:r>
      <w:r w:rsidRPr="0044198C">
        <w:rPr>
          <w:rFonts w:cstheme="minorHAnsi"/>
          <w:b/>
          <w:bCs/>
          <w:szCs w:val="24"/>
        </w:rPr>
        <w:t xml:space="preserve">00 </w:t>
      </w:r>
      <w:r>
        <w:rPr>
          <w:rFonts w:cstheme="minorHAnsi"/>
          <w:b/>
          <w:bCs/>
          <w:szCs w:val="24"/>
        </w:rPr>
        <w:t>tkr</w:t>
      </w:r>
      <w:r>
        <w:br/>
      </w:r>
      <w:r w:rsidRPr="00B33100">
        <w:rPr>
          <w:szCs w:val="26"/>
        </w:rPr>
        <w:t xml:space="preserve">Renovering eller förändringar av befintliga pumpstationer på främst spillvattennätet. </w:t>
      </w:r>
      <w:r w:rsidRPr="00B33100">
        <w:rPr>
          <w:szCs w:val="26"/>
        </w:rPr>
        <w:br/>
        <w:t xml:space="preserve">Inom kommunen finns </w:t>
      </w:r>
      <w:r>
        <w:rPr>
          <w:szCs w:val="26"/>
        </w:rPr>
        <w:t>30</w:t>
      </w:r>
      <w:r w:rsidRPr="00B33100">
        <w:rPr>
          <w:szCs w:val="26"/>
        </w:rPr>
        <w:t xml:space="preserve"> avloppspumpstationer </w:t>
      </w:r>
      <w:r>
        <w:rPr>
          <w:szCs w:val="26"/>
        </w:rPr>
        <w:t>av varierande ålder</w:t>
      </w:r>
      <w:r w:rsidRPr="00B33100">
        <w:rPr>
          <w:szCs w:val="26"/>
        </w:rPr>
        <w:t xml:space="preserve">. Här sker löpande investeringar på byggnader, utrustning och styrsystem. Inom kommunen finns 12 dagvattenpumpstationer samt ca 500 LPS-pumpar (Low Pressure Sewer). </w:t>
      </w:r>
    </w:p>
    <w:p w14:paraId="1C9D3E58" w14:textId="77777777" w:rsidR="00577CB0" w:rsidRPr="001B57C1" w:rsidRDefault="00577CB0" w:rsidP="00577CB0">
      <w:pPr>
        <w:rPr>
          <w:szCs w:val="26"/>
        </w:rPr>
      </w:pPr>
      <w:r w:rsidRPr="0044198C">
        <w:rPr>
          <w:rFonts w:cstheme="minorHAnsi"/>
          <w:b/>
          <w:bCs/>
          <w:szCs w:val="24"/>
        </w:rPr>
        <w:t>Hjärup 4-spår</w:t>
      </w:r>
      <w:r>
        <w:rPr>
          <w:rFonts w:cstheme="minorHAnsi"/>
          <w:b/>
          <w:bCs/>
          <w:szCs w:val="24"/>
        </w:rPr>
        <w:t>, 6</w:t>
      </w:r>
      <w:r w:rsidRPr="0044198C">
        <w:rPr>
          <w:rFonts w:cstheme="minorHAnsi"/>
          <w:b/>
          <w:bCs/>
          <w:szCs w:val="24"/>
        </w:rPr>
        <w:t>00 tkr</w:t>
      </w:r>
      <w:r>
        <w:rPr>
          <w:rFonts w:cstheme="minorHAnsi"/>
          <w:b/>
          <w:bCs/>
          <w:szCs w:val="24"/>
        </w:rPr>
        <w:br/>
      </w:r>
      <w:r w:rsidRPr="001B57C1">
        <w:rPr>
          <w:szCs w:val="26"/>
        </w:rPr>
        <w:t>Avser kostnader för ombyggnad VA i anslutning till Trafikverkets utbyggnad av Södra stambanan från 2 till 4 spår från Lund till Arlöv. Fördelning av kostnader enligt avtal med Trafikverket</w:t>
      </w:r>
      <w:r>
        <w:rPr>
          <w:szCs w:val="26"/>
        </w:rPr>
        <w:t xml:space="preserve"> och avser den östra sidan av spåren</w:t>
      </w:r>
      <w:r w:rsidRPr="001B57C1">
        <w:rPr>
          <w:szCs w:val="26"/>
        </w:rPr>
        <w:t>.</w:t>
      </w:r>
    </w:p>
    <w:p w14:paraId="1D16C4B5" w14:textId="77777777" w:rsidR="00577CB0" w:rsidRDefault="00577CB0" w:rsidP="00577CB0">
      <w:pPr>
        <w:rPr>
          <w:szCs w:val="26"/>
        </w:rPr>
      </w:pPr>
      <w:r w:rsidRPr="36B59F31">
        <w:rPr>
          <w:rFonts w:eastAsiaTheme="minorEastAsia"/>
          <w:b/>
          <w:szCs w:val="26"/>
        </w:rPr>
        <w:t xml:space="preserve">Övriga investeringar, </w:t>
      </w:r>
      <w:r>
        <w:rPr>
          <w:rFonts w:eastAsiaTheme="minorEastAsia"/>
          <w:b/>
          <w:szCs w:val="26"/>
        </w:rPr>
        <w:t>8 9</w:t>
      </w:r>
      <w:r w:rsidRPr="36B59F31">
        <w:rPr>
          <w:rFonts w:eastAsiaTheme="minorEastAsia"/>
          <w:b/>
          <w:szCs w:val="26"/>
        </w:rPr>
        <w:t>00 tkr</w:t>
      </w:r>
      <w:r>
        <w:br/>
      </w:r>
      <w:r w:rsidRPr="001B57C1">
        <w:rPr>
          <w:szCs w:val="26"/>
        </w:rPr>
        <w:t xml:space="preserve">Diverse projekt såsom avloppsrenovering (relining) av spill- och dagvattenledningar samt spolposter utanför tätorten. </w:t>
      </w:r>
      <w:r>
        <w:rPr>
          <w:szCs w:val="26"/>
        </w:rPr>
        <w:t>Allt för att få en kvalitetsmässig bättre och mer långlivad anläggning.</w:t>
      </w:r>
    </w:p>
    <w:p w14:paraId="46AF6EEC" w14:textId="77777777" w:rsidR="00577CB0" w:rsidRDefault="00577CB0" w:rsidP="00577CB0">
      <w:pPr>
        <w:rPr>
          <w:szCs w:val="26"/>
        </w:rPr>
      </w:pPr>
    </w:p>
    <w:p w14:paraId="4B91AEB7" w14:textId="77777777" w:rsidR="00C1618C" w:rsidRPr="001B57C1" w:rsidRDefault="00C1618C">
      <w:pPr>
        <w:rPr>
          <w:szCs w:val="26"/>
        </w:rPr>
      </w:pPr>
    </w:p>
    <w:sectPr w:rsidR="00C1618C" w:rsidRPr="001B57C1" w:rsidSect="00617A18">
      <w:headerReference w:type="default" r:id="rId16"/>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7D9A" w14:textId="77777777" w:rsidR="00F72A20" w:rsidRDefault="00F72A20" w:rsidP="00463AD6">
      <w:pPr>
        <w:spacing w:after="0" w:line="240" w:lineRule="auto"/>
      </w:pPr>
      <w:r>
        <w:separator/>
      </w:r>
    </w:p>
  </w:endnote>
  <w:endnote w:type="continuationSeparator" w:id="0">
    <w:p w14:paraId="725C33C0" w14:textId="77777777" w:rsidR="00F72A20" w:rsidRDefault="00F72A20" w:rsidP="00463AD6">
      <w:pPr>
        <w:spacing w:after="0" w:line="240" w:lineRule="auto"/>
      </w:pPr>
      <w:r>
        <w:continuationSeparator/>
      </w:r>
    </w:p>
  </w:endnote>
  <w:endnote w:type="continuationNotice" w:id="1">
    <w:p w14:paraId="11ECA954" w14:textId="77777777" w:rsidR="00F72A20" w:rsidRDefault="00F72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modern"/>
    <w:notTrueType/>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93017"/>
      <w:docPartObj>
        <w:docPartGallery w:val="Page Numbers (Bottom of Page)"/>
        <w:docPartUnique/>
      </w:docPartObj>
    </w:sdtPr>
    <w:sdtContent>
      <w:p w14:paraId="14C7B228" w14:textId="47136C65" w:rsidR="00066254" w:rsidRDefault="00066254">
        <w:pPr>
          <w:pStyle w:val="Sidfot"/>
          <w:jc w:val="right"/>
        </w:pPr>
        <w:r>
          <w:fldChar w:fldCharType="begin"/>
        </w:r>
        <w:r>
          <w:instrText>PAGE   \* MERGEFORMAT</w:instrText>
        </w:r>
        <w:r>
          <w:fldChar w:fldCharType="separate"/>
        </w:r>
        <w:r>
          <w:t>2</w:t>
        </w:r>
        <w:r>
          <w:fldChar w:fldCharType="end"/>
        </w:r>
      </w:p>
    </w:sdtContent>
  </w:sdt>
  <w:p w14:paraId="0BE7A1F8" w14:textId="77777777" w:rsidR="00125B94" w:rsidRDefault="00125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2A5C" w14:textId="77777777" w:rsidR="00F72A20" w:rsidRDefault="00F72A20" w:rsidP="00463AD6">
      <w:pPr>
        <w:spacing w:after="0" w:line="240" w:lineRule="auto"/>
      </w:pPr>
      <w:r>
        <w:separator/>
      </w:r>
    </w:p>
  </w:footnote>
  <w:footnote w:type="continuationSeparator" w:id="0">
    <w:p w14:paraId="432A4E5F" w14:textId="77777777" w:rsidR="00F72A20" w:rsidRDefault="00F72A20" w:rsidP="00463AD6">
      <w:pPr>
        <w:spacing w:after="0" w:line="240" w:lineRule="auto"/>
      </w:pPr>
      <w:r>
        <w:continuationSeparator/>
      </w:r>
    </w:p>
  </w:footnote>
  <w:footnote w:type="continuationNotice" w:id="1">
    <w:p w14:paraId="225BD1DF" w14:textId="77777777" w:rsidR="00F72A20" w:rsidRDefault="00F72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DB21" w14:textId="2B73818F" w:rsidR="00C46F02" w:rsidRDefault="00463AD6" w:rsidP="00C46F02">
    <w:pPr>
      <w:pStyle w:val="Rubrik1"/>
      <w:rPr>
        <w:rFonts w:ascii="Arial" w:eastAsia="Times New Roman" w:hAnsi="Arial" w:cs="Arial"/>
        <w:color w:val="auto"/>
        <w:kern w:val="32"/>
        <w:sz w:val="36"/>
        <w:szCs w:val="32"/>
        <w:lang w:eastAsia="sv-SE"/>
      </w:rPr>
    </w:pPr>
    <w:r w:rsidRPr="00813839">
      <w:rPr>
        <w:noProof/>
        <w:szCs w:val="20"/>
        <w:lang w:eastAsia="sv-SE"/>
      </w:rPr>
      <w:drawing>
        <wp:anchor distT="0" distB="0" distL="114300" distR="114300" simplePos="0" relativeHeight="251658240" behindDoc="1" locked="1" layoutInCell="0" allowOverlap="1" wp14:anchorId="31C15648" wp14:editId="6117D34F">
          <wp:simplePos x="0" y="0"/>
          <wp:positionH relativeFrom="page">
            <wp:posOffset>377825</wp:posOffset>
          </wp:positionH>
          <wp:positionV relativeFrom="page">
            <wp:posOffset>306070</wp:posOffset>
          </wp:positionV>
          <wp:extent cx="874800" cy="1098000"/>
          <wp:effectExtent l="0" t="0" r="1905" b="6985"/>
          <wp:wrapNone/>
          <wp:docPr id="1" name="Bildobjekt 1" descr="E:\Others\Pers\oDesk\Johan\New folder (3)\Staffanstorp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thers\Pers\oDesk\Johan\New folder (3)\Staffanstorp 2014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8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658">
      <w:tab/>
    </w:r>
    <w:r w:rsidR="00C46F02" w:rsidRPr="007A7E54">
      <w:rPr>
        <w:rFonts w:ascii="Arial" w:eastAsia="Times New Roman" w:hAnsi="Arial" w:cs="Arial"/>
        <w:color w:val="auto"/>
        <w:kern w:val="32"/>
        <w:sz w:val="36"/>
        <w:szCs w:val="32"/>
        <w:lang w:eastAsia="sv-SE"/>
      </w:rPr>
      <w:t>Budget 202</w:t>
    </w:r>
    <w:r w:rsidR="00845C7C">
      <w:rPr>
        <w:rFonts w:ascii="Arial" w:eastAsia="Times New Roman" w:hAnsi="Arial" w:cs="Arial"/>
        <w:color w:val="auto"/>
        <w:kern w:val="32"/>
        <w:sz w:val="36"/>
        <w:szCs w:val="32"/>
        <w:lang w:eastAsia="sv-SE"/>
      </w:rPr>
      <w:t>4</w:t>
    </w:r>
    <w:r w:rsidR="00225714">
      <w:rPr>
        <w:rFonts w:ascii="Arial" w:eastAsia="Times New Roman" w:hAnsi="Arial" w:cs="Arial"/>
        <w:color w:val="auto"/>
        <w:kern w:val="32"/>
        <w:sz w:val="36"/>
        <w:szCs w:val="32"/>
        <w:lang w:eastAsia="sv-SE"/>
      </w:rPr>
      <w:t xml:space="preserve"> </w:t>
    </w:r>
    <w:r w:rsidR="00C46F02" w:rsidRPr="007A7E54">
      <w:rPr>
        <w:rFonts w:ascii="Arial" w:eastAsia="Times New Roman" w:hAnsi="Arial" w:cs="Arial"/>
        <w:color w:val="auto"/>
        <w:kern w:val="32"/>
        <w:sz w:val="36"/>
        <w:szCs w:val="32"/>
        <w:lang w:eastAsia="sv-SE"/>
      </w:rPr>
      <w:t>-</w:t>
    </w:r>
    <w:r w:rsidR="00225714">
      <w:rPr>
        <w:rFonts w:ascii="Arial" w:eastAsia="Times New Roman" w:hAnsi="Arial" w:cs="Arial"/>
        <w:color w:val="auto"/>
        <w:kern w:val="32"/>
        <w:sz w:val="36"/>
        <w:szCs w:val="32"/>
        <w:lang w:eastAsia="sv-SE"/>
      </w:rPr>
      <w:t xml:space="preserve"> </w:t>
    </w:r>
    <w:r w:rsidR="00C46F02">
      <w:rPr>
        <w:rFonts w:ascii="Arial" w:eastAsia="Times New Roman" w:hAnsi="Arial" w:cs="Arial"/>
        <w:color w:val="auto"/>
        <w:kern w:val="32"/>
        <w:sz w:val="36"/>
        <w:szCs w:val="32"/>
        <w:lang w:eastAsia="sv-SE"/>
      </w:rPr>
      <w:t xml:space="preserve">Investeringar </w:t>
    </w:r>
    <w:r w:rsidR="00C46F02" w:rsidRPr="007A7E54">
      <w:rPr>
        <w:rFonts w:ascii="Arial" w:eastAsia="Times New Roman" w:hAnsi="Arial" w:cs="Arial"/>
        <w:color w:val="auto"/>
        <w:kern w:val="32"/>
        <w:sz w:val="36"/>
        <w:szCs w:val="32"/>
        <w:lang w:eastAsia="sv-SE"/>
      </w:rPr>
      <w:t>Kommunstyrelsen</w:t>
    </w:r>
  </w:p>
  <w:p w14:paraId="18C38E43" w14:textId="4A1EA812" w:rsidR="00570838" w:rsidRDefault="00570838" w:rsidP="00976E23">
    <w:pPr>
      <w:pStyle w:val="Rubri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3170"/>
    <w:multiLevelType w:val="hybridMultilevel"/>
    <w:tmpl w:val="451C994E"/>
    <w:lvl w:ilvl="0" w:tplc="541ADD3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8924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1304"/>
  <w:hyphenationZone w:val="425"/>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91"/>
    <w:rsid w:val="000018B7"/>
    <w:rsid w:val="00001B5B"/>
    <w:rsid w:val="00010E3F"/>
    <w:rsid w:val="0001100E"/>
    <w:rsid w:val="000114B7"/>
    <w:rsid w:val="00014771"/>
    <w:rsid w:val="00014BEA"/>
    <w:rsid w:val="00015C07"/>
    <w:rsid w:val="00015C3C"/>
    <w:rsid w:val="00024391"/>
    <w:rsid w:val="00026CEB"/>
    <w:rsid w:val="000342EB"/>
    <w:rsid w:val="00034699"/>
    <w:rsid w:val="00034E2C"/>
    <w:rsid w:val="00035000"/>
    <w:rsid w:val="000373EC"/>
    <w:rsid w:val="00041A0F"/>
    <w:rsid w:val="0004376D"/>
    <w:rsid w:val="000444D9"/>
    <w:rsid w:val="00045279"/>
    <w:rsid w:val="0004659B"/>
    <w:rsid w:val="0004677C"/>
    <w:rsid w:val="000505A1"/>
    <w:rsid w:val="00053699"/>
    <w:rsid w:val="00056E6F"/>
    <w:rsid w:val="000620A9"/>
    <w:rsid w:val="00063397"/>
    <w:rsid w:val="00066254"/>
    <w:rsid w:val="00066B0C"/>
    <w:rsid w:val="000672A1"/>
    <w:rsid w:val="00070D7D"/>
    <w:rsid w:val="000713F5"/>
    <w:rsid w:val="00071F9D"/>
    <w:rsid w:val="00073B71"/>
    <w:rsid w:val="00077A7C"/>
    <w:rsid w:val="00077D1D"/>
    <w:rsid w:val="00084083"/>
    <w:rsid w:val="00084E17"/>
    <w:rsid w:val="000867CB"/>
    <w:rsid w:val="00092285"/>
    <w:rsid w:val="000933B7"/>
    <w:rsid w:val="000935A5"/>
    <w:rsid w:val="00094AFE"/>
    <w:rsid w:val="00094BA2"/>
    <w:rsid w:val="0009560E"/>
    <w:rsid w:val="00097166"/>
    <w:rsid w:val="000A196B"/>
    <w:rsid w:val="000A2D45"/>
    <w:rsid w:val="000A3162"/>
    <w:rsid w:val="000A3DFA"/>
    <w:rsid w:val="000A4E54"/>
    <w:rsid w:val="000A55FD"/>
    <w:rsid w:val="000A63AB"/>
    <w:rsid w:val="000A6D7B"/>
    <w:rsid w:val="000B059B"/>
    <w:rsid w:val="000B21CE"/>
    <w:rsid w:val="000B3789"/>
    <w:rsid w:val="000B3CD7"/>
    <w:rsid w:val="000B57DB"/>
    <w:rsid w:val="000B5A40"/>
    <w:rsid w:val="000C120F"/>
    <w:rsid w:val="000C1C3A"/>
    <w:rsid w:val="000C2137"/>
    <w:rsid w:val="000C276B"/>
    <w:rsid w:val="000C2B2F"/>
    <w:rsid w:val="000C32C4"/>
    <w:rsid w:val="000C4BAA"/>
    <w:rsid w:val="000C61D1"/>
    <w:rsid w:val="000C6592"/>
    <w:rsid w:val="000C6D0C"/>
    <w:rsid w:val="000C7FDA"/>
    <w:rsid w:val="000D112D"/>
    <w:rsid w:val="000D2208"/>
    <w:rsid w:val="000D29DA"/>
    <w:rsid w:val="000D3F54"/>
    <w:rsid w:val="000D4FB8"/>
    <w:rsid w:val="000D5F9C"/>
    <w:rsid w:val="000E1593"/>
    <w:rsid w:val="000E3279"/>
    <w:rsid w:val="000E378F"/>
    <w:rsid w:val="000E4A85"/>
    <w:rsid w:val="000F0027"/>
    <w:rsid w:val="000F0687"/>
    <w:rsid w:val="000F0D41"/>
    <w:rsid w:val="000F3B92"/>
    <w:rsid w:val="000F3F66"/>
    <w:rsid w:val="000F7D84"/>
    <w:rsid w:val="001001B4"/>
    <w:rsid w:val="00100D64"/>
    <w:rsid w:val="00103A7B"/>
    <w:rsid w:val="001060A8"/>
    <w:rsid w:val="00110299"/>
    <w:rsid w:val="00110C13"/>
    <w:rsid w:val="00111495"/>
    <w:rsid w:val="001133D9"/>
    <w:rsid w:val="0011411C"/>
    <w:rsid w:val="00114AC0"/>
    <w:rsid w:val="00116313"/>
    <w:rsid w:val="001165C5"/>
    <w:rsid w:val="00116900"/>
    <w:rsid w:val="0011694C"/>
    <w:rsid w:val="001171A6"/>
    <w:rsid w:val="00120A4B"/>
    <w:rsid w:val="00121115"/>
    <w:rsid w:val="001237AB"/>
    <w:rsid w:val="00125B94"/>
    <w:rsid w:val="00126A28"/>
    <w:rsid w:val="0013066E"/>
    <w:rsid w:val="0013168F"/>
    <w:rsid w:val="00132B23"/>
    <w:rsid w:val="0013402A"/>
    <w:rsid w:val="001350BC"/>
    <w:rsid w:val="00141D4C"/>
    <w:rsid w:val="00141D58"/>
    <w:rsid w:val="00143E09"/>
    <w:rsid w:val="00156B26"/>
    <w:rsid w:val="00156F5F"/>
    <w:rsid w:val="001571DF"/>
    <w:rsid w:val="00157E1E"/>
    <w:rsid w:val="001614BD"/>
    <w:rsid w:val="001621D4"/>
    <w:rsid w:val="0016306D"/>
    <w:rsid w:val="0016382D"/>
    <w:rsid w:val="001640BA"/>
    <w:rsid w:val="00165DD2"/>
    <w:rsid w:val="00166FF8"/>
    <w:rsid w:val="00167448"/>
    <w:rsid w:val="00167F0D"/>
    <w:rsid w:val="001705B9"/>
    <w:rsid w:val="001715E7"/>
    <w:rsid w:val="001767D6"/>
    <w:rsid w:val="00176F8C"/>
    <w:rsid w:val="0018045A"/>
    <w:rsid w:val="001837B5"/>
    <w:rsid w:val="00186738"/>
    <w:rsid w:val="001907F9"/>
    <w:rsid w:val="0019117E"/>
    <w:rsid w:val="00193A55"/>
    <w:rsid w:val="0019441D"/>
    <w:rsid w:val="00194939"/>
    <w:rsid w:val="0019597A"/>
    <w:rsid w:val="001976D3"/>
    <w:rsid w:val="001A1172"/>
    <w:rsid w:val="001A1AB7"/>
    <w:rsid w:val="001A4BE4"/>
    <w:rsid w:val="001A648D"/>
    <w:rsid w:val="001B0739"/>
    <w:rsid w:val="001B08B4"/>
    <w:rsid w:val="001B213F"/>
    <w:rsid w:val="001B3E74"/>
    <w:rsid w:val="001B5057"/>
    <w:rsid w:val="001B57C1"/>
    <w:rsid w:val="001B6B06"/>
    <w:rsid w:val="001C1182"/>
    <w:rsid w:val="001C2C78"/>
    <w:rsid w:val="001C53FD"/>
    <w:rsid w:val="001D3AEC"/>
    <w:rsid w:val="001D4B94"/>
    <w:rsid w:val="001D5E22"/>
    <w:rsid w:val="001D620B"/>
    <w:rsid w:val="001D6CFD"/>
    <w:rsid w:val="001E14EC"/>
    <w:rsid w:val="001E1643"/>
    <w:rsid w:val="001F189E"/>
    <w:rsid w:val="001F2D14"/>
    <w:rsid w:val="001F4810"/>
    <w:rsid w:val="001F4B62"/>
    <w:rsid w:val="001F698E"/>
    <w:rsid w:val="001F7C1A"/>
    <w:rsid w:val="00200F3B"/>
    <w:rsid w:val="00201161"/>
    <w:rsid w:val="00203923"/>
    <w:rsid w:val="00210474"/>
    <w:rsid w:val="002105B8"/>
    <w:rsid w:val="00213F63"/>
    <w:rsid w:val="00215B53"/>
    <w:rsid w:val="00215FE2"/>
    <w:rsid w:val="00216159"/>
    <w:rsid w:val="002169C0"/>
    <w:rsid w:val="00222546"/>
    <w:rsid w:val="0022545A"/>
    <w:rsid w:val="00225714"/>
    <w:rsid w:val="00227FEE"/>
    <w:rsid w:val="00230339"/>
    <w:rsid w:val="00230743"/>
    <w:rsid w:val="0023161D"/>
    <w:rsid w:val="002321FD"/>
    <w:rsid w:val="00232FEF"/>
    <w:rsid w:val="00233619"/>
    <w:rsid w:val="002349AD"/>
    <w:rsid w:val="00234A2D"/>
    <w:rsid w:val="00235465"/>
    <w:rsid w:val="002373CD"/>
    <w:rsid w:val="00237D7D"/>
    <w:rsid w:val="002405F5"/>
    <w:rsid w:val="00240683"/>
    <w:rsid w:val="00240C29"/>
    <w:rsid w:val="00243CE1"/>
    <w:rsid w:val="002456C8"/>
    <w:rsid w:val="002570CA"/>
    <w:rsid w:val="00257F91"/>
    <w:rsid w:val="002617D2"/>
    <w:rsid w:val="00262717"/>
    <w:rsid w:val="002635BE"/>
    <w:rsid w:val="00267BE4"/>
    <w:rsid w:val="00267C54"/>
    <w:rsid w:val="00270BF8"/>
    <w:rsid w:val="00273285"/>
    <w:rsid w:val="00276126"/>
    <w:rsid w:val="00280574"/>
    <w:rsid w:val="00282D07"/>
    <w:rsid w:val="00282E7A"/>
    <w:rsid w:val="0028310C"/>
    <w:rsid w:val="00284681"/>
    <w:rsid w:val="002848CA"/>
    <w:rsid w:val="002850DF"/>
    <w:rsid w:val="002878A9"/>
    <w:rsid w:val="00287B12"/>
    <w:rsid w:val="002900F3"/>
    <w:rsid w:val="00290608"/>
    <w:rsid w:val="002920B6"/>
    <w:rsid w:val="00292117"/>
    <w:rsid w:val="002949FC"/>
    <w:rsid w:val="0029652B"/>
    <w:rsid w:val="002A1A13"/>
    <w:rsid w:val="002A1B42"/>
    <w:rsid w:val="002A1C54"/>
    <w:rsid w:val="002A43C9"/>
    <w:rsid w:val="002A466F"/>
    <w:rsid w:val="002A5CF6"/>
    <w:rsid w:val="002A70F4"/>
    <w:rsid w:val="002B1038"/>
    <w:rsid w:val="002B33B7"/>
    <w:rsid w:val="002B3B36"/>
    <w:rsid w:val="002B43B0"/>
    <w:rsid w:val="002B4D37"/>
    <w:rsid w:val="002C076B"/>
    <w:rsid w:val="002C2B48"/>
    <w:rsid w:val="002D20F8"/>
    <w:rsid w:val="002D6D85"/>
    <w:rsid w:val="002D7637"/>
    <w:rsid w:val="002E1214"/>
    <w:rsid w:val="002E2771"/>
    <w:rsid w:val="002E653A"/>
    <w:rsid w:val="002F190C"/>
    <w:rsid w:val="002F27D0"/>
    <w:rsid w:val="002F29A0"/>
    <w:rsid w:val="002F319F"/>
    <w:rsid w:val="002F626E"/>
    <w:rsid w:val="002F6D00"/>
    <w:rsid w:val="0030372C"/>
    <w:rsid w:val="003040ED"/>
    <w:rsid w:val="003043AA"/>
    <w:rsid w:val="00306C0F"/>
    <w:rsid w:val="00307903"/>
    <w:rsid w:val="00310BE0"/>
    <w:rsid w:val="003115A0"/>
    <w:rsid w:val="00314110"/>
    <w:rsid w:val="00322E9B"/>
    <w:rsid w:val="0032398C"/>
    <w:rsid w:val="003240D9"/>
    <w:rsid w:val="00324DEF"/>
    <w:rsid w:val="003252BD"/>
    <w:rsid w:val="00332ADE"/>
    <w:rsid w:val="003330E7"/>
    <w:rsid w:val="00333840"/>
    <w:rsid w:val="00335558"/>
    <w:rsid w:val="00335F60"/>
    <w:rsid w:val="00343EBF"/>
    <w:rsid w:val="003462EC"/>
    <w:rsid w:val="00351248"/>
    <w:rsid w:val="003515CD"/>
    <w:rsid w:val="00355C24"/>
    <w:rsid w:val="003560DF"/>
    <w:rsid w:val="00361453"/>
    <w:rsid w:val="003658F0"/>
    <w:rsid w:val="00373598"/>
    <w:rsid w:val="00373AB6"/>
    <w:rsid w:val="00374B2B"/>
    <w:rsid w:val="0038037F"/>
    <w:rsid w:val="00380D56"/>
    <w:rsid w:val="00384E7A"/>
    <w:rsid w:val="003851C5"/>
    <w:rsid w:val="00385723"/>
    <w:rsid w:val="00385982"/>
    <w:rsid w:val="0038776E"/>
    <w:rsid w:val="00392F55"/>
    <w:rsid w:val="00393E27"/>
    <w:rsid w:val="00395FA3"/>
    <w:rsid w:val="0039776C"/>
    <w:rsid w:val="00397DFB"/>
    <w:rsid w:val="00397E81"/>
    <w:rsid w:val="003A0978"/>
    <w:rsid w:val="003A0C6E"/>
    <w:rsid w:val="003A3135"/>
    <w:rsid w:val="003A3C51"/>
    <w:rsid w:val="003A6104"/>
    <w:rsid w:val="003A77BE"/>
    <w:rsid w:val="003B2063"/>
    <w:rsid w:val="003B272D"/>
    <w:rsid w:val="003B2B42"/>
    <w:rsid w:val="003B2BD5"/>
    <w:rsid w:val="003B4530"/>
    <w:rsid w:val="003B616E"/>
    <w:rsid w:val="003B698A"/>
    <w:rsid w:val="003C1383"/>
    <w:rsid w:val="003C2BF4"/>
    <w:rsid w:val="003C2E4C"/>
    <w:rsid w:val="003C4807"/>
    <w:rsid w:val="003C7154"/>
    <w:rsid w:val="003D09CE"/>
    <w:rsid w:val="003D158E"/>
    <w:rsid w:val="003D35E0"/>
    <w:rsid w:val="003D5FB3"/>
    <w:rsid w:val="003D7C5B"/>
    <w:rsid w:val="003E12AC"/>
    <w:rsid w:val="003E172B"/>
    <w:rsid w:val="003E39B0"/>
    <w:rsid w:val="003E40CC"/>
    <w:rsid w:val="003E4438"/>
    <w:rsid w:val="003F2551"/>
    <w:rsid w:val="003F2642"/>
    <w:rsid w:val="003F472E"/>
    <w:rsid w:val="003F4AAA"/>
    <w:rsid w:val="003F4D13"/>
    <w:rsid w:val="003F507A"/>
    <w:rsid w:val="004003EA"/>
    <w:rsid w:val="0040275A"/>
    <w:rsid w:val="004032BA"/>
    <w:rsid w:val="00403357"/>
    <w:rsid w:val="00403C06"/>
    <w:rsid w:val="004060D9"/>
    <w:rsid w:val="00406B21"/>
    <w:rsid w:val="00410328"/>
    <w:rsid w:val="004156B4"/>
    <w:rsid w:val="00416B05"/>
    <w:rsid w:val="00417F08"/>
    <w:rsid w:val="004205C3"/>
    <w:rsid w:val="004226E8"/>
    <w:rsid w:val="0042461C"/>
    <w:rsid w:val="00425E1B"/>
    <w:rsid w:val="00426C3C"/>
    <w:rsid w:val="00427E54"/>
    <w:rsid w:val="00437D95"/>
    <w:rsid w:val="004401BA"/>
    <w:rsid w:val="00443B13"/>
    <w:rsid w:val="004500C5"/>
    <w:rsid w:val="00450850"/>
    <w:rsid w:val="00452A7F"/>
    <w:rsid w:val="00455773"/>
    <w:rsid w:val="00463158"/>
    <w:rsid w:val="00463AD6"/>
    <w:rsid w:val="004645B0"/>
    <w:rsid w:val="00464C77"/>
    <w:rsid w:val="0046597B"/>
    <w:rsid w:val="00472B1A"/>
    <w:rsid w:val="004735B5"/>
    <w:rsid w:val="00476CED"/>
    <w:rsid w:val="00476FEF"/>
    <w:rsid w:val="00484AEB"/>
    <w:rsid w:val="0049086A"/>
    <w:rsid w:val="004910AA"/>
    <w:rsid w:val="0049262D"/>
    <w:rsid w:val="0049724B"/>
    <w:rsid w:val="004973E6"/>
    <w:rsid w:val="0049759B"/>
    <w:rsid w:val="004A419A"/>
    <w:rsid w:val="004A4515"/>
    <w:rsid w:val="004A49E0"/>
    <w:rsid w:val="004A6C2F"/>
    <w:rsid w:val="004A7F1E"/>
    <w:rsid w:val="004B0A67"/>
    <w:rsid w:val="004B4517"/>
    <w:rsid w:val="004B4D9B"/>
    <w:rsid w:val="004B6903"/>
    <w:rsid w:val="004B6FC5"/>
    <w:rsid w:val="004C0857"/>
    <w:rsid w:val="004C41C0"/>
    <w:rsid w:val="004C45E8"/>
    <w:rsid w:val="004C6AC4"/>
    <w:rsid w:val="004C79A9"/>
    <w:rsid w:val="004D05E6"/>
    <w:rsid w:val="004D0A8B"/>
    <w:rsid w:val="004D0F6E"/>
    <w:rsid w:val="004D4691"/>
    <w:rsid w:val="004D46A4"/>
    <w:rsid w:val="004D74D4"/>
    <w:rsid w:val="004D7C17"/>
    <w:rsid w:val="004E0252"/>
    <w:rsid w:val="004E1035"/>
    <w:rsid w:val="004E45EE"/>
    <w:rsid w:val="004E5765"/>
    <w:rsid w:val="004F0C3A"/>
    <w:rsid w:val="004F1E6A"/>
    <w:rsid w:val="004F680A"/>
    <w:rsid w:val="004F69DC"/>
    <w:rsid w:val="004F755B"/>
    <w:rsid w:val="004F76B6"/>
    <w:rsid w:val="00501B12"/>
    <w:rsid w:val="005113B0"/>
    <w:rsid w:val="005144F1"/>
    <w:rsid w:val="005155E4"/>
    <w:rsid w:val="00517A04"/>
    <w:rsid w:val="005244DE"/>
    <w:rsid w:val="00526F83"/>
    <w:rsid w:val="00527012"/>
    <w:rsid w:val="00527983"/>
    <w:rsid w:val="00531575"/>
    <w:rsid w:val="005327B3"/>
    <w:rsid w:val="00532FA3"/>
    <w:rsid w:val="005330A5"/>
    <w:rsid w:val="005330DB"/>
    <w:rsid w:val="00535B20"/>
    <w:rsid w:val="00543AB1"/>
    <w:rsid w:val="00545492"/>
    <w:rsid w:val="0054687E"/>
    <w:rsid w:val="00553F38"/>
    <w:rsid w:val="00556D6D"/>
    <w:rsid w:val="00557937"/>
    <w:rsid w:val="0056008C"/>
    <w:rsid w:val="0056018B"/>
    <w:rsid w:val="00563FE4"/>
    <w:rsid w:val="00564D4D"/>
    <w:rsid w:val="00565C01"/>
    <w:rsid w:val="00567376"/>
    <w:rsid w:val="00570838"/>
    <w:rsid w:val="00570AAB"/>
    <w:rsid w:val="005719BF"/>
    <w:rsid w:val="00575838"/>
    <w:rsid w:val="00576B50"/>
    <w:rsid w:val="00576F2F"/>
    <w:rsid w:val="00576F7D"/>
    <w:rsid w:val="00577CB0"/>
    <w:rsid w:val="005802AB"/>
    <w:rsid w:val="0058081B"/>
    <w:rsid w:val="005808A7"/>
    <w:rsid w:val="00581DDD"/>
    <w:rsid w:val="00583352"/>
    <w:rsid w:val="005835C4"/>
    <w:rsid w:val="005836A2"/>
    <w:rsid w:val="00583C79"/>
    <w:rsid w:val="0058469B"/>
    <w:rsid w:val="0058529B"/>
    <w:rsid w:val="00586DAD"/>
    <w:rsid w:val="00586E3C"/>
    <w:rsid w:val="0059141B"/>
    <w:rsid w:val="005929CB"/>
    <w:rsid w:val="00596261"/>
    <w:rsid w:val="0059708D"/>
    <w:rsid w:val="005A45AB"/>
    <w:rsid w:val="005A4619"/>
    <w:rsid w:val="005A69D2"/>
    <w:rsid w:val="005B0B7C"/>
    <w:rsid w:val="005B24D0"/>
    <w:rsid w:val="005C237D"/>
    <w:rsid w:val="005C3A35"/>
    <w:rsid w:val="005C536F"/>
    <w:rsid w:val="005C6036"/>
    <w:rsid w:val="005D0391"/>
    <w:rsid w:val="005D0601"/>
    <w:rsid w:val="005D0D62"/>
    <w:rsid w:val="005D21C8"/>
    <w:rsid w:val="005D22C5"/>
    <w:rsid w:val="005D33BB"/>
    <w:rsid w:val="005D3AF6"/>
    <w:rsid w:val="005D6971"/>
    <w:rsid w:val="005E0F02"/>
    <w:rsid w:val="005E1AA0"/>
    <w:rsid w:val="005E3610"/>
    <w:rsid w:val="005E3D1E"/>
    <w:rsid w:val="005E6D21"/>
    <w:rsid w:val="005F0889"/>
    <w:rsid w:val="005F1AF5"/>
    <w:rsid w:val="005F2FE4"/>
    <w:rsid w:val="005F5129"/>
    <w:rsid w:val="005F60A0"/>
    <w:rsid w:val="005F6F84"/>
    <w:rsid w:val="005F7A39"/>
    <w:rsid w:val="005F7FBD"/>
    <w:rsid w:val="006014F0"/>
    <w:rsid w:val="00603489"/>
    <w:rsid w:val="006040D1"/>
    <w:rsid w:val="00604D5E"/>
    <w:rsid w:val="00605174"/>
    <w:rsid w:val="00610C61"/>
    <w:rsid w:val="00612AB7"/>
    <w:rsid w:val="00614D0D"/>
    <w:rsid w:val="00615B22"/>
    <w:rsid w:val="006172BE"/>
    <w:rsid w:val="0061742C"/>
    <w:rsid w:val="00617635"/>
    <w:rsid w:val="0061797D"/>
    <w:rsid w:val="00617A18"/>
    <w:rsid w:val="006218A0"/>
    <w:rsid w:val="00622BEE"/>
    <w:rsid w:val="006267EB"/>
    <w:rsid w:val="00635D44"/>
    <w:rsid w:val="00637C1B"/>
    <w:rsid w:val="006422C3"/>
    <w:rsid w:val="0064391F"/>
    <w:rsid w:val="00643CC6"/>
    <w:rsid w:val="006446F9"/>
    <w:rsid w:val="006479A4"/>
    <w:rsid w:val="006516E6"/>
    <w:rsid w:val="0065220A"/>
    <w:rsid w:val="0065231C"/>
    <w:rsid w:val="0065606F"/>
    <w:rsid w:val="0065743F"/>
    <w:rsid w:val="006617AE"/>
    <w:rsid w:val="00662CD0"/>
    <w:rsid w:val="0067246C"/>
    <w:rsid w:val="00675840"/>
    <w:rsid w:val="006802DE"/>
    <w:rsid w:val="00680585"/>
    <w:rsid w:val="006824F2"/>
    <w:rsid w:val="0068290F"/>
    <w:rsid w:val="006917CA"/>
    <w:rsid w:val="00692A5E"/>
    <w:rsid w:val="00692BCC"/>
    <w:rsid w:val="006948F9"/>
    <w:rsid w:val="00696537"/>
    <w:rsid w:val="00696ABE"/>
    <w:rsid w:val="006A0594"/>
    <w:rsid w:val="006A4253"/>
    <w:rsid w:val="006A4DA7"/>
    <w:rsid w:val="006A69B7"/>
    <w:rsid w:val="006B0456"/>
    <w:rsid w:val="006B1048"/>
    <w:rsid w:val="006B20F3"/>
    <w:rsid w:val="006B34D1"/>
    <w:rsid w:val="006B43B1"/>
    <w:rsid w:val="006B4D85"/>
    <w:rsid w:val="006B581A"/>
    <w:rsid w:val="006B5A5A"/>
    <w:rsid w:val="006B63BE"/>
    <w:rsid w:val="006B7026"/>
    <w:rsid w:val="006C07F3"/>
    <w:rsid w:val="006C2979"/>
    <w:rsid w:val="006C5277"/>
    <w:rsid w:val="006C6BE3"/>
    <w:rsid w:val="006C76B9"/>
    <w:rsid w:val="006D10A4"/>
    <w:rsid w:val="006D1D28"/>
    <w:rsid w:val="006D3D65"/>
    <w:rsid w:val="006D4F23"/>
    <w:rsid w:val="006D5E06"/>
    <w:rsid w:val="006E14AB"/>
    <w:rsid w:val="006E5BB7"/>
    <w:rsid w:val="006F16DF"/>
    <w:rsid w:val="006F1C3D"/>
    <w:rsid w:val="006F3B12"/>
    <w:rsid w:val="006F4751"/>
    <w:rsid w:val="006F6D06"/>
    <w:rsid w:val="007002D6"/>
    <w:rsid w:val="00700CB0"/>
    <w:rsid w:val="007028B0"/>
    <w:rsid w:val="0070463B"/>
    <w:rsid w:val="00705C2A"/>
    <w:rsid w:val="00707612"/>
    <w:rsid w:val="007126A0"/>
    <w:rsid w:val="00712884"/>
    <w:rsid w:val="00714A3E"/>
    <w:rsid w:val="00714F7F"/>
    <w:rsid w:val="00716662"/>
    <w:rsid w:val="007247A2"/>
    <w:rsid w:val="00725A44"/>
    <w:rsid w:val="00727585"/>
    <w:rsid w:val="007333AC"/>
    <w:rsid w:val="007335D4"/>
    <w:rsid w:val="007336C4"/>
    <w:rsid w:val="0073628C"/>
    <w:rsid w:val="00737095"/>
    <w:rsid w:val="00740B73"/>
    <w:rsid w:val="0074243A"/>
    <w:rsid w:val="007426BB"/>
    <w:rsid w:val="00743ABA"/>
    <w:rsid w:val="007444D4"/>
    <w:rsid w:val="007448F2"/>
    <w:rsid w:val="00747C17"/>
    <w:rsid w:val="007542DB"/>
    <w:rsid w:val="00754F6F"/>
    <w:rsid w:val="0075527E"/>
    <w:rsid w:val="007603BB"/>
    <w:rsid w:val="0076143B"/>
    <w:rsid w:val="007614EC"/>
    <w:rsid w:val="007637C6"/>
    <w:rsid w:val="007643AE"/>
    <w:rsid w:val="0076662F"/>
    <w:rsid w:val="00766F93"/>
    <w:rsid w:val="00771E97"/>
    <w:rsid w:val="00774847"/>
    <w:rsid w:val="007748AC"/>
    <w:rsid w:val="007756F2"/>
    <w:rsid w:val="00776B56"/>
    <w:rsid w:val="00781D94"/>
    <w:rsid w:val="0078209C"/>
    <w:rsid w:val="00782CC2"/>
    <w:rsid w:val="0079456B"/>
    <w:rsid w:val="007A0991"/>
    <w:rsid w:val="007A2678"/>
    <w:rsid w:val="007A4217"/>
    <w:rsid w:val="007A4948"/>
    <w:rsid w:val="007A49A1"/>
    <w:rsid w:val="007A70B5"/>
    <w:rsid w:val="007A70C2"/>
    <w:rsid w:val="007A739F"/>
    <w:rsid w:val="007A785B"/>
    <w:rsid w:val="007A7E54"/>
    <w:rsid w:val="007B7531"/>
    <w:rsid w:val="007B76BE"/>
    <w:rsid w:val="007C09F4"/>
    <w:rsid w:val="007C16AB"/>
    <w:rsid w:val="007C190B"/>
    <w:rsid w:val="007C2D22"/>
    <w:rsid w:val="007C3A9E"/>
    <w:rsid w:val="007C53FF"/>
    <w:rsid w:val="007C666B"/>
    <w:rsid w:val="007D5429"/>
    <w:rsid w:val="007D5D73"/>
    <w:rsid w:val="007D718E"/>
    <w:rsid w:val="007E05CC"/>
    <w:rsid w:val="007E08E2"/>
    <w:rsid w:val="007E65AB"/>
    <w:rsid w:val="007F04E9"/>
    <w:rsid w:val="007F07D7"/>
    <w:rsid w:val="007F3AE0"/>
    <w:rsid w:val="007F3D96"/>
    <w:rsid w:val="007F58BC"/>
    <w:rsid w:val="007F687F"/>
    <w:rsid w:val="008010AA"/>
    <w:rsid w:val="008013F5"/>
    <w:rsid w:val="00801E5D"/>
    <w:rsid w:val="00802452"/>
    <w:rsid w:val="00803E3C"/>
    <w:rsid w:val="00804958"/>
    <w:rsid w:val="008112E0"/>
    <w:rsid w:val="008115DD"/>
    <w:rsid w:val="0081290A"/>
    <w:rsid w:val="00820881"/>
    <w:rsid w:val="00822908"/>
    <w:rsid w:val="00825B4C"/>
    <w:rsid w:val="0083362B"/>
    <w:rsid w:val="00833BCC"/>
    <w:rsid w:val="008345FE"/>
    <w:rsid w:val="00834B93"/>
    <w:rsid w:val="0083518D"/>
    <w:rsid w:val="008369F5"/>
    <w:rsid w:val="008405CF"/>
    <w:rsid w:val="00841ED2"/>
    <w:rsid w:val="00845C7C"/>
    <w:rsid w:val="00846102"/>
    <w:rsid w:val="00846442"/>
    <w:rsid w:val="0085094E"/>
    <w:rsid w:val="00852AFA"/>
    <w:rsid w:val="00852D22"/>
    <w:rsid w:val="00853D80"/>
    <w:rsid w:val="00853E65"/>
    <w:rsid w:val="00861EDF"/>
    <w:rsid w:val="008639C1"/>
    <w:rsid w:val="008709FC"/>
    <w:rsid w:val="00874C4E"/>
    <w:rsid w:val="00876ADD"/>
    <w:rsid w:val="0087726F"/>
    <w:rsid w:val="0088047B"/>
    <w:rsid w:val="00880899"/>
    <w:rsid w:val="008809BF"/>
    <w:rsid w:val="00882618"/>
    <w:rsid w:val="00887298"/>
    <w:rsid w:val="008904A2"/>
    <w:rsid w:val="008906C9"/>
    <w:rsid w:val="00891A40"/>
    <w:rsid w:val="0089279B"/>
    <w:rsid w:val="00895274"/>
    <w:rsid w:val="00895954"/>
    <w:rsid w:val="00895B5D"/>
    <w:rsid w:val="008A037C"/>
    <w:rsid w:val="008A0475"/>
    <w:rsid w:val="008A3F98"/>
    <w:rsid w:val="008A47F4"/>
    <w:rsid w:val="008A7F53"/>
    <w:rsid w:val="008B00DE"/>
    <w:rsid w:val="008B02C1"/>
    <w:rsid w:val="008B15A8"/>
    <w:rsid w:val="008B3535"/>
    <w:rsid w:val="008B4559"/>
    <w:rsid w:val="008B4D60"/>
    <w:rsid w:val="008B51DA"/>
    <w:rsid w:val="008B5AE9"/>
    <w:rsid w:val="008B7B6A"/>
    <w:rsid w:val="008C040E"/>
    <w:rsid w:val="008C1878"/>
    <w:rsid w:val="008C2100"/>
    <w:rsid w:val="008C2A03"/>
    <w:rsid w:val="008C6C5C"/>
    <w:rsid w:val="008D113F"/>
    <w:rsid w:val="008D5204"/>
    <w:rsid w:val="008D6217"/>
    <w:rsid w:val="008D7900"/>
    <w:rsid w:val="008E00DE"/>
    <w:rsid w:val="008E4A72"/>
    <w:rsid w:val="008E6843"/>
    <w:rsid w:val="008F23F5"/>
    <w:rsid w:val="008F2656"/>
    <w:rsid w:val="008F2DDD"/>
    <w:rsid w:val="008F470D"/>
    <w:rsid w:val="008F4BE9"/>
    <w:rsid w:val="008F6724"/>
    <w:rsid w:val="00901FAB"/>
    <w:rsid w:val="00902A98"/>
    <w:rsid w:val="00902B7E"/>
    <w:rsid w:val="0090496D"/>
    <w:rsid w:val="00904D38"/>
    <w:rsid w:val="00912E2B"/>
    <w:rsid w:val="00913854"/>
    <w:rsid w:val="009139F0"/>
    <w:rsid w:val="00913D3C"/>
    <w:rsid w:val="00922BAB"/>
    <w:rsid w:val="00924C89"/>
    <w:rsid w:val="009269CC"/>
    <w:rsid w:val="0093095C"/>
    <w:rsid w:val="0093160C"/>
    <w:rsid w:val="009319DD"/>
    <w:rsid w:val="009324D7"/>
    <w:rsid w:val="00932FE0"/>
    <w:rsid w:val="00940FEA"/>
    <w:rsid w:val="00941694"/>
    <w:rsid w:val="009431EF"/>
    <w:rsid w:val="00944072"/>
    <w:rsid w:val="009459E9"/>
    <w:rsid w:val="00950795"/>
    <w:rsid w:val="0095193A"/>
    <w:rsid w:val="00951F06"/>
    <w:rsid w:val="0095337F"/>
    <w:rsid w:val="009534B6"/>
    <w:rsid w:val="00953C15"/>
    <w:rsid w:val="00955F0D"/>
    <w:rsid w:val="00956E37"/>
    <w:rsid w:val="009601D5"/>
    <w:rsid w:val="00960B57"/>
    <w:rsid w:val="009615C6"/>
    <w:rsid w:val="00963BD6"/>
    <w:rsid w:val="009662B8"/>
    <w:rsid w:val="009667EC"/>
    <w:rsid w:val="00966B43"/>
    <w:rsid w:val="00966DAD"/>
    <w:rsid w:val="00970235"/>
    <w:rsid w:val="009716DB"/>
    <w:rsid w:val="00976E23"/>
    <w:rsid w:val="00977637"/>
    <w:rsid w:val="009815D7"/>
    <w:rsid w:val="0098235C"/>
    <w:rsid w:val="009823A0"/>
    <w:rsid w:val="00985A4A"/>
    <w:rsid w:val="009871FE"/>
    <w:rsid w:val="00987BD0"/>
    <w:rsid w:val="00993203"/>
    <w:rsid w:val="00994D34"/>
    <w:rsid w:val="00994F04"/>
    <w:rsid w:val="009A0D5F"/>
    <w:rsid w:val="009A0DAC"/>
    <w:rsid w:val="009A0E47"/>
    <w:rsid w:val="009A17AC"/>
    <w:rsid w:val="009A17FB"/>
    <w:rsid w:val="009A6548"/>
    <w:rsid w:val="009A6A91"/>
    <w:rsid w:val="009B3F98"/>
    <w:rsid w:val="009B4BA9"/>
    <w:rsid w:val="009B5EC5"/>
    <w:rsid w:val="009B72BE"/>
    <w:rsid w:val="009C3D3F"/>
    <w:rsid w:val="009C42FB"/>
    <w:rsid w:val="009C6583"/>
    <w:rsid w:val="009D0E6C"/>
    <w:rsid w:val="009D1F00"/>
    <w:rsid w:val="009D397B"/>
    <w:rsid w:val="009D5033"/>
    <w:rsid w:val="009D6039"/>
    <w:rsid w:val="009E351A"/>
    <w:rsid w:val="009E69A0"/>
    <w:rsid w:val="009F3B05"/>
    <w:rsid w:val="009F3E63"/>
    <w:rsid w:val="009F43C1"/>
    <w:rsid w:val="009F5600"/>
    <w:rsid w:val="009F5F68"/>
    <w:rsid w:val="009F62CE"/>
    <w:rsid w:val="00A016BB"/>
    <w:rsid w:val="00A01AD0"/>
    <w:rsid w:val="00A10BA6"/>
    <w:rsid w:val="00A2457E"/>
    <w:rsid w:val="00A27F1F"/>
    <w:rsid w:val="00A27F9A"/>
    <w:rsid w:val="00A30659"/>
    <w:rsid w:val="00A314CC"/>
    <w:rsid w:val="00A33065"/>
    <w:rsid w:val="00A33118"/>
    <w:rsid w:val="00A35039"/>
    <w:rsid w:val="00A36337"/>
    <w:rsid w:val="00A372E1"/>
    <w:rsid w:val="00A4122F"/>
    <w:rsid w:val="00A413B2"/>
    <w:rsid w:val="00A42D7D"/>
    <w:rsid w:val="00A435D3"/>
    <w:rsid w:val="00A43D80"/>
    <w:rsid w:val="00A43DDC"/>
    <w:rsid w:val="00A43F68"/>
    <w:rsid w:val="00A44587"/>
    <w:rsid w:val="00A446FE"/>
    <w:rsid w:val="00A506F6"/>
    <w:rsid w:val="00A52D83"/>
    <w:rsid w:val="00A56A93"/>
    <w:rsid w:val="00A57467"/>
    <w:rsid w:val="00A60ABE"/>
    <w:rsid w:val="00A618DE"/>
    <w:rsid w:val="00A62DBC"/>
    <w:rsid w:val="00A63A5C"/>
    <w:rsid w:val="00A7042A"/>
    <w:rsid w:val="00A71E42"/>
    <w:rsid w:val="00A7353A"/>
    <w:rsid w:val="00A74E82"/>
    <w:rsid w:val="00A75CD2"/>
    <w:rsid w:val="00A763BA"/>
    <w:rsid w:val="00A80BB4"/>
    <w:rsid w:val="00A83F69"/>
    <w:rsid w:val="00A842FB"/>
    <w:rsid w:val="00A84415"/>
    <w:rsid w:val="00A84745"/>
    <w:rsid w:val="00A859DA"/>
    <w:rsid w:val="00A85ADF"/>
    <w:rsid w:val="00A873D1"/>
    <w:rsid w:val="00A95CC1"/>
    <w:rsid w:val="00AA2C47"/>
    <w:rsid w:val="00AA36CD"/>
    <w:rsid w:val="00AA3D2B"/>
    <w:rsid w:val="00AA4C85"/>
    <w:rsid w:val="00AA5B0E"/>
    <w:rsid w:val="00AB2206"/>
    <w:rsid w:val="00AB524A"/>
    <w:rsid w:val="00AB765E"/>
    <w:rsid w:val="00AC0E3E"/>
    <w:rsid w:val="00AC1641"/>
    <w:rsid w:val="00AC1763"/>
    <w:rsid w:val="00AC302C"/>
    <w:rsid w:val="00AC54A3"/>
    <w:rsid w:val="00AC5E25"/>
    <w:rsid w:val="00AC6273"/>
    <w:rsid w:val="00AD06C2"/>
    <w:rsid w:val="00AD0A81"/>
    <w:rsid w:val="00AD3151"/>
    <w:rsid w:val="00AD33D0"/>
    <w:rsid w:val="00AD4384"/>
    <w:rsid w:val="00AD4D5F"/>
    <w:rsid w:val="00AD544E"/>
    <w:rsid w:val="00AE0DF6"/>
    <w:rsid w:val="00AE0E01"/>
    <w:rsid w:val="00AE1771"/>
    <w:rsid w:val="00AE18C5"/>
    <w:rsid w:val="00AE1D25"/>
    <w:rsid w:val="00AE24C6"/>
    <w:rsid w:val="00AE38A2"/>
    <w:rsid w:val="00AE516E"/>
    <w:rsid w:val="00AE64B6"/>
    <w:rsid w:val="00AE67DD"/>
    <w:rsid w:val="00AE6C17"/>
    <w:rsid w:val="00AE7219"/>
    <w:rsid w:val="00AF629A"/>
    <w:rsid w:val="00B001B5"/>
    <w:rsid w:val="00B01552"/>
    <w:rsid w:val="00B02E1E"/>
    <w:rsid w:val="00B050CA"/>
    <w:rsid w:val="00B07FC5"/>
    <w:rsid w:val="00B13F0D"/>
    <w:rsid w:val="00B165CD"/>
    <w:rsid w:val="00B17DA8"/>
    <w:rsid w:val="00B217F3"/>
    <w:rsid w:val="00B21FB0"/>
    <w:rsid w:val="00B2231E"/>
    <w:rsid w:val="00B22469"/>
    <w:rsid w:val="00B22DC0"/>
    <w:rsid w:val="00B23B4B"/>
    <w:rsid w:val="00B24AED"/>
    <w:rsid w:val="00B24BC3"/>
    <w:rsid w:val="00B25E04"/>
    <w:rsid w:val="00B26D5A"/>
    <w:rsid w:val="00B27F9E"/>
    <w:rsid w:val="00B32C4F"/>
    <w:rsid w:val="00B33100"/>
    <w:rsid w:val="00B343AE"/>
    <w:rsid w:val="00B36108"/>
    <w:rsid w:val="00B43FBE"/>
    <w:rsid w:val="00B44F78"/>
    <w:rsid w:val="00B457D0"/>
    <w:rsid w:val="00B4712B"/>
    <w:rsid w:val="00B47BBF"/>
    <w:rsid w:val="00B5116B"/>
    <w:rsid w:val="00B51B20"/>
    <w:rsid w:val="00B53422"/>
    <w:rsid w:val="00B56237"/>
    <w:rsid w:val="00B57257"/>
    <w:rsid w:val="00B621C7"/>
    <w:rsid w:val="00B623F8"/>
    <w:rsid w:val="00B649DB"/>
    <w:rsid w:val="00B65F12"/>
    <w:rsid w:val="00B66050"/>
    <w:rsid w:val="00B666CB"/>
    <w:rsid w:val="00B67866"/>
    <w:rsid w:val="00B67A86"/>
    <w:rsid w:val="00B67EE9"/>
    <w:rsid w:val="00B702DB"/>
    <w:rsid w:val="00B706A9"/>
    <w:rsid w:val="00B727C5"/>
    <w:rsid w:val="00B73E86"/>
    <w:rsid w:val="00B76253"/>
    <w:rsid w:val="00B768B1"/>
    <w:rsid w:val="00B76F7E"/>
    <w:rsid w:val="00B7744E"/>
    <w:rsid w:val="00B8227D"/>
    <w:rsid w:val="00B823B0"/>
    <w:rsid w:val="00B826F4"/>
    <w:rsid w:val="00B82E43"/>
    <w:rsid w:val="00B847E0"/>
    <w:rsid w:val="00B8502B"/>
    <w:rsid w:val="00B87384"/>
    <w:rsid w:val="00B93C4C"/>
    <w:rsid w:val="00B945BB"/>
    <w:rsid w:val="00B96385"/>
    <w:rsid w:val="00B96848"/>
    <w:rsid w:val="00B97851"/>
    <w:rsid w:val="00BA2881"/>
    <w:rsid w:val="00BA4C61"/>
    <w:rsid w:val="00BA5306"/>
    <w:rsid w:val="00BA5DAB"/>
    <w:rsid w:val="00BB001F"/>
    <w:rsid w:val="00BB04C5"/>
    <w:rsid w:val="00BB131F"/>
    <w:rsid w:val="00BB2704"/>
    <w:rsid w:val="00BB2B7C"/>
    <w:rsid w:val="00BB5548"/>
    <w:rsid w:val="00BC15A9"/>
    <w:rsid w:val="00BC2B75"/>
    <w:rsid w:val="00BC6781"/>
    <w:rsid w:val="00BC738F"/>
    <w:rsid w:val="00BC78EF"/>
    <w:rsid w:val="00BC7D22"/>
    <w:rsid w:val="00BC7FF6"/>
    <w:rsid w:val="00BD0672"/>
    <w:rsid w:val="00BD0BE3"/>
    <w:rsid w:val="00BD2235"/>
    <w:rsid w:val="00BD4CB2"/>
    <w:rsid w:val="00BD54AB"/>
    <w:rsid w:val="00BD663C"/>
    <w:rsid w:val="00BE3494"/>
    <w:rsid w:val="00BE3796"/>
    <w:rsid w:val="00BE5E87"/>
    <w:rsid w:val="00BE5F60"/>
    <w:rsid w:val="00BE7E70"/>
    <w:rsid w:val="00BF175A"/>
    <w:rsid w:val="00BF442F"/>
    <w:rsid w:val="00BF556B"/>
    <w:rsid w:val="00BF5F91"/>
    <w:rsid w:val="00BF6D68"/>
    <w:rsid w:val="00BF73D8"/>
    <w:rsid w:val="00C03ADA"/>
    <w:rsid w:val="00C040F0"/>
    <w:rsid w:val="00C04A43"/>
    <w:rsid w:val="00C05A1B"/>
    <w:rsid w:val="00C0629B"/>
    <w:rsid w:val="00C06F88"/>
    <w:rsid w:val="00C11E17"/>
    <w:rsid w:val="00C15FD0"/>
    <w:rsid w:val="00C1618C"/>
    <w:rsid w:val="00C163B6"/>
    <w:rsid w:val="00C167F6"/>
    <w:rsid w:val="00C16DA8"/>
    <w:rsid w:val="00C17FF7"/>
    <w:rsid w:val="00C222C1"/>
    <w:rsid w:val="00C2287C"/>
    <w:rsid w:val="00C240B1"/>
    <w:rsid w:val="00C248A4"/>
    <w:rsid w:val="00C25339"/>
    <w:rsid w:val="00C26509"/>
    <w:rsid w:val="00C26990"/>
    <w:rsid w:val="00C33FA4"/>
    <w:rsid w:val="00C342CA"/>
    <w:rsid w:val="00C358E8"/>
    <w:rsid w:val="00C35A4E"/>
    <w:rsid w:val="00C361B4"/>
    <w:rsid w:val="00C36A84"/>
    <w:rsid w:val="00C37857"/>
    <w:rsid w:val="00C40188"/>
    <w:rsid w:val="00C41F1F"/>
    <w:rsid w:val="00C41F98"/>
    <w:rsid w:val="00C45D99"/>
    <w:rsid w:val="00C4684F"/>
    <w:rsid w:val="00C46AD7"/>
    <w:rsid w:val="00C46F02"/>
    <w:rsid w:val="00C47207"/>
    <w:rsid w:val="00C51725"/>
    <w:rsid w:val="00C51D95"/>
    <w:rsid w:val="00C5205C"/>
    <w:rsid w:val="00C5212E"/>
    <w:rsid w:val="00C54658"/>
    <w:rsid w:val="00C566A7"/>
    <w:rsid w:val="00C57EDB"/>
    <w:rsid w:val="00C608D6"/>
    <w:rsid w:val="00C6352B"/>
    <w:rsid w:val="00C63C09"/>
    <w:rsid w:val="00C670F8"/>
    <w:rsid w:val="00C67C6A"/>
    <w:rsid w:val="00C7016A"/>
    <w:rsid w:val="00C706BB"/>
    <w:rsid w:val="00C778C0"/>
    <w:rsid w:val="00C81103"/>
    <w:rsid w:val="00C82B97"/>
    <w:rsid w:val="00C82E43"/>
    <w:rsid w:val="00C844BA"/>
    <w:rsid w:val="00C860F6"/>
    <w:rsid w:val="00C87645"/>
    <w:rsid w:val="00C87C6C"/>
    <w:rsid w:val="00C914A7"/>
    <w:rsid w:val="00C9690B"/>
    <w:rsid w:val="00C97C30"/>
    <w:rsid w:val="00CA0383"/>
    <w:rsid w:val="00CA0E78"/>
    <w:rsid w:val="00CA2B4E"/>
    <w:rsid w:val="00CA2BD3"/>
    <w:rsid w:val="00CA591C"/>
    <w:rsid w:val="00CA62AC"/>
    <w:rsid w:val="00CB4F5F"/>
    <w:rsid w:val="00CB73F9"/>
    <w:rsid w:val="00CC2CCD"/>
    <w:rsid w:val="00CC362A"/>
    <w:rsid w:val="00CC55D1"/>
    <w:rsid w:val="00CC57F8"/>
    <w:rsid w:val="00CD16E0"/>
    <w:rsid w:val="00CD239D"/>
    <w:rsid w:val="00CD4200"/>
    <w:rsid w:val="00CD4691"/>
    <w:rsid w:val="00CD5803"/>
    <w:rsid w:val="00CD62A5"/>
    <w:rsid w:val="00CE0C94"/>
    <w:rsid w:val="00CE124F"/>
    <w:rsid w:val="00CE2133"/>
    <w:rsid w:val="00CE2869"/>
    <w:rsid w:val="00CE2E6B"/>
    <w:rsid w:val="00CE3C45"/>
    <w:rsid w:val="00CE5919"/>
    <w:rsid w:val="00CE755C"/>
    <w:rsid w:val="00CF08ED"/>
    <w:rsid w:val="00CF2EA4"/>
    <w:rsid w:val="00CF461E"/>
    <w:rsid w:val="00CF4A3A"/>
    <w:rsid w:val="00D04525"/>
    <w:rsid w:val="00D05866"/>
    <w:rsid w:val="00D10952"/>
    <w:rsid w:val="00D14334"/>
    <w:rsid w:val="00D15434"/>
    <w:rsid w:val="00D16A26"/>
    <w:rsid w:val="00D173D6"/>
    <w:rsid w:val="00D219ED"/>
    <w:rsid w:val="00D26A49"/>
    <w:rsid w:val="00D274A7"/>
    <w:rsid w:val="00D27768"/>
    <w:rsid w:val="00D30F31"/>
    <w:rsid w:val="00D33A7B"/>
    <w:rsid w:val="00D3407D"/>
    <w:rsid w:val="00D3498E"/>
    <w:rsid w:val="00D349DD"/>
    <w:rsid w:val="00D35141"/>
    <w:rsid w:val="00D35B42"/>
    <w:rsid w:val="00D35BDC"/>
    <w:rsid w:val="00D40A91"/>
    <w:rsid w:val="00D42961"/>
    <w:rsid w:val="00D42F15"/>
    <w:rsid w:val="00D43AE6"/>
    <w:rsid w:val="00D4464D"/>
    <w:rsid w:val="00D45733"/>
    <w:rsid w:val="00D47611"/>
    <w:rsid w:val="00D519B9"/>
    <w:rsid w:val="00D51DCD"/>
    <w:rsid w:val="00D52A1E"/>
    <w:rsid w:val="00D549C9"/>
    <w:rsid w:val="00D54DB5"/>
    <w:rsid w:val="00D54EC1"/>
    <w:rsid w:val="00D55C85"/>
    <w:rsid w:val="00D565B8"/>
    <w:rsid w:val="00D56723"/>
    <w:rsid w:val="00D567F6"/>
    <w:rsid w:val="00D57108"/>
    <w:rsid w:val="00D60941"/>
    <w:rsid w:val="00D61121"/>
    <w:rsid w:val="00D61145"/>
    <w:rsid w:val="00D62269"/>
    <w:rsid w:val="00D644C2"/>
    <w:rsid w:val="00D65378"/>
    <w:rsid w:val="00D65DED"/>
    <w:rsid w:val="00D66784"/>
    <w:rsid w:val="00D67F65"/>
    <w:rsid w:val="00D705A5"/>
    <w:rsid w:val="00D745B0"/>
    <w:rsid w:val="00D81913"/>
    <w:rsid w:val="00D84088"/>
    <w:rsid w:val="00D84202"/>
    <w:rsid w:val="00D85828"/>
    <w:rsid w:val="00D85FB8"/>
    <w:rsid w:val="00D86544"/>
    <w:rsid w:val="00D87FA5"/>
    <w:rsid w:val="00D90571"/>
    <w:rsid w:val="00D93A00"/>
    <w:rsid w:val="00DA2B42"/>
    <w:rsid w:val="00DA2CC5"/>
    <w:rsid w:val="00DA3453"/>
    <w:rsid w:val="00DA3B80"/>
    <w:rsid w:val="00DA4F67"/>
    <w:rsid w:val="00DA5613"/>
    <w:rsid w:val="00DA6403"/>
    <w:rsid w:val="00DA68F6"/>
    <w:rsid w:val="00DA7240"/>
    <w:rsid w:val="00DA7CC3"/>
    <w:rsid w:val="00DB023F"/>
    <w:rsid w:val="00DB1198"/>
    <w:rsid w:val="00DB22D5"/>
    <w:rsid w:val="00DB271D"/>
    <w:rsid w:val="00DB55E0"/>
    <w:rsid w:val="00DB78E9"/>
    <w:rsid w:val="00DC0421"/>
    <w:rsid w:val="00DC1892"/>
    <w:rsid w:val="00DC2D0E"/>
    <w:rsid w:val="00DC32E9"/>
    <w:rsid w:val="00DC4B7D"/>
    <w:rsid w:val="00DC5845"/>
    <w:rsid w:val="00DC5C8A"/>
    <w:rsid w:val="00DD50D8"/>
    <w:rsid w:val="00DD6263"/>
    <w:rsid w:val="00DD68B3"/>
    <w:rsid w:val="00DD79E0"/>
    <w:rsid w:val="00DE0321"/>
    <w:rsid w:val="00DE0D83"/>
    <w:rsid w:val="00DE1797"/>
    <w:rsid w:val="00DE189B"/>
    <w:rsid w:val="00DE2DCB"/>
    <w:rsid w:val="00DE3527"/>
    <w:rsid w:val="00DE3B6F"/>
    <w:rsid w:val="00DE45E7"/>
    <w:rsid w:val="00DE45FB"/>
    <w:rsid w:val="00DE4DFA"/>
    <w:rsid w:val="00DE5B15"/>
    <w:rsid w:val="00DE63F0"/>
    <w:rsid w:val="00DE736D"/>
    <w:rsid w:val="00DF4977"/>
    <w:rsid w:val="00DF5C3E"/>
    <w:rsid w:val="00DF6B0F"/>
    <w:rsid w:val="00E01976"/>
    <w:rsid w:val="00E0421F"/>
    <w:rsid w:val="00E1103B"/>
    <w:rsid w:val="00E11209"/>
    <w:rsid w:val="00E13CD7"/>
    <w:rsid w:val="00E156C5"/>
    <w:rsid w:val="00E157AB"/>
    <w:rsid w:val="00E16603"/>
    <w:rsid w:val="00E16C71"/>
    <w:rsid w:val="00E24CE4"/>
    <w:rsid w:val="00E26415"/>
    <w:rsid w:val="00E32A18"/>
    <w:rsid w:val="00E33637"/>
    <w:rsid w:val="00E34CC8"/>
    <w:rsid w:val="00E37669"/>
    <w:rsid w:val="00E4012F"/>
    <w:rsid w:val="00E418A6"/>
    <w:rsid w:val="00E4340F"/>
    <w:rsid w:val="00E43F74"/>
    <w:rsid w:val="00E450E0"/>
    <w:rsid w:val="00E45C75"/>
    <w:rsid w:val="00E47A88"/>
    <w:rsid w:val="00E47BB8"/>
    <w:rsid w:val="00E51A17"/>
    <w:rsid w:val="00E52E8B"/>
    <w:rsid w:val="00E559FB"/>
    <w:rsid w:val="00E60F5C"/>
    <w:rsid w:val="00E649FA"/>
    <w:rsid w:val="00E65EFC"/>
    <w:rsid w:val="00E67066"/>
    <w:rsid w:val="00E7025A"/>
    <w:rsid w:val="00E71C87"/>
    <w:rsid w:val="00E71D5B"/>
    <w:rsid w:val="00E721E6"/>
    <w:rsid w:val="00E722CF"/>
    <w:rsid w:val="00E72812"/>
    <w:rsid w:val="00E72D7E"/>
    <w:rsid w:val="00E74AF0"/>
    <w:rsid w:val="00E74C13"/>
    <w:rsid w:val="00E76510"/>
    <w:rsid w:val="00E77DB1"/>
    <w:rsid w:val="00E80451"/>
    <w:rsid w:val="00E809A5"/>
    <w:rsid w:val="00E8216B"/>
    <w:rsid w:val="00E82BA8"/>
    <w:rsid w:val="00E86766"/>
    <w:rsid w:val="00E90113"/>
    <w:rsid w:val="00E916CE"/>
    <w:rsid w:val="00E92A6A"/>
    <w:rsid w:val="00E94332"/>
    <w:rsid w:val="00E94F69"/>
    <w:rsid w:val="00E95623"/>
    <w:rsid w:val="00E959E8"/>
    <w:rsid w:val="00E95A20"/>
    <w:rsid w:val="00EA0DBD"/>
    <w:rsid w:val="00EA5CCD"/>
    <w:rsid w:val="00EA61C9"/>
    <w:rsid w:val="00EA74D6"/>
    <w:rsid w:val="00EA78A4"/>
    <w:rsid w:val="00EB12C1"/>
    <w:rsid w:val="00EB18F7"/>
    <w:rsid w:val="00EB2B4E"/>
    <w:rsid w:val="00EB3D18"/>
    <w:rsid w:val="00EB622E"/>
    <w:rsid w:val="00EB752B"/>
    <w:rsid w:val="00EC1C20"/>
    <w:rsid w:val="00EC4023"/>
    <w:rsid w:val="00EC4F96"/>
    <w:rsid w:val="00EC6D72"/>
    <w:rsid w:val="00ED2437"/>
    <w:rsid w:val="00ED327E"/>
    <w:rsid w:val="00ED4C3B"/>
    <w:rsid w:val="00ED6029"/>
    <w:rsid w:val="00ED6FC4"/>
    <w:rsid w:val="00ED74D4"/>
    <w:rsid w:val="00EE2487"/>
    <w:rsid w:val="00EE345A"/>
    <w:rsid w:val="00EE4B70"/>
    <w:rsid w:val="00EE5427"/>
    <w:rsid w:val="00EE55E6"/>
    <w:rsid w:val="00EE6539"/>
    <w:rsid w:val="00EF1D07"/>
    <w:rsid w:val="00EF535E"/>
    <w:rsid w:val="00EF5EC0"/>
    <w:rsid w:val="00EF653D"/>
    <w:rsid w:val="00F011F0"/>
    <w:rsid w:val="00F01D0D"/>
    <w:rsid w:val="00F02B1A"/>
    <w:rsid w:val="00F02D9F"/>
    <w:rsid w:val="00F057CA"/>
    <w:rsid w:val="00F06C8E"/>
    <w:rsid w:val="00F07CC3"/>
    <w:rsid w:val="00F11377"/>
    <w:rsid w:val="00F125CC"/>
    <w:rsid w:val="00F13296"/>
    <w:rsid w:val="00F13D5F"/>
    <w:rsid w:val="00F13ED6"/>
    <w:rsid w:val="00F16EDA"/>
    <w:rsid w:val="00F17DF7"/>
    <w:rsid w:val="00F20B09"/>
    <w:rsid w:val="00F225E3"/>
    <w:rsid w:val="00F258F6"/>
    <w:rsid w:val="00F26629"/>
    <w:rsid w:val="00F26849"/>
    <w:rsid w:val="00F27BA4"/>
    <w:rsid w:val="00F3194D"/>
    <w:rsid w:val="00F35CB3"/>
    <w:rsid w:val="00F36DF1"/>
    <w:rsid w:val="00F44EB6"/>
    <w:rsid w:val="00F44F62"/>
    <w:rsid w:val="00F508FA"/>
    <w:rsid w:val="00F50F98"/>
    <w:rsid w:val="00F50F9B"/>
    <w:rsid w:val="00F5272A"/>
    <w:rsid w:val="00F55037"/>
    <w:rsid w:val="00F557AA"/>
    <w:rsid w:val="00F56BCE"/>
    <w:rsid w:val="00F62A8A"/>
    <w:rsid w:val="00F62B4B"/>
    <w:rsid w:val="00F62EF6"/>
    <w:rsid w:val="00F6301F"/>
    <w:rsid w:val="00F635D2"/>
    <w:rsid w:val="00F64A18"/>
    <w:rsid w:val="00F65E4E"/>
    <w:rsid w:val="00F66CA6"/>
    <w:rsid w:val="00F70BB1"/>
    <w:rsid w:val="00F7216D"/>
    <w:rsid w:val="00F727C0"/>
    <w:rsid w:val="00F72A20"/>
    <w:rsid w:val="00F75FAA"/>
    <w:rsid w:val="00F775D3"/>
    <w:rsid w:val="00F84AD5"/>
    <w:rsid w:val="00F85A9A"/>
    <w:rsid w:val="00F86D93"/>
    <w:rsid w:val="00F903FD"/>
    <w:rsid w:val="00F91F1A"/>
    <w:rsid w:val="00F9238F"/>
    <w:rsid w:val="00F9281C"/>
    <w:rsid w:val="00F92DB2"/>
    <w:rsid w:val="00FA3ADA"/>
    <w:rsid w:val="00FA3F80"/>
    <w:rsid w:val="00FA4E8F"/>
    <w:rsid w:val="00FA4FB8"/>
    <w:rsid w:val="00FB012C"/>
    <w:rsid w:val="00FB15FB"/>
    <w:rsid w:val="00FC05F2"/>
    <w:rsid w:val="00FC0659"/>
    <w:rsid w:val="00FC2F7F"/>
    <w:rsid w:val="00FC4015"/>
    <w:rsid w:val="00FC56E6"/>
    <w:rsid w:val="00FD1518"/>
    <w:rsid w:val="00FD4E4C"/>
    <w:rsid w:val="00FD6C36"/>
    <w:rsid w:val="00FD7169"/>
    <w:rsid w:val="00FE0DA4"/>
    <w:rsid w:val="00FE3445"/>
    <w:rsid w:val="00FE56E6"/>
    <w:rsid w:val="00FE7295"/>
    <w:rsid w:val="00FF0BC9"/>
    <w:rsid w:val="00FF2C3B"/>
    <w:rsid w:val="00FF3590"/>
    <w:rsid w:val="00FF53C8"/>
    <w:rsid w:val="00FF6990"/>
    <w:rsid w:val="01A96E03"/>
    <w:rsid w:val="027CA077"/>
    <w:rsid w:val="06F5576A"/>
    <w:rsid w:val="074DCC38"/>
    <w:rsid w:val="09088B60"/>
    <w:rsid w:val="09FDE7F3"/>
    <w:rsid w:val="0A5B6057"/>
    <w:rsid w:val="0B7708D1"/>
    <w:rsid w:val="0C402C22"/>
    <w:rsid w:val="0D0A8A18"/>
    <w:rsid w:val="0D7BB37F"/>
    <w:rsid w:val="0FDF46B6"/>
    <w:rsid w:val="100F608C"/>
    <w:rsid w:val="154B88FF"/>
    <w:rsid w:val="18016241"/>
    <w:rsid w:val="19CFE4C3"/>
    <w:rsid w:val="1A49B8A0"/>
    <w:rsid w:val="1DDD4313"/>
    <w:rsid w:val="22CEB99B"/>
    <w:rsid w:val="263A0BA1"/>
    <w:rsid w:val="26595267"/>
    <w:rsid w:val="2925BFE6"/>
    <w:rsid w:val="2A6B5342"/>
    <w:rsid w:val="2B89C674"/>
    <w:rsid w:val="2D571DD7"/>
    <w:rsid w:val="3110EFE2"/>
    <w:rsid w:val="345BC39D"/>
    <w:rsid w:val="36415C4D"/>
    <w:rsid w:val="376E91F4"/>
    <w:rsid w:val="37CD7371"/>
    <w:rsid w:val="3E892532"/>
    <w:rsid w:val="3F0F029C"/>
    <w:rsid w:val="40A04D93"/>
    <w:rsid w:val="41331BFA"/>
    <w:rsid w:val="43390D0F"/>
    <w:rsid w:val="4710DC69"/>
    <w:rsid w:val="47D48C1D"/>
    <w:rsid w:val="4814FFA1"/>
    <w:rsid w:val="48883D9C"/>
    <w:rsid w:val="490C6FBE"/>
    <w:rsid w:val="4A107B60"/>
    <w:rsid w:val="4BF578FF"/>
    <w:rsid w:val="4C4F76FD"/>
    <w:rsid w:val="4C778041"/>
    <w:rsid w:val="4D0CFEF9"/>
    <w:rsid w:val="4E161E07"/>
    <w:rsid w:val="4F7CEE2D"/>
    <w:rsid w:val="53A2E7BE"/>
    <w:rsid w:val="5597CC90"/>
    <w:rsid w:val="57C53AD0"/>
    <w:rsid w:val="5862FED3"/>
    <w:rsid w:val="59188543"/>
    <w:rsid w:val="5AFB405B"/>
    <w:rsid w:val="5BE84312"/>
    <w:rsid w:val="5EF4B1B4"/>
    <w:rsid w:val="6429C614"/>
    <w:rsid w:val="6837AA1B"/>
    <w:rsid w:val="69333B75"/>
    <w:rsid w:val="6A496E1E"/>
    <w:rsid w:val="6A4DE25C"/>
    <w:rsid w:val="6B55D6B9"/>
    <w:rsid w:val="6B815887"/>
    <w:rsid w:val="71EDEFD1"/>
    <w:rsid w:val="7802B50D"/>
    <w:rsid w:val="797A7CB7"/>
    <w:rsid w:val="7B50A866"/>
    <w:rsid w:val="7E912918"/>
    <w:rsid w:val="7FE83F1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DC62E84"/>
  <w15:docId w15:val="{4DF9866B-ECDE-4FB1-91D8-AA6A149B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2A"/>
    <w:rPr>
      <w:rFonts w:ascii="Garamond" w:hAnsi="Garamond"/>
      <w:sz w:val="26"/>
    </w:rPr>
  </w:style>
  <w:style w:type="paragraph" w:styleId="Rubrik1">
    <w:name w:val="heading 1"/>
    <w:basedOn w:val="Normal"/>
    <w:next w:val="Normal"/>
    <w:link w:val="Rubrik1Char"/>
    <w:uiPriority w:val="9"/>
    <w:qFormat/>
    <w:rsid w:val="00D4464D"/>
    <w:pPr>
      <w:keepNext/>
      <w:keepLines/>
      <w:spacing w:before="480" w:after="0"/>
      <w:outlineLvl w:val="0"/>
    </w:pPr>
    <w:rPr>
      <w:rFonts w:ascii="Frutiger 55 Roman" w:eastAsiaTheme="majorEastAsia" w:hAnsi="Frutiger 55 Roman" w:cstheme="majorBidi"/>
      <w:b/>
      <w:bCs/>
      <w:color w:val="595959" w:themeColor="text1" w:themeTint="A6"/>
      <w:sz w:val="28"/>
      <w:szCs w:val="28"/>
    </w:rPr>
  </w:style>
  <w:style w:type="paragraph" w:styleId="Rubrik2">
    <w:name w:val="heading 2"/>
    <w:basedOn w:val="Normal"/>
    <w:next w:val="Normal"/>
    <w:link w:val="Rubrik2Char"/>
    <w:uiPriority w:val="9"/>
    <w:unhideWhenUsed/>
    <w:qFormat/>
    <w:rsid w:val="00D4464D"/>
    <w:pPr>
      <w:keepNext/>
      <w:keepLines/>
      <w:spacing w:before="200" w:after="0"/>
      <w:outlineLvl w:val="1"/>
    </w:pPr>
    <w:rPr>
      <w:rFonts w:ascii="Frutiger 55 Roman" w:eastAsiaTheme="majorEastAsia" w:hAnsi="Frutiger 55 Roman" w:cstheme="majorBidi"/>
      <w:bCs/>
      <w:color w:val="595959" w:themeColor="text1" w:themeTint="A6"/>
      <w:szCs w:val="26"/>
    </w:rPr>
  </w:style>
  <w:style w:type="paragraph" w:styleId="Rubrik3">
    <w:name w:val="heading 3"/>
    <w:basedOn w:val="Normal"/>
    <w:next w:val="Normal"/>
    <w:link w:val="Rubrik3Char"/>
    <w:uiPriority w:val="9"/>
    <w:semiHidden/>
    <w:unhideWhenUsed/>
    <w:qFormat/>
    <w:rsid w:val="00D4464D"/>
    <w:pPr>
      <w:keepNext/>
      <w:keepLines/>
      <w:spacing w:before="200" w:after="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A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3AD6"/>
  </w:style>
  <w:style w:type="paragraph" w:styleId="Sidfot">
    <w:name w:val="footer"/>
    <w:basedOn w:val="Normal"/>
    <w:link w:val="SidfotChar"/>
    <w:uiPriority w:val="99"/>
    <w:unhideWhenUsed/>
    <w:rsid w:val="00463A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3AD6"/>
  </w:style>
  <w:style w:type="paragraph" w:styleId="Ballongtext">
    <w:name w:val="Balloon Text"/>
    <w:basedOn w:val="Normal"/>
    <w:link w:val="BallongtextChar"/>
    <w:uiPriority w:val="99"/>
    <w:semiHidden/>
    <w:unhideWhenUsed/>
    <w:rsid w:val="00463A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3AD6"/>
    <w:rPr>
      <w:rFonts w:ascii="Tahoma" w:hAnsi="Tahoma" w:cs="Tahoma"/>
      <w:sz w:val="16"/>
      <w:szCs w:val="16"/>
    </w:rPr>
  </w:style>
  <w:style w:type="paragraph" w:styleId="Ingetavstnd">
    <w:name w:val="No Spacing"/>
    <w:uiPriority w:val="1"/>
    <w:qFormat/>
    <w:rsid w:val="00F5272A"/>
    <w:pPr>
      <w:spacing w:after="0" w:line="240" w:lineRule="auto"/>
    </w:pPr>
    <w:rPr>
      <w:rFonts w:ascii="Garamond" w:hAnsi="Garamond"/>
      <w:sz w:val="26"/>
    </w:rPr>
  </w:style>
  <w:style w:type="character" w:customStyle="1" w:styleId="Rubrik1Char">
    <w:name w:val="Rubrik 1 Char"/>
    <w:basedOn w:val="Standardstycketeckensnitt"/>
    <w:link w:val="Rubrik1"/>
    <w:uiPriority w:val="9"/>
    <w:rsid w:val="00D4464D"/>
    <w:rPr>
      <w:rFonts w:ascii="Frutiger 55 Roman" w:eastAsiaTheme="majorEastAsia" w:hAnsi="Frutiger 55 Roman" w:cstheme="majorBidi"/>
      <w:b/>
      <w:bCs/>
      <w:color w:val="595959" w:themeColor="text1" w:themeTint="A6"/>
      <w:sz w:val="28"/>
      <w:szCs w:val="28"/>
    </w:rPr>
  </w:style>
  <w:style w:type="character" w:customStyle="1" w:styleId="Rubrik2Char">
    <w:name w:val="Rubrik 2 Char"/>
    <w:basedOn w:val="Standardstycketeckensnitt"/>
    <w:link w:val="Rubrik2"/>
    <w:uiPriority w:val="9"/>
    <w:rsid w:val="00D4464D"/>
    <w:rPr>
      <w:rFonts w:ascii="Frutiger 55 Roman" w:eastAsiaTheme="majorEastAsia" w:hAnsi="Frutiger 55 Roman" w:cstheme="majorBidi"/>
      <w:bCs/>
      <w:color w:val="595959" w:themeColor="text1" w:themeTint="A6"/>
      <w:sz w:val="24"/>
      <w:szCs w:val="26"/>
    </w:rPr>
  </w:style>
  <w:style w:type="character" w:customStyle="1" w:styleId="Rubrik3Char">
    <w:name w:val="Rubrik 3 Char"/>
    <w:basedOn w:val="Standardstycketeckensnitt"/>
    <w:link w:val="Rubrik3"/>
    <w:uiPriority w:val="9"/>
    <w:semiHidden/>
    <w:rsid w:val="00D4464D"/>
    <w:rPr>
      <w:rFonts w:ascii="Sabon" w:eastAsiaTheme="majorEastAsia" w:hAnsi="Sabon" w:cstheme="majorBidi"/>
      <w:b/>
      <w:bCs/>
      <w:sz w:val="24"/>
    </w:rPr>
  </w:style>
  <w:style w:type="paragraph" w:styleId="Rubrik">
    <w:name w:val="Title"/>
    <w:basedOn w:val="Normal"/>
    <w:next w:val="Normal"/>
    <w:link w:val="RubrikChar"/>
    <w:uiPriority w:val="10"/>
    <w:qFormat/>
    <w:rsid w:val="00D4464D"/>
    <w:pPr>
      <w:spacing w:after="300" w:line="240" w:lineRule="auto"/>
      <w:contextualSpacing/>
    </w:pPr>
    <w:rPr>
      <w:rFonts w:ascii="Frutiger 55 Roman" w:eastAsiaTheme="majorEastAsia" w:hAnsi="Frutiger 55 Roman" w:cstheme="majorBidi"/>
      <w:color w:val="595959" w:themeColor="text1" w:themeTint="A6"/>
      <w:spacing w:val="5"/>
      <w:kern w:val="28"/>
      <w:sz w:val="52"/>
      <w:szCs w:val="52"/>
    </w:rPr>
  </w:style>
  <w:style w:type="character" w:customStyle="1" w:styleId="RubrikChar">
    <w:name w:val="Rubrik Char"/>
    <w:basedOn w:val="Standardstycketeckensnitt"/>
    <w:link w:val="Rubrik"/>
    <w:uiPriority w:val="10"/>
    <w:rsid w:val="00D4464D"/>
    <w:rPr>
      <w:rFonts w:ascii="Frutiger 55 Roman" w:eastAsiaTheme="majorEastAsia" w:hAnsi="Frutiger 55 Roman" w:cstheme="majorBidi"/>
      <w:color w:val="595959" w:themeColor="text1" w:themeTint="A6"/>
      <w:spacing w:val="5"/>
      <w:kern w:val="28"/>
      <w:sz w:val="52"/>
      <w:szCs w:val="52"/>
    </w:rPr>
  </w:style>
  <w:style w:type="table" w:customStyle="1" w:styleId="EosTable">
    <w:name w:val="EosTable"/>
    <w:basedOn w:val="Normaltabell"/>
    <w:rsid w:val="006C5277"/>
    <w:pPr>
      <w:spacing w:after="0" w:line="240" w:lineRule="auto"/>
    </w:pPr>
    <w:rPr>
      <w:rFonts w:ascii="Cambria" w:eastAsia="Cambria" w:hAnsi="Cambria" w:cs="Cambria"/>
      <w:color w:val="000000" w:themeColor="text1" w:themeShade="BF"/>
      <w:szCs w:val="20"/>
      <w:lang w:eastAsia="sv-SE"/>
    </w:rPr>
    <w:tblPr>
      <w:tblBorders>
        <w:top w:val="single" w:sz="4" w:space="0" w:color="000000" w:themeColor="text1"/>
        <w:bottom w:val="single" w:sz="4" w:space="0" w:color="000000" w:themeColor="text1"/>
        <w:insideH w:val="single" w:sz="4" w:space="0" w:color="000000" w:themeColor="text1"/>
        <w:insideV w:val="single" w:sz="4" w:space="0" w:color="000000" w:themeColor="text1"/>
      </w:tblBorders>
    </w:tblPr>
    <w:tblStylePr w:type="firstRow">
      <w:rPr>
        <w:b/>
      </w:rPr>
    </w:tblStylePr>
  </w:style>
  <w:style w:type="paragraph" w:customStyle="1" w:styleId="paragraph">
    <w:name w:val="paragraph"/>
    <w:basedOn w:val="Normal"/>
    <w:rsid w:val="00193A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193A55"/>
  </w:style>
  <w:style w:type="character" w:customStyle="1" w:styleId="normaltextrun">
    <w:name w:val="normaltextrun"/>
    <w:basedOn w:val="Standardstycketeckensnitt"/>
    <w:rsid w:val="00193A55"/>
  </w:style>
  <w:style w:type="character" w:customStyle="1" w:styleId="scxw37643635">
    <w:name w:val="scxw37643635"/>
    <w:basedOn w:val="Standardstycketeckensnitt"/>
    <w:rsid w:val="00193A55"/>
  </w:style>
  <w:style w:type="character" w:customStyle="1" w:styleId="eop">
    <w:name w:val="eop"/>
    <w:basedOn w:val="Standardstycketeckensnitt"/>
    <w:rsid w:val="00193A55"/>
  </w:style>
  <w:style w:type="character" w:customStyle="1" w:styleId="contextualspellingandgrammarerror">
    <w:name w:val="contextualspellingandgrammarerror"/>
    <w:basedOn w:val="Standardstycketeckensnitt"/>
    <w:rsid w:val="00193A55"/>
  </w:style>
  <w:style w:type="paragraph" w:styleId="Liststycke">
    <w:name w:val="List Paragraph"/>
    <w:basedOn w:val="Normal"/>
    <w:uiPriority w:val="34"/>
    <w:qFormat/>
    <w:rsid w:val="0098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53">
      <w:bodyDiv w:val="1"/>
      <w:marLeft w:val="0"/>
      <w:marRight w:val="0"/>
      <w:marTop w:val="0"/>
      <w:marBottom w:val="0"/>
      <w:divBdr>
        <w:top w:val="none" w:sz="0" w:space="0" w:color="auto"/>
        <w:left w:val="none" w:sz="0" w:space="0" w:color="auto"/>
        <w:bottom w:val="none" w:sz="0" w:space="0" w:color="auto"/>
        <w:right w:val="none" w:sz="0" w:space="0" w:color="auto"/>
      </w:divBdr>
    </w:div>
    <w:div w:id="404493404">
      <w:bodyDiv w:val="1"/>
      <w:marLeft w:val="0"/>
      <w:marRight w:val="0"/>
      <w:marTop w:val="0"/>
      <w:marBottom w:val="0"/>
      <w:divBdr>
        <w:top w:val="none" w:sz="0" w:space="0" w:color="auto"/>
        <w:left w:val="none" w:sz="0" w:space="0" w:color="auto"/>
        <w:bottom w:val="none" w:sz="0" w:space="0" w:color="auto"/>
        <w:right w:val="none" w:sz="0" w:space="0" w:color="auto"/>
      </w:divBdr>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759912606">
      <w:bodyDiv w:val="1"/>
      <w:marLeft w:val="0"/>
      <w:marRight w:val="0"/>
      <w:marTop w:val="0"/>
      <w:marBottom w:val="0"/>
      <w:divBdr>
        <w:top w:val="none" w:sz="0" w:space="0" w:color="auto"/>
        <w:left w:val="none" w:sz="0" w:space="0" w:color="auto"/>
        <w:bottom w:val="none" w:sz="0" w:space="0" w:color="auto"/>
        <w:right w:val="none" w:sz="0" w:space="0" w:color="auto"/>
      </w:divBdr>
      <w:divsChild>
        <w:div w:id="433675832">
          <w:marLeft w:val="0"/>
          <w:marRight w:val="0"/>
          <w:marTop w:val="0"/>
          <w:marBottom w:val="0"/>
          <w:divBdr>
            <w:top w:val="none" w:sz="0" w:space="0" w:color="auto"/>
            <w:left w:val="none" w:sz="0" w:space="0" w:color="auto"/>
            <w:bottom w:val="none" w:sz="0" w:space="0" w:color="auto"/>
            <w:right w:val="none" w:sz="0" w:space="0" w:color="auto"/>
          </w:divBdr>
        </w:div>
        <w:div w:id="659845609">
          <w:marLeft w:val="0"/>
          <w:marRight w:val="0"/>
          <w:marTop w:val="0"/>
          <w:marBottom w:val="0"/>
          <w:divBdr>
            <w:top w:val="none" w:sz="0" w:space="0" w:color="auto"/>
            <w:left w:val="none" w:sz="0" w:space="0" w:color="auto"/>
            <w:bottom w:val="none" w:sz="0" w:space="0" w:color="auto"/>
            <w:right w:val="none" w:sz="0" w:space="0" w:color="auto"/>
          </w:divBdr>
        </w:div>
      </w:divsChild>
    </w:div>
    <w:div w:id="841431718">
      <w:bodyDiv w:val="1"/>
      <w:marLeft w:val="0"/>
      <w:marRight w:val="0"/>
      <w:marTop w:val="0"/>
      <w:marBottom w:val="0"/>
      <w:divBdr>
        <w:top w:val="none" w:sz="0" w:space="0" w:color="auto"/>
        <w:left w:val="none" w:sz="0" w:space="0" w:color="auto"/>
        <w:bottom w:val="none" w:sz="0" w:space="0" w:color="auto"/>
        <w:right w:val="none" w:sz="0" w:space="0" w:color="auto"/>
      </w:divBdr>
    </w:div>
    <w:div w:id="1058935433">
      <w:bodyDiv w:val="1"/>
      <w:marLeft w:val="0"/>
      <w:marRight w:val="0"/>
      <w:marTop w:val="0"/>
      <w:marBottom w:val="0"/>
      <w:divBdr>
        <w:top w:val="none" w:sz="0" w:space="0" w:color="auto"/>
        <w:left w:val="none" w:sz="0" w:space="0" w:color="auto"/>
        <w:bottom w:val="none" w:sz="0" w:space="0" w:color="auto"/>
        <w:right w:val="none" w:sz="0" w:space="0" w:color="auto"/>
      </w:divBdr>
    </w:div>
    <w:div w:id="1120032072">
      <w:bodyDiv w:val="1"/>
      <w:marLeft w:val="0"/>
      <w:marRight w:val="0"/>
      <w:marTop w:val="0"/>
      <w:marBottom w:val="0"/>
      <w:divBdr>
        <w:top w:val="none" w:sz="0" w:space="0" w:color="auto"/>
        <w:left w:val="none" w:sz="0" w:space="0" w:color="auto"/>
        <w:bottom w:val="none" w:sz="0" w:space="0" w:color="auto"/>
        <w:right w:val="none" w:sz="0" w:space="0" w:color="auto"/>
      </w:divBdr>
    </w:div>
    <w:div w:id="1195188581">
      <w:bodyDiv w:val="1"/>
      <w:marLeft w:val="0"/>
      <w:marRight w:val="0"/>
      <w:marTop w:val="0"/>
      <w:marBottom w:val="0"/>
      <w:divBdr>
        <w:top w:val="none" w:sz="0" w:space="0" w:color="auto"/>
        <w:left w:val="none" w:sz="0" w:space="0" w:color="auto"/>
        <w:bottom w:val="none" w:sz="0" w:space="0" w:color="auto"/>
        <w:right w:val="none" w:sz="0" w:space="0" w:color="auto"/>
      </w:divBdr>
    </w:div>
    <w:div w:id="1292637935">
      <w:bodyDiv w:val="1"/>
      <w:marLeft w:val="0"/>
      <w:marRight w:val="0"/>
      <w:marTop w:val="0"/>
      <w:marBottom w:val="0"/>
      <w:divBdr>
        <w:top w:val="none" w:sz="0" w:space="0" w:color="auto"/>
        <w:left w:val="none" w:sz="0" w:space="0" w:color="auto"/>
        <w:bottom w:val="none" w:sz="0" w:space="0" w:color="auto"/>
        <w:right w:val="none" w:sz="0" w:space="0" w:color="auto"/>
      </w:divBdr>
    </w:div>
    <w:div w:id="1424909312">
      <w:bodyDiv w:val="1"/>
      <w:marLeft w:val="0"/>
      <w:marRight w:val="0"/>
      <w:marTop w:val="0"/>
      <w:marBottom w:val="0"/>
      <w:divBdr>
        <w:top w:val="none" w:sz="0" w:space="0" w:color="auto"/>
        <w:left w:val="none" w:sz="0" w:space="0" w:color="auto"/>
        <w:bottom w:val="none" w:sz="0" w:space="0" w:color="auto"/>
        <w:right w:val="none" w:sz="0" w:space="0" w:color="auto"/>
      </w:divBdr>
    </w:div>
    <w:div w:id="15036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xls"/><Relationship Id="rId5" Type="http://schemas.openxmlformats.org/officeDocument/2006/relationships/styles" Target="styles.xml"/><Relationship Id="rId15" Type="http://schemas.openxmlformats.org/officeDocument/2006/relationships/oleObject" Target="embeddings/Microsoft_Excel_97-2003_Worksheet2.xls"/><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2708F0E427F64AAF4D47EF64AACAD8" ma:contentTypeVersion="14" ma:contentTypeDescription="Skapa ett nytt dokument." ma:contentTypeScope="" ma:versionID="62bc13fb5e02d1622a47b6b43892af4b">
  <xsd:schema xmlns:xsd="http://www.w3.org/2001/XMLSchema" xmlns:xs="http://www.w3.org/2001/XMLSchema" xmlns:p="http://schemas.microsoft.com/office/2006/metadata/properties" xmlns:ns2="c1cb587a-50ba-450e-9f59-9ab20598e6a2" xmlns:ns3="ce9c76e1-7a1b-4dea-b5e8-4afe62dac96b" targetNamespace="http://schemas.microsoft.com/office/2006/metadata/properties" ma:root="true" ma:fieldsID="16c1416761706e56ff508cc2d10ae6a6" ns2:_="" ns3:_="">
    <xsd:import namespace="c1cb587a-50ba-450e-9f59-9ab20598e6a2"/>
    <xsd:import namespace="ce9c76e1-7a1b-4dea-b5e8-4afe62dac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587a-50ba-450e-9f59-9ab20598e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a8bb44a-6579-4028-b996-63f9fc979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c76e1-7a1b-4dea-b5e8-4afe62dac96b"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6ab87530-fe5b-497d-86c5-686cfdd0b45d}" ma:internalName="TaxCatchAll" ma:showField="CatchAllData" ma:web="ce9c76e1-7a1b-4dea-b5e8-4afe62dac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9c76e1-7a1b-4dea-b5e8-4afe62dac96b">
      <UserInfo>
        <DisplayName>Haydar Amjad Sabri</DisplayName>
        <AccountId>54</AccountId>
        <AccountType/>
      </UserInfo>
    </SharedWithUsers>
    <TaxCatchAll xmlns="ce9c76e1-7a1b-4dea-b5e8-4afe62dac96b" xsi:nil="true"/>
    <lcf76f155ced4ddcb4097134ff3c332f xmlns="c1cb587a-50ba-450e-9f59-9ab20598e6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D530A-2AE1-41A0-B94E-09DB0A0229B5}">
  <ds:schemaRefs>
    <ds:schemaRef ds:uri="http://schemas.microsoft.com/sharepoint/v3/contenttype/forms"/>
  </ds:schemaRefs>
</ds:datastoreItem>
</file>

<file path=customXml/itemProps2.xml><?xml version="1.0" encoding="utf-8"?>
<ds:datastoreItem xmlns:ds="http://schemas.openxmlformats.org/officeDocument/2006/customXml" ds:itemID="{415B4818-2EDC-4603-B370-C205406C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587a-50ba-450e-9f59-9ab20598e6a2"/>
    <ds:schemaRef ds:uri="ce9c76e1-7a1b-4dea-b5e8-4afe62dac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1F4A-B444-4242-AF6D-488B67C4B9E0}">
  <ds:schemaRefs>
    <ds:schemaRef ds:uri="http://schemas.microsoft.com/office/2006/metadata/properties"/>
    <ds:schemaRef ds:uri="http://schemas.microsoft.com/office/infopath/2007/PartnerControls"/>
    <ds:schemaRef ds:uri="ce9c76e1-7a1b-4dea-b5e8-4afe62dac96b"/>
    <ds:schemaRef ds:uri="c1cb587a-50ba-450e-9f59-9ab20598e6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11351</Characters>
  <Application>Microsoft Office Word</Application>
  <DocSecurity>8</DocSecurity>
  <Lines>94</Lines>
  <Paragraphs>26</Paragraphs>
  <ScaleCrop>false</ScaleCrop>
  <Company>Staffanstorps kommun</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Walker</dc:creator>
  <cp:keywords/>
  <cp:lastModifiedBy>Cecilia Jansson</cp:lastModifiedBy>
  <cp:revision>2</cp:revision>
  <cp:lastPrinted>2023-03-21T19:05:00Z</cp:lastPrinted>
  <dcterms:created xsi:type="dcterms:W3CDTF">2024-01-26T12:13:00Z</dcterms:created>
  <dcterms:modified xsi:type="dcterms:W3CDTF">2024-01-26T12:13:00Z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0x010100472708F0E427F64AAF4D47EF64AACAD8</vt:lpwstr>
  </property>
  <property fmtid="{D5CDD505-2E9C-101B-9397-08002B2CF9AE}" pid="3" name="MSIP_Label_456bfe3d-62c5-4480-b3ad-bffe83ebc862_Enabled">
    <vt:lpwstr>True</vt:lpwstr>
  </property>
  <property fmtid="{D5CDD505-2E9C-101B-9397-08002B2CF9AE}" pid="4" name="MSIP_Label_456bfe3d-62c5-4480-b3ad-bffe83ebc862_SiteId">
    <vt:lpwstr>cefa07b2-25fb-4e4f-82fd-a97bb3823413</vt:lpwstr>
  </property>
  <property fmtid="{D5CDD505-2E9C-101B-9397-08002B2CF9AE}" pid="5" name="MSIP_Label_456bfe3d-62c5-4480-b3ad-bffe83ebc862_Owner">
    <vt:lpwstr>Kjell.Hedenstrom@staffanstorp.se</vt:lpwstr>
  </property>
  <property fmtid="{D5CDD505-2E9C-101B-9397-08002B2CF9AE}" pid="6" name="MSIP_Label_456bfe3d-62c5-4480-b3ad-bffe83ebc862_SetDate">
    <vt:lpwstr>2022-03-22T12:42:58.0273223Z</vt:lpwstr>
  </property>
  <property fmtid="{D5CDD505-2E9C-101B-9397-08002B2CF9AE}" pid="7" name="MSIP_Label_456bfe3d-62c5-4480-b3ad-bffe83ebc862_Name">
    <vt:lpwstr>Öppen</vt:lpwstr>
  </property>
  <property fmtid="{D5CDD505-2E9C-101B-9397-08002B2CF9AE}" pid="8" name="MSIP_Label_456bfe3d-62c5-4480-b3ad-bffe83ebc862_Application">
    <vt:lpwstr>Microsoft Azure Information Protection</vt:lpwstr>
  </property>
  <property fmtid="{D5CDD505-2E9C-101B-9397-08002B2CF9AE}" pid="9" name="MSIP_Label_456bfe3d-62c5-4480-b3ad-bffe83ebc862_Extended_MSFT_Method">
    <vt:lpwstr>Manual</vt:lpwstr>
  </property>
  <property fmtid="{D5CDD505-2E9C-101B-9397-08002B2CF9AE}" pid="10" name="Sensitivity">
    <vt:lpwstr>Öppen</vt:lpwstr>
  </property>
  <property fmtid="{D5CDD505-2E9C-101B-9397-08002B2CF9AE}" pid="11" name="MediaServiceImageTags">
    <vt:lpwstr/>
  </property>
</Properties>
</file>